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insideH w:val="single" w:sz="4" w:space="0" w:color="auto"/>
        </w:tblBorders>
        <w:tblLook w:val="04A0" w:firstRow="1" w:lastRow="0" w:firstColumn="1" w:lastColumn="0" w:noHBand="0" w:noVBand="1"/>
      </w:tblPr>
      <w:tblGrid>
        <w:gridCol w:w="2946"/>
        <w:gridCol w:w="6625"/>
      </w:tblGrid>
      <w:tr w:rsidR="00F8270C" w:rsidRPr="00496BBF">
        <w:tc>
          <w:tcPr>
            <w:tcW w:w="2518" w:type="dxa"/>
            <w:shd w:val="clear" w:color="auto" w:fill="auto"/>
          </w:tcPr>
          <w:p w:rsidR="00F8270C" w:rsidRDefault="00F8270C" w:rsidP="00F8270C">
            <w:pPr>
              <w:tabs>
                <w:tab w:val="center" w:pos="1151"/>
              </w:tabs>
            </w:pPr>
            <w:bookmarkStart w:id="0" w:name="_GoBack"/>
            <w:bookmarkEnd w:id="0"/>
            <w:r>
              <w:tab/>
            </w:r>
          </w:p>
          <w:p w:rsidR="00F8270C" w:rsidRPr="00496BBF" w:rsidRDefault="00F56259" w:rsidP="00F8270C">
            <w:pPr>
              <w:tabs>
                <w:tab w:val="center" w:pos="1151"/>
              </w:tabs>
              <w:jc w:val="center"/>
              <w:rPr>
                <w:rFonts w:ascii="Calibri" w:hAnsi="Calibri"/>
                <w:sz w:val="22"/>
                <w:szCs w:val="22"/>
              </w:rPr>
            </w:pPr>
            <w:r>
              <w:rPr>
                <w:noProof/>
              </w:rPr>
              <w:drawing>
                <wp:inline distT="0" distB="0" distL="0" distR="0">
                  <wp:extent cx="1733550" cy="723900"/>
                  <wp:effectExtent l="0" t="0" r="0" b="0"/>
                  <wp:docPr id="1" name="Image 1" descr="AFD_embleme_horizontale_designation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D_embleme_horizontale_designation_RV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723900"/>
                          </a:xfrm>
                          <a:prstGeom prst="rect">
                            <a:avLst/>
                          </a:prstGeom>
                          <a:noFill/>
                          <a:ln>
                            <a:noFill/>
                          </a:ln>
                        </pic:spPr>
                      </pic:pic>
                    </a:graphicData>
                  </a:graphic>
                </wp:inline>
              </w:drawing>
            </w:r>
          </w:p>
        </w:tc>
        <w:tc>
          <w:tcPr>
            <w:tcW w:w="6977" w:type="dxa"/>
            <w:shd w:val="clear" w:color="auto" w:fill="auto"/>
          </w:tcPr>
          <w:p w:rsidR="00F8270C" w:rsidRPr="00496BBF" w:rsidRDefault="00F8270C" w:rsidP="00F8270C">
            <w:pPr>
              <w:spacing w:before="240"/>
              <w:jc w:val="right"/>
              <w:rPr>
                <w:rFonts w:ascii="Calibri" w:hAnsi="Calibri"/>
                <w:b/>
              </w:rPr>
            </w:pPr>
            <w:r>
              <w:rPr>
                <w:rFonts w:ascii="Calibri" w:hAnsi="Calibri"/>
                <w:b/>
              </w:rPr>
              <w:t>DOSSIER D’APPEL A PROJETS CRISE ET SORTIE DE CRISE</w:t>
            </w:r>
          </w:p>
          <w:p w:rsidR="00F8270C" w:rsidRDefault="00524164" w:rsidP="00F8270C">
            <w:pPr>
              <w:spacing w:before="240"/>
              <w:jc w:val="right"/>
              <w:rPr>
                <w:rFonts w:ascii="Calibri" w:hAnsi="Calibri"/>
                <w:b/>
                <w:i/>
              </w:rPr>
            </w:pPr>
            <w:r>
              <w:rPr>
                <w:rFonts w:ascii="Calibri" w:hAnsi="Calibri"/>
                <w:b/>
                <w:i/>
              </w:rPr>
              <w:t>MAURITANIE</w:t>
            </w:r>
          </w:p>
          <w:p w:rsidR="00702106" w:rsidRDefault="00524164" w:rsidP="00F8270C">
            <w:pPr>
              <w:spacing w:before="240"/>
              <w:jc w:val="right"/>
              <w:rPr>
                <w:rFonts w:ascii="Calibri" w:hAnsi="Calibri"/>
                <w:b/>
                <w:i/>
              </w:rPr>
            </w:pPr>
            <w:r>
              <w:rPr>
                <w:rFonts w:ascii="Calibri" w:hAnsi="Calibri"/>
                <w:b/>
                <w:i/>
              </w:rPr>
              <w:t>DEVELOPPEMENT LO</w:t>
            </w:r>
            <w:r w:rsidR="00702106">
              <w:rPr>
                <w:rFonts w:ascii="Calibri" w:hAnsi="Calibri"/>
                <w:b/>
                <w:i/>
              </w:rPr>
              <w:t>CAL ET PREVENTION DES CONFLITS</w:t>
            </w:r>
            <w:r>
              <w:rPr>
                <w:rFonts w:ascii="Calibri" w:hAnsi="Calibri"/>
                <w:b/>
                <w:i/>
              </w:rPr>
              <w:t xml:space="preserve"> </w:t>
            </w:r>
          </w:p>
          <w:p w:rsidR="00F8270C" w:rsidRDefault="00524164" w:rsidP="00F8270C">
            <w:pPr>
              <w:spacing w:before="240"/>
              <w:jc w:val="right"/>
              <w:rPr>
                <w:rFonts w:ascii="Calibri" w:hAnsi="Calibri"/>
                <w:b/>
                <w:i/>
              </w:rPr>
            </w:pPr>
            <w:r>
              <w:rPr>
                <w:rFonts w:ascii="Calibri" w:hAnsi="Calibri"/>
                <w:b/>
                <w:i/>
              </w:rPr>
              <w:t>VOLET D’ACTION</w:t>
            </w:r>
            <w:r w:rsidR="00702106">
              <w:rPr>
                <w:rFonts w:ascii="Calibri" w:hAnsi="Calibri"/>
                <w:b/>
                <w:i/>
              </w:rPr>
              <w:t>S</w:t>
            </w:r>
            <w:r w:rsidR="00DC49D0">
              <w:rPr>
                <w:rFonts w:ascii="Calibri" w:hAnsi="Calibri"/>
                <w:b/>
                <w:i/>
              </w:rPr>
              <w:t xml:space="preserve"> RAPIDE</w:t>
            </w:r>
            <w:r w:rsidR="00702106">
              <w:rPr>
                <w:rFonts w:ascii="Calibri" w:hAnsi="Calibri"/>
                <w:b/>
                <w:i/>
              </w:rPr>
              <w:t>S DE</w:t>
            </w:r>
            <w:r w:rsidR="00DC49D0">
              <w:rPr>
                <w:rFonts w:ascii="Calibri" w:hAnsi="Calibri"/>
                <w:b/>
                <w:i/>
              </w:rPr>
              <w:t xml:space="preserve"> </w:t>
            </w:r>
            <w:r>
              <w:rPr>
                <w:rFonts w:ascii="Calibri" w:hAnsi="Calibri"/>
                <w:b/>
                <w:i/>
              </w:rPr>
              <w:t>DECLIC</w:t>
            </w:r>
          </w:p>
          <w:p w:rsidR="00F8270C" w:rsidRPr="00713F2E" w:rsidRDefault="00524164" w:rsidP="00F8270C">
            <w:pPr>
              <w:spacing w:before="240"/>
              <w:jc w:val="right"/>
              <w:rPr>
                <w:rFonts w:ascii="Calibri" w:hAnsi="Calibri"/>
                <w:b/>
                <w:i/>
              </w:rPr>
            </w:pPr>
            <w:r>
              <w:rPr>
                <w:rFonts w:ascii="Calibri" w:hAnsi="Calibri"/>
                <w:b/>
                <w:i/>
              </w:rPr>
              <w:t>2018</w:t>
            </w:r>
          </w:p>
          <w:p w:rsidR="00F8270C" w:rsidRPr="00496BBF" w:rsidRDefault="00F8270C" w:rsidP="00F8270C">
            <w:pPr>
              <w:spacing w:before="240"/>
              <w:jc w:val="right"/>
              <w:rPr>
                <w:rFonts w:ascii="Calibri" w:hAnsi="Calibri"/>
                <w:sz w:val="22"/>
                <w:szCs w:val="22"/>
              </w:rPr>
            </w:pPr>
          </w:p>
        </w:tc>
      </w:tr>
    </w:tbl>
    <w:p w:rsidR="00F8270C" w:rsidRDefault="00F8270C" w:rsidP="00F8270C">
      <w:pPr>
        <w:jc w:val="both"/>
        <w:rPr>
          <w:rFonts w:ascii="Calibri" w:hAnsi="Calibri"/>
          <w:sz w:val="22"/>
          <w:szCs w:val="22"/>
        </w:rPr>
      </w:pPr>
    </w:p>
    <w:p w:rsidR="00F8270C" w:rsidRPr="00E56ECD" w:rsidRDefault="00F8270C" w:rsidP="00F8270C">
      <w:pPr>
        <w:jc w:val="both"/>
        <w:rPr>
          <w:rFonts w:ascii="Calibri" w:hAnsi="Calibri" w:cs="Calibri"/>
          <w:sz w:val="22"/>
          <w:szCs w:val="22"/>
        </w:rPr>
      </w:pPr>
      <w:r w:rsidRPr="00E56ECD">
        <w:rPr>
          <w:rFonts w:ascii="Calibri" w:hAnsi="Calibri" w:cs="Calibri"/>
          <w:sz w:val="22"/>
          <w:szCs w:val="22"/>
        </w:rPr>
        <w:t xml:space="preserve">L’Agence française de Développement (AFD) se propose de subventionner </w:t>
      </w:r>
      <w:r w:rsidR="009445FF">
        <w:rPr>
          <w:rFonts w:ascii="Calibri" w:hAnsi="Calibri" w:cs="Calibri"/>
          <w:sz w:val="22"/>
          <w:szCs w:val="22"/>
        </w:rPr>
        <w:t>une</w:t>
      </w:r>
      <w:r w:rsidRPr="00E56ECD">
        <w:rPr>
          <w:rFonts w:ascii="Calibri" w:hAnsi="Calibri" w:cs="Calibri"/>
          <w:sz w:val="22"/>
          <w:szCs w:val="22"/>
        </w:rPr>
        <w:t xml:space="preserve"> O</w:t>
      </w:r>
      <w:r w:rsidR="00E20273">
        <w:rPr>
          <w:rFonts w:ascii="Calibri" w:hAnsi="Calibri" w:cs="Calibri"/>
          <w:sz w:val="22"/>
          <w:szCs w:val="22"/>
        </w:rPr>
        <w:t xml:space="preserve">rganisation de la société civile </w:t>
      </w:r>
      <w:r w:rsidRPr="009445FF">
        <w:rPr>
          <w:rFonts w:ascii="Calibri" w:hAnsi="Calibri" w:cs="Calibri"/>
          <w:sz w:val="22"/>
          <w:szCs w:val="22"/>
        </w:rPr>
        <w:t xml:space="preserve">ou </w:t>
      </w:r>
      <w:r w:rsidR="009445FF">
        <w:rPr>
          <w:rFonts w:ascii="Calibri" w:hAnsi="Calibri" w:cs="Calibri"/>
          <w:sz w:val="22"/>
          <w:szCs w:val="22"/>
        </w:rPr>
        <w:t>un</w:t>
      </w:r>
      <w:r w:rsidRPr="009445FF">
        <w:rPr>
          <w:rFonts w:ascii="Calibri" w:hAnsi="Calibri" w:cs="Calibri"/>
          <w:sz w:val="22"/>
          <w:szCs w:val="22"/>
        </w:rPr>
        <w:t xml:space="preserve"> organisme à but non-lucratif (OSC)</w:t>
      </w:r>
      <w:r w:rsidR="009445FF">
        <w:rPr>
          <w:rFonts w:ascii="Calibri" w:hAnsi="Calibri" w:cs="Calibri"/>
          <w:sz w:val="22"/>
          <w:szCs w:val="22"/>
        </w:rPr>
        <w:t xml:space="preserve"> pour la réalisation d’un</w:t>
      </w:r>
      <w:r w:rsidRPr="00E56ECD">
        <w:rPr>
          <w:rFonts w:ascii="Calibri" w:hAnsi="Calibri" w:cs="Calibri"/>
          <w:sz w:val="22"/>
          <w:szCs w:val="22"/>
        </w:rPr>
        <w:t xml:space="preserve"> projet</w:t>
      </w:r>
      <w:r w:rsidR="009445FF">
        <w:rPr>
          <w:rFonts w:ascii="Calibri" w:hAnsi="Calibri" w:cs="Calibri"/>
          <w:sz w:val="22"/>
          <w:szCs w:val="22"/>
        </w:rPr>
        <w:t xml:space="preserve"> visant à</w:t>
      </w:r>
      <w:r w:rsidRPr="00E56ECD">
        <w:rPr>
          <w:rFonts w:ascii="Calibri" w:hAnsi="Calibri" w:cs="Calibri"/>
          <w:sz w:val="22"/>
          <w:szCs w:val="22"/>
        </w:rPr>
        <w:t xml:space="preserve"> </w:t>
      </w:r>
      <w:r w:rsidR="009445FF" w:rsidRPr="009445FF">
        <w:rPr>
          <w:rFonts w:ascii="Calibri" w:hAnsi="Calibri" w:cs="Calibri"/>
          <w:sz w:val="22"/>
          <w:szCs w:val="22"/>
        </w:rPr>
        <w:t>prévenir les conflits liés à la gestion des ressources naturelles dans les régions du Gorgol, du Guidimakha et de l’Assaba</w:t>
      </w:r>
      <w:r w:rsidR="009445FF">
        <w:rPr>
          <w:rFonts w:ascii="Calibri" w:hAnsi="Calibri" w:cs="Calibri"/>
          <w:sz w:val="22"/>
          <w:szCs w:val="22"/>
        </w:rPr>
        <w:t>, en Mauritanie,</w:t>
      </w:r>
      <w:r w:rsidR="009445FF" w:rsidRPr="009445FF">
        <w:rPr>
          <w:rFonts w:ascii="Calibri" w:hAnsi="Calibri" w:cs="Calibri"/>
          <w:sz w:val="22"/>
          <w:szCs w:val="22"/>
        </w:rPr>
        <w:t xml:space="preserve"> via l’appui à la planification des ressources naturelles, à la concertation entre les acteurs et aux dynamiques territoriales locales et le financement d’investissements prioritaires pour les communes</w:t>
      </w:r>
      <w:r w:rsidR="009445FF">
        <w:rPr>
          <w:rFonts w:ascii="Calibri" w:hAnsi="Calibri" w:cs="Calibri"/>
          <w:sz w:val="22"/>
          <w:szCs w:val="22"/>
        </w:rPr>
        <w:t xml:space="preserve"> </w:t>
      </w:r>
      <w:r w:rsidR="00524164">
        <w:rPr>
          <w:rFonts w:ascii="Calibri" w:hAnsi="Calibri" w:cs="Calibri"/>
          <w:sz w:val="22"/>
          <w:szCs w:val="22"/>
        </w:rPr>
        <w:t>ciblées</w:t>
      </w:r>
      <w:r w:rsidR="00BD14B2" w:rsidRPr="00BD14B2">
        <w:rPr>
          <w:rFonts w:ascii="Calibri" w:hAnsi="Calibri" w:cs="Calibri"/>
          <w:sz w:val="22"/>
          <w:szCs w:val="22"/>
        </w:rPr>
        <w:t xml:space="preserve"> </w:t>
      </w:r>
      <w:r w:rsidR="00BD14B2">
        <w:rPr>
          <w:rFonts w:ascii="Calibri" w:hAnsi="Calibri" w:cs="Calibri"/>
          <w:sz w:val="22"/>
          <w:szCs w:val="22"/>
        </w:rPr>
        <w:t>, selon un cadre défini</w:t>
      </w:r>
      <w:r w:rsidRPr="00E56ECD">
        <w:rPr>
          <w:rFonts w:ascii="Calibri" w:hAnsi="Calibri" w:cs="Calibri"/>
          <w:b/>
          <w:sz w:val="22"/>
          <w:szCs w:val="22"/>
        </w:rPr>
        <w:t xml:space="preserve"> </w:t>
      </w:r>
      <w:r w:rsidRPr="00E56ECD">
        <w:rPr>
          <w:rFonts w:ascii="Calibri" w:hAnsi="Calibri" w:cs="Calibri"/>
          <w:sz w:val="22"/>
          <w:szCs w:val="22"/>
        </w:rPr>
        <w:t xml:space="preserve">(voir les termes de référence - Section VII). </w:t>
      </w:r>
    </w:p>
    <w:p w:rsidR="00F8270C" w:rsidRPr="00903A5D" w:rsidRDefault="00F8270C" w:rsidP="00F8270C">
      <w:pPr>
        <w:jc w:val="both"/>
        <w:rPr>
          <w:rFonts w:ascii="Calibri" w:hAnsi="Calibri" w:cs="Calibri"/>
          <w:sz w:val="22"/>
          <w:szCs w:val="22"/>
        </w:rPr>
      </w:pPr>
    </w:p>
    <w:p w:rsidR="00F8270C" w:rsidRPr="00145CC0" w:rsidRDefault="00F8270C" w:rsidP="00F8270C">
      <w:pPr>
        <w:jc w:val="both"/>
        <w:rPr>
          <w:rFonts w:ascii="Calibri" w:hAnsi="Calibri" w:cs="Calibri"/>
          <w:sz w:val="22"/>
          <w:szCs w:val="22"/>
        </w:rPr>
      </w:pPr>
      <w:r w:rsidRPr="0019316A">
        <w:rPr>
          <w:rFonts w:ascii="Calibri" w:hAnsi="Calibri" w:cs="Calibri"/>
          <w:sz w:val="22"/>
          <w:szCs w:val="22"/>
        </w:rPr>
        <w:t xml:space="preserve">L’AFD dispose à ce titre d’une enveloppe de </w:t>
      </w:r>
      <w:r w:rsidR="00524164" w:rsidRPr="00524164">
        <w:rPr>
          <w:rFonts w:ascii="Calibri" w:hAnsi="Calibri" w:cs="Calibri"/>
          <w:sz w:val="22"/>
          <w:szCs w:val="22"/>
        </w:rPr>
        <w:t>1 500 000 €</w:t>
      </w:r>
      <w:r w:rsidRPr="0019316A">
        <w:rPr>
          <w:rFonts w:ascii="Calibri" w:hAnsi="Calibri" w:cs="Calibri"/>
          <w:sz w:val="22"/>
          <w:szCs w:val="22"/>
        </w:rPr>
        <w:t xml:space="preserve"> sur subvention. </w:t>
      </w:r>
      <w:r w:rsidR="00524164">
        <w:rPr>
          <w:rFonts w:ascii="Calibri" w:hAnsi="Calibri" w:cs="Calibri"/>
          <w:sz w:val="22"/>
          <w:szCs w:val="22"/>
        </w:rPr>
        <w:t xml:space="preserve">Le projet retenu devra répondre au cahier des charges, dans la limite de l’enveloppe proposée, et être mise en œuvre sur un période de </w:t>
      </w:r>
      <w:r w:rsidR="008E7B67">
        <w:rPr>
          <w:rFonts w:ascii="Calibri" w:hAnsi="Calibri" w:cs="Calibri"/>
          <w:sz w:val="22"/>
          <w:szCs w:val="22"/>
        </w:rPr>
        <w:t>36</w:t>
      </w:r>
      <w:r w:rsidR="00524164">
        <w:rPr>
          <w:rFonts w:ascii="Calibri" w:hAnsi="Calibri" w:cs="Calibri"/>
          <w:sz w:val="22"/>
          <w:szCs w:val="22"/>
        </w:rPr>
        <w:t xml:space="preserve"> mois.</w:t>
      </w:r>
      <w:r w:rsidRPr="00145CC0">
        <w:rPr>
          <w:rFonts w:ascii="Calibri" w:hAnsi="Calibri" w:cs="Calibri"/>
          <w:sz w:val="22"/>
          <w:szCs w:val="22"/>
        </w:rPr>
        <w:t xml:space="preserve">  </w:t>
      </w:r>
    </w:p>
    <w:p w:rsidR="00F8270C" w:rsidRPr="00145CC0" w:rsidRDefault="00F8270C" w:rsidP="00F8270C">
      <w:pPr>
        <w:jc w:val="both"/>
        <w:rPr>
          <w:rFonts w:ascii="Calibri" w:hAnsi="Calibri" w:cs="Calibri"/>
          <w:sz w:val="22"/>
          <w:szCs w:val="22"/>
        </w:rPr>
      </w:pPr>
    </w:p>
    <w:p w:rsidR="00F8270C" w:rsidRPr="00145CC0" w:rsidRDefault="00F8270C" w:rsidP="00F8270C">
      <w:pPr>
        <w:jc w:val="both"/>
        <w:rPr>
          <w:rFonts w:ascii="Calibri" w:hAnsi="Calibri" w:cs="Calibri"/>
          <w:sz w:val="22"/>
          <w:szCs w:val="22"/>
        </w:rPr>
      </w:pPr>
      <w:r w:rsidRPr="00145CC0">
        <w:rPr>
          <w:rFonts w:ascii="Calibri" w:hAnsi="Calibri" w:cs="Calibri"/>
          <w:sz w:val="22"/>
          <w:szCs w:val="22"/>
        </w:rPr>
        <w:t xml:space="preserve">La sélection est effectuée sur la base d’une note </w:t>
      </w:r>
      <w:r w:rsidRPr="00145CC0">
        <w:rPr>
          <w:rFonts w:ascii="Calibri" w:hAnsi="Calibri" w:cs="Calibri"/>
          <w:sz w:val="22"/>
          <w:szCs w:val="22"/>
        </w:rPr>
        <w:t>p</w:t>
      </w:r>
      <w:r w:rsidRPr="00145CC0">
        <w:rPr>
          <w:rFonts w:ascii="Calibri" w:hAnsi="Calibri" w:cs="Calibri"/>
          <w:sz w:val="22"/>
          <w:szCs w:val="22"/>
        </w:rPr>
        <w:t xml:space="preserve">rojet (voir modèle – Section III) accompagnée d’un dossier administratif (Section IV), et des fiches de renseignements (Section V et VI) à remettre au plus tard le </w:t>
      </w:r>
      <w:r w:rsidR="00524164" w:rsidRPr="00524164">
        <w:rPr>
          <w:rFonts w:ascii="Calibri" w:hAnsi="Calibri" w:cs="Calibri"/>
          <w:b/>
          <w:sz w:val="22"/>
          <w:szCs w:val="22"/>
        </w:rPr>
        <w:t>18 octobre 2018 à 10 heures</w:t>
      </w:r>
      <w:r w:rsidR="00524164" w:rsidRPr="00524164">
        <w:rPr>
          <w:rFonts w:ascii="Calibri" w:hAnsi="Calibri" w:cs="Calibri"/>
          <w:sz w:val="22"/>
          <w:szCs w:val="22"/>
        </w:rPr>
        <w:t>, heure</w:t>
      </w:r>
      <w:r w:rsidRPr="00145CC0">
        <w:rPr>
          <w:rFonts w:ascii="Calibri" w:hAnsi="Calibri" w:cs="Calibri"/>
          <w:sz w:val="22"/>
          <w:szCs w:val="22"/>
        </w:rPr>
        <w:t xml:space="preserve"> de Paris. </w:t>
      </w:r>
    </w:p>
    <w:p w:rsidR="00F8270C" w:rsidRPr="00145CC0" w:rsidRDefault="00F8270C" w:rsidP="00F8270C">
      <w:pPr>
        <w:jc w:val="both"/>
        <w:rPr>
          <w:rFonts w:ascii="Calibri" w:hAnsi="Calibri" w:cs="Calibri"/>
          <w:sz w:val="22"/>
          <w:szCs w:val="22"/>
        </w:rPr>
      </w:pPr>
    </w:p>
    <w:p w:rsidR="00F8270C" w:rsidRPr="0019316A" w:rsidRDefault="0009179F" w:rsidP="00F8270C">
      <w:pPr>
        <w:jc w:val="both"/>
        <w:rPr>
          <w:rFonts w:ascii="Calibri" w:hAnsi="Calibri" w:cs="Calibri"/>
          <w:sz w:val="22"/>
          <w:szCs w:val="22"/>
        </w:rPr>
      </w:pPr>
      <w:r w:rsidRPr="00145CC0">
        <w:rPr>
          <w:rFonts w:ascii="Calibri" w:hAnsi="Calibri" w:cs="Calibri"/>
          <w:sz w:val="22"/>
          <w:szCs w:val="22"/>
        </w:rPr>
        <w:t>L</w:t>
      </w:r>
      <w:r>
        <w:rPr>
          <w:rFonts w:ascii="Calibri" w:hAnsi="Calibri" w:cs="Calibri"/>
          <w:sz w:val="22"/>
          <w:szCs w:val="22"/>
        </w:rPr>
        <w:t xml:space="preserve">’organisme </w:t>
      </w:r>
      <w:r w:rsidRPr="00E56ECD">
        <w:rPr>
          <w:rFonts w:ascii="Calibri" w:hAnsi="Calibri" w:cs="Calibri"/>
          <w:sz w:val="22"/>
          <w:szCs w:val="22"/>
        </w:rPr>
        <w:t xml:space="preserve">sélectionné </w:t>
      </w:r>
      <w:r>
        <w:rPr>
          <w:rFonts w:ascii="Calibri" w:hAnsi="Calibri" w:cs="Calibri"/>
          <w:sz w:val="22"/>
          <w:szCs w:val="22"/>
        </w:rPr>
        <w:t>sera ensuite invité</w:t>
      </w:r>
      <w:r w:rsidR="00F8270C" w:rsidRPr="00E56ECD">
        <w:rPr>
          <w:rFonts w:ascii="Calibri" w:hAnsi="Calibri" w:cs="Calibri"/>
          <w:sz w:val="22"/>
          <w:szCs w:val="22"/>
        </w:rPr>
        <w:t xml:space="preserve"> à poursuivre l’instruction, en étroite relation avec le </w:t>
      </w:r>
      <w:r w:rsidR="002D0ABF">
        <w:rPr>
          <w:rFonts w:ascii="Calibri" w:hAnsi="Calibri" w:cs="Calibri"/>
          <w:sz w:val="22"/>
          <w:szCs w:val="22"/>
        </w:rPr>
        <w:t>Responsable d’équipe projet</w:t>
      </w:r>
      <w:r w:rsidR="00F8270C" w:rsidRPr="00E56ECD">
        <w:rPr>
          <w:rFonts w:ascii="Calibri" w:hAnsi="Calibri" w:cs="Calibri"/>
          <w:sz w:val="22"/>
          <w:szCs w:val="22"/>
        </w:rPr>
        <w:t xml:space="preserve"> de l’AFD,</w:t>
      </w:r>
      <w:r w:rsidR="00F8270C" w:rsidRPr="00903A5D">
        <w:rPr>
          <w:rFonts w:ascii="Calibri" w:hAnsi="Calibri" w:cs="Calibri"/>
          <w:sz w:val="22"/>
          <w:szCs w:val="22"/>
        </w:rPr>
        <w:t xml:space="preserve"> </w:t>
      </w:r>
      <w:r>
        <w:rPr>
          <w:rFonts w:ascii="Calibri" w:hAnsi="Calibri" w:cs="Calibri"/>
          <w:sz w:val="22"/>
          <w:szCs w:val="22"/>
        </w:rPr>
        <w:t>et soumettra</w:t>
      </w:r>
      <w:r w:rsidR="00F8270C" w:rsidRPr="0019316A">
        <w:rPr>
          <w:rFonts w:ascii="Calibri" w:hAnsi="Calibri" w:cs="Calibri"/>
          <w:sz w:val="22"/>
          <w:szCs w:val="22"/>
        </w:rPr>
        <w:t xml:space="preserve"> une note projet finale. Cette proposition finale et complète devra intégrer les éventuels éléments issus d’un dialogue avec le </w:t>
      </w:r>
      <w:r w:rsidR="002D0ABF">
        <w:rPr>
          <w:rFonts w:ascii="Calibri" w:hAnsi="Calibri" w:cs="Calibri"/>
          <w:sz w:val="22"/>
          <w:szCs w:val="22"/>
        </w:rPr>
        <w:t>Responsable d’équipe projet</w:t>
      </w:r>
      <w:r w:rsidR="00F8270C" w:rsidRPr="0019316A">
        <w:rPr>
          <w:rFonts w:ascii="Calibri" w:hAnsi="Calibri" w:cs="Calibri"/>
          <w:sz w:val="22"/>
          <w:szCs w:val="22"/>
        </w:rPr>
        <w:t xml:space="preserve"> désigné à l’AFD </w:t>
      </w:r>
      <w:r>
        <w:rPr>
          <w:rFonts w:ascii="Calibri" w:hAnsi="Calibri" w:cs="Calibri"/>
          <w:sz w:val="22"/>
          <w:szCs w:val="22"/>
        </w:rPr>
        <w:t>afin de lui</w:t>
      </w:r>
      <w:r w:rsidR="00F8270C" w:rsidRPr="0019316A">
        <w:rPr>
          <w:rFonts w:ascii="Calibri" w:hAnsi="Calibri" w:cs="Calibri"/>
          <w:sz w:val="22"/>
          <w:szCs w:val="22"/>
        </w:rPr>
        <w:t xml:space="preserve"> permettr</w:t>
      </w:r>
      <w:r>
        <w:rPr>
          <w:rFonts w:ascii="Calibri" w:hAnsi="Calibri" w:cs="Calibri"/>
          <w:sz w:val="22"/>
          <w:szCs w:val="22"/>
        </w:rPr>
        <w:t>e</w:t>
      </w:r>
      <w:r w:rsidR="00F8270C" w:rsidRPr="0019316A">
        <w:rPr>
          <w:rFonts w:ascii="Calibri" w:hAnsi="Calibri" w:cs="Calibri"/>
          <w:sz w:val="22"/>
          <w:szCs w:val="22"/>
        </w:rPr>
        <w:t xml:space="preserve"> de soumettre le projet aux instances de validation de l’AFD. </w:t>
      </w:r>
    </w:p>
    <w:p w:rsidR="00F8270C" w:rsidRPr="0019316A" w:rsidRDefault="00F8270C" w:rsidP="00F8270C">
      <w:pPr>
        <w:jc w:val="both"/>
        <w:rPr>
          <w:rFonts w:ascii="Calibri" w:hAnsi="Calibri" w:cs="Calibri"/>
          <w:sz w:val="22"/>
          <w:szCs w:val="22"/>
        </w:rPr>
      </w:pPr>
    </w:p>
    <w:p w:rsidR="00F8270C" w:rsidRPr="00C619BF" w:rsidRDefault="00F8270C" w:rsidP="00F8270C">
      <w:pPr>
        <w:jc w:val="center"/>
        <w:rPr>
          <w:rFonts w:ascii="Calibri" w:hAnsi="Calibri"/>
          <w:b/>
          <w:sz w:val="22"/>
          <w:szCs w:val="22"/>
        </w:rPr>
      </w:pPr>
      <w:r w:rsidRPr="00EB7879">
        <w:rPr>
          <w:rFonts w:ascii="Calibri" w:hAnsi="Calibri"/>
          <w:b/>
          <w:sz w:val="22"/>
          <w:szCs w:val="22"/>
        </w:rPr>
        <w:t xml:space="preserve">Les dossiers d’appel à propositions sont disponibles à compter du </w:t>
      </w:r>
      <w:r w:rsidR="00524164" w:rsidRPr="00524164">
        <w:rPr>
          <w:rFonts w:ascii="Calibri" w:hAnsi="Calibri"/>
          <w:b/>
          <w:sz w:val="22"/>
          <w:szCs w:val="22"/>
        </w:rPr>
        <w:t>10 septembre 2018</w:t>
      </w:r>
      <w:r w:rsidRPr="00EB7879">
        <w:rPr>
          <w:rFonts w:ascii="Calibri" w:hAnsi="Calibri"/>
          <w:b/>
          <w:sz w:val="22"/>
          <w:szCs w:val="22"/>
        </w:rPr>
        <w:t xml:space="preserve"> sur le site internet de l’AFD : </w:t>
      </w:r>
      <w:hyperlink r:id="rId10" w:history="1">
        <w:r w:rsidR="00524164" w:rsidRPr="006F6CC4">
          <w:rPr>
            <w:rStyle w:val="Lienhypertexte"/>
            <w:rFonts w:ascii="Calibri" w:hAnsi="Calibri"/>
            <w:b/>
            <w:sz w:val="22"/>
            <w:szCs w:val="22"/>
          </w:rPr>
          <w:t>DPO</w:t>
        </w:r>
      </w:hyperlink>
      <w:r w:rsidR="00524164" w:rsidRPr="006F6CC4">
        <w:rPr>
          <w:rFonts w:ascii="Calibri" w:hAnsi="Calibri"/>
          <w:b/>
          <w:sz w:val="22"/>
          <w:szCs w:val="22"/>
        </w:rPr>
        <w:t xml:space="preserve"> et </w:t>
      </w:r>
      <w:hyperlink r:id="rId11" w:history="1">
        <w:r w:rsidR="00524164" w:rsidRPr="006F6CC4">
          <w:rPr>
            <w:rStyle w:val="Lienhypertexte"/>
            <w:rFonts w:ascii="Calibri" w:hAnsi="Calibri"/>
            <w:b/>
            <w:sz w:val="22"/>
            <w:szCs w:val="22"/>
          </w:rPr>
          <w:t>DGMarket</w:t>
        </w:r>
      </w:hyperlink>
      <w:r w:rsidR="0009179F">
        <w:rPr>
          <w:rStyle w:val="Lienhypertexte"/>
          <w:rFonts w:ascii="Calibri" w:hAnsi="Calibri"/>
          <w:b/>
          <w:color w:val="auto"/>
          <w:sz w:val="22"/>
          <w:szCs w:val="22"/>
          <w:u w:val="none"/>
        </w:rPr>
        <w:t>.</w:t>
      </w:r>
    </w:p>
    <w:p w:rsidR="00F8270C" w:rsidRPr="00EB7879" w:rsidRDefault="00F8270C" w:rsidP="00F8270C">
      <w:pPr>
        <w:rPr>
          <w:rFonts w:ascii="Calibri" w:hAnsi="Calibri"/>
          <w:sz w:val="22"/>
          <w:szCs w:val="22"/>
        </w:rPr>
      </w:pPr>
    </w:p>
    <w:p w:rsidR="00F8270C" w:rsidRPr="00EB7879" w:rsidRDefault="00F8270C" w:rsidP="00F8270C">
      <w:pPr>
        <w:rPr>
          <w:rFonts w:ascii="Calibri" w:hAnsi="Calibri"/>
          <w:b/>
          <w:sz w:val="22"/>
          <w:szCs w:val="22"/>
        </w:rPr>
      </w:pPr>
      <w:r w:rsidRPr="00EB7879">
        <w:rPr>
          <w:rFonts w:ascii="Calibri" w:hAnsi="Calibri"/>
          <w:b/>
          <w:sz w:val="22"/>
          <w:szCs w:val="22"/>
        </w:rPr>
        <w:t>Composition du présent appel à pro</w:t>
      </w:r>
      <w:r>
        <w:rPr>
          <w:rFonts w:ascii="Calibri" w:hAnsi="Calibri"/>
          <w:b/>
          <w:sz w:val="22"/>
          <w:szCs w:val="22"/>
        </w:rPr>
        <w:t>jets</w:t>
      </w:r>
      <w:r w:rsidRPr="00EB7879">
        <w:rPr>
          <w:rFonts w:ascii="Calibri" w:hAnsi="Calibri"/>
          <w:b/>
          <w:sz w:val="22"/>
          <w:szCs w:val="22"/>
        </w:rPr>
        <w:t xml:space="preserve"> : </w:t>
      </w:r>
    </w:p>
    <w:p w:rsidR="00F8270C" w:rsidRPr="00EB7879" w:rsidRDefault="00F8270C" w:rsidP="00F8270C">
      <w:pPr>
        <w:rPr>
          <w:rFonts w:ascii="Calibri" w:hAnsi="Calibri"/>
          <w:sz w:val="22"/>
          <w:szCs w:val="22"/>
        </w:rPr>
      </w:pPr>
    </w:p>
    <w:p w:rsidR="00F8270C" w:rsidRPr="00EB7879" w:rsidRDefault="00F8270C" w:rsidP="009723FF">
      <w:pPr>
        <w:numPr>
          <w:ilvl w:val="0"/>
          <w:numId w:val="26"/>
        </w:numPr>
        <w:rPr>
          <w:rFonts w:ascii="Calibri" w:hAnsi="Calibri"/>
          <w:sz w:val="22"/>
          <w:szCs w:val="22"/>
        </w:rPr>
      </w:pPr>
      <w:r w:rsidRPr="00CC50A1">
        <w:rPr>
          <w:rFonts w:ascii="Calibri" w:hAnsi="Calibri"/>
          <w:sz w:val="22"/>
          <w:szCs w:val="22"/>
        </w:rPr>
        <w:t xml:space="preserve">Cadre général défini </w:t>
      </w:r>
      <w:r w:rsidRPr="00CC50A1">
        <w:rPr>
          <w:rFonts w:ascii="Calibri" w:hAnsi="Calibri"/>
          <w:sz w:val="22"/>
          <w:szCs w:val="22"/>
        </w:rPr>
        <w:t>p</w:t>
      </w:r>
      <w:r w:rsidRPr="00CC50A1">
        <w:rPr>
          <w:rFonts w:ascii="Calibri" w:hAnsi="Calibri"/>
          <w:sz w:val="22"/>
          <w:szCs w:val="22"/>
        </w:rPr>
        <w:t>ar l’AFD</w:t>
      </w:r>
    </w:p>
    <w:p w:rsidR="00F8270C" w:rsidRPr="00EB7879" w:rsidRDefault="00F8270C" w:rsidP="009723FF">
      <w:pPr>
        <w:numPr>
          <w:ilvl w:val="0"/>
          <w:numId w:val="26"/>
        </w:numPr>
        <w:rPr>
          <w:rFonts w:ascii="Calibri" w:hAnsi="Calibri"/>
          <w:sz w:val="22"/>
          <w:szCs w:val="22"/>
        </w:rPr>
      </w:pPr>
      <w:r w:rsidRPr="00CC50A1">
        <w:rPr>
          <w:rFonts w:ascii="Calibri" w:hAnsi="Calibri"/>
          <w:sz w:val="22"/>
          <w:szCs w:val="22"/>
        </w:rPr>
        <w:t>Modalités de sé</w:t>
      </w:r>
      <w:r w:rsidRPr="00CC50A1">
        <w:rPr>
          <w:rFonts w:ascii="Calibri" w:hAnsi="Calibri"/>
          <w:sz w:val="22"/>
          <w:szCs w:val="22"/>
        </w:rPr>
        <w:t>l</w:t>
      </w:r>
      <w:r w:rsidRPr="00CC50A1">
        <w:rPr>
          <w:rFonts w:ascii="Calibri" w:hAnsi="Calibri"/>
          <w:sz w:val="22"/>
          <w:szCs w:val="22"/>
        </w:rPr>
        <w:t>e</w:t>
      </w:r>
      <w:r w:rsidRPr="00CC50A1">
        <w:rPr>
          <w:rFonts w:ascii="Calibri" w:hAnsi="Calibri"/>
          <w:sz w:val="22"/>
          <w:szCs w:val="22"/>
        </w:rPr>
        <w:t>c</w:t>
      </w:r>
      <w:r w:rsidRPr="00CC50A1">
        <w:rPr>
          <w:rFonts w:ascii="Calibri" w:hAnsi="Calibri"/>
          <w:sz w:val="22"/>
          <w:szCs w:val="22"/>
        </w:rPr>
        <w:t xml:space="preserve">tion </w:t>
      </w:r>
      <w:r>
        <w:rPr>
          <w:rFonts w:ascii="Calibri" w:hAnsi="Calibri"/>
          <w:sz w:val="22"/>
          <w:szCs w:val="22"/>
        </w:rPr>
        <w:t xml:space="preserve">et de validation finale des propositions </w:t>
      </w:r>
    </w:p>
    <w:p w:rsidR="00F8270C" w:rsidRDefault="00F8270C" w:rsidP="009723FF">
      <w:pPr>
        <w:numPr>
          <w:ilvl w:val="0"/>
          <w:numId w:val="26"/>
        </w:numPr>
        <w:rPr>
          <w:rFonts w:ascii="Calibri" w:hAnsi="Calibri"/>
          <w:sz w:val="22"/>
          <w:szCs w:val="22"/>
        </w:rPr>
      </w:pPr>
      <w:r w:rsidRPr="00CC50A1">
        <w:rPr>
          <w:rFonts w:ascii="Calibri" w:hAnsi="Calibri"/>
          <w:sz w:val="22"/>
          <w:szCs w:val="22"/>
        </w:rPr>
        <w:t>Modèle d</w:t>
      </w:r>
      <w:r w:rsidRPr="00CC50A1">
        <w:rPr>
          <w:rFonts w:ascii="Calibri" w:hAnsi="Calibri"/>
          <w:sz w:val="22"/>
          <w:szCs w:val="22"/>
        </w:rPr>
        <w:t>e</w:t>
      </w:r>
      <w:r w:rsidRPr="00CC50A1">
        <w:rPr>
          <w:rFonts w:ascii="Calibri" w:hAnsi="Calibri"/>
          <w:sz w:val="22"/>
          <w:szCs w:val="22"/>
        </w:rPr>
        <w:t xml:space="preserve"> note projet</w:t>
      </w:r>
      <w:r w:rsidRPr="00EB7879">
        <w:rPr>
          <w:rFonts w:ascii="Calibri" w:hAnsi="Calibri"/>
          <w:sz w:val="22"/>
          <w:szCs w:val="22"/>
        </w:rPr>
        <w:t xml:space="preserve"> </w:t>
      </w:r>
    </w:p>
    <w:p w:rsidR="00F8270C" w:rsidRPr="00EB7879" w:rsidRDefault="00F8270C" w:rsidP="009723FF">
      <w:pPr>
        <w:numPr>
          <w:ilvl w:val="0"/>
          <w:numId w:val="26"/>
        </w:numPr>
        <w:rPr>
          <w:rFonts w:ascii="Calibri" w:hAnsi="Calibri"/>
          <w:sz w:val="22"/>
          <w:szCs w:val="22"/>
        </w:rPr>
      </w:pPr>
      <w:r>
        <w:rPr>
          <w:rFonts w:ascii="Calibri" w:hAnsi="Calibri"/>
          <w:sz w:val="22"/>
          <w:szCs w:val="22"/>
        </w:rPr>
        <w:t>Dossier administratif</w:t>
      </w:r>
    </w:p>
    <w:p w:rsidR="00F8270C" w:rsidRDefault="00F8270C" w:rsidP="009723FF">
      <w:pPr>
        <w:numPr>
          <w:ilvl w:val="0"/>
          <w:numId w:val="26"/>
        </w:numPr>
        <w:rPr>
          <w:rFonts w:ascii="Calibri" w:hAnsi="Calibri"/>
          <w:sz w:val="22"/>
          <w:szCs w:val="22"/>
        </w:rPr>
      </w:pPr>
      <w:r>
        <w:rPr>
          <w:rFonts w:ascii="Calibri" w:hAnsi="Calibri"/>
          <w:sz w:val="22"/>
          <w:szCs w:val="22"/>
        </w:rPr>
        <w:t>Fiche renseignement relative au demandeur</w:t>
      </w:r>
    </w:p>
    <w:p w:rsidR="00F8270C" w:rsidRPr="00EB7879" w:rsidRDefault="00F8270C" w:rsidP="009723FF">
      <w:pPr>
        <w:numPr>
          <w:ilvl w:val="0"/>
          <w:numId w:val="26"/>
        </w:numPr>
        <w:rPr>
          <w:rFonts w:ascii="Calibri" w:hAnsi="Calibri"/>
          <w:sz w:val="22"/>
          <w:szCs w:val="22"/>
        </w:rPr>
      </w:pPr>
      <w:r>
        <w:rPr>
          <w:rFonts w:ascii="Calibri" w:hAnsi="Calibri"/>
          <w:sz w:val="22"/>
          <w:szCs w:val="22"/>
        </w:rPr>
        <w:t>Fiche renseignement relative au(x) partenaire(s) du projet</w:t>
      </w:r>
    </w:p>
    <w:p w:rsidR="00F8270C" w:rsidRDefault="00F8270C" w:rsidP="009723FF">
      <w:pPr>
        <w:numPr>
          <w:ilvl w:val="0"/>
          <w:numId w:val="26"/>
        </w:numPr>
        <w:rPr>
          <w:rFonts w:ascii="Calibri" w:hAnsi="Calibri"/>
          <w:sz w:val="22"/>
          <w:szCs w:val="22"/>
        </w:rPr>
      </w:pPr>
      <w:r w:rsidRPr="00EB7879">
        <w:rPr>
          <w:rFonts w:ascii="Calibri" w:hAnsi="Calibri"/>
          <w:sz w:val="22"/>
          <w:szCs w:val="22"/>
        </w:rPr>
        <w:t>Termes de référence</w:t>
      </w:r>
    </w:p>
    <w:p w:rsidR="00702106" w:rsidRDefault="00702106" w:rsidP="00702106">
      <w:pPr>
        <w:numPr>
          <w:ilvl w:val="0"/>
          <w:numId w:val="26"/>
        </w:numPr>
        <w:rPr>
          <w:rFonts w:ascii="Calibri" w:hAnsi="Calibri"/>
          <w:sz w:val="22"/>
          <w:szCs w:val="22"/>
        </w:rPr>
      </w:pPr>
      <w:r>
        <w:rPr>
          <w:rFonts w:ascii="Calibri" w:hAnsi="Calibri"/>
          <w:sz w:val="22"/>
          <w:szCs w:val="22"/>
        </w:rPr>
        <w:t>Modèle de convention de financement</w:t>
      </w:r>
    </w:p>
    <w:p w:rsidR="00F8270C" w:rsidRPr="00EB7879" w:rsidRDefault="00F8270C" w:rsidP="00F8270C">
      <w:pPr>
        <w:ind w:left="360"/>
        <w:rPr>
          <w:rFonts w:ascii="Calibri" w:hAnsi="Calibri"/>
          <w:sz w:val="22"/>
          <w:szCs w:val="22"/>
        </w:rPr>
      </w:pPr>
    </w:p>
    <w:p w:rsidR="00F8270C" w:rsidRPr="00EB7879" w:rsidRDefault="00F8270C" w:rsidP="00F8270C">
      <w:pPr>
        <w:jc w:val="both"/>
        <w:rPr>
          <w:rFonts w:ascii="Calibri" w:hAnsi="Calibri"/>
          <w:sz w:val="22"/>
          <w:szCs w:val="22"/>
        </w:rPr>
      </w:pPr>
      <w:r w:rsidRPr="00EB7879">
        <w:rPr>
          <w:rFonts w:ascii="Calibri" w:hAnsi="Calibri"/>
          <w:sz w:val="22"/>
          <w:szCs w:val="22"/>
        </w:rPr>
        <w:t xml:space="preserve">Pour tous renseignements complémentaires, les demandeurs doivent s’adresser par écrit à : </w:t>
      </w:r>
    </w:p>
    <w:p w:rsidR="00F8270C" w:rsidRPr="00EB7879" w:rsidRDefault="00F8270C" w:rsidP="00F8270C">
      <w:pPr>
        <w:jc w:val="both"/>
        <w:rPr>
          <w:rFonts w:ascii="Calibri" w:hAnsi="Calibri"/>
          <w:sz w:val="22"/>
          <w:szCs w:val="22"/>
        </w:rPr>
      </w:pPr>
    </w:p>
    <w:p w:rsidR="00F8270C" w:rsidRDefault="00524164" w:rsidP="00F8270C">
      <w:pPr>
        <w:jc w:val="center"/>
        <w:rPr>
          <w:rFonts w:ascii="Calibri" w:hAnsi="Calibri"/>
          <w:sz w:val="22"/>
          <w:szCs w:val="22"/>
        </w:rPr>
      </w:pPr>
      <w:r w:rsidRPr="00524164">
        <w:rPr>
          <w:rFonts w:ascii="Calibri" w:hAnsi="Calibri"/>
          <w:sz w:val="22"/>
          <w:szCs w:val="22"/>
        </w:rPr>
        <w:t>Sandra Rullière</w:t>
      </w:r>
      <w:r w:rsidR="00F8270C">
        <w:rPr>
          <w:rFonts w:ascii="Calibri" w:hAnsi="Calibri"/>
          <w:sz w:val="22"/>
          <w:szCs w:val="22"/>
        </w:rPr>
        <w:t xml:space="preserve"> (AFD – </w:t>
      </w:r>
      <w:r>
        <w:rPr>
          <w:rFonts w:ascii="Calibri" w:hAnsi="Calibri"/>
          <w:sz w:val="22"/>
          <w:szCs w:val="22"/>
        </w:rPr>
        <w:t>Division Agriculture, Développement rural et Biodiversité</w:t>
      </w:r>
      <w:r w:rsidR="00F8270C">
        <w:rPr>
          <w:rFonts w:ascii="Calibri" w:hAnsi="Calibri"/>
          <w:i/>
          <w:sz w:val="22"/>
          <w:szCs w:val="22"/>
        </w:rPr>
        <w:t xml:space="preserve"> </w:t>
      </w:r>
      <w:r w:rsidR="00F8270C" w:rsidRPr="00EB7879">
        <w:rPr>
          <w:rFonts w:ascii="Calibri" w:hAnsi="Calibri"/>
          <w:sz w:val="22"/>
          <w:szCs w:val="22"/>
        </w:rPr>
        <w:t xml:space="preserve">– </w:t>
      </w:r>
      <w:hyperlink r:id="rId12" w:history="1">
        <w:r w:rsidRPr="00E07006">
          <w:rPr>
            <w:rStyle w:val="Lienhypertexte"/>
            <w:rFonts w:ascii="Calibri" w:hAnsi="Calibri"/>
            <w:sz w:val="22"/>
            <w:szCs w:val="22"/>
          </w:rPr>
          <w:t>rullieres@afd.fr</w:t>
        </w:r>
      </w:hyperlink>
      <w:r w:rsidR="00F8270C" w:rsidRPr="00EB7879">
        <w:rPr>
          <w:rFonts w:ascii="Calibri" w:hAnsi="Calibri"/>
          <w:sz w:val="22"/>
          <w:szCs w:val="22"/>
        </w:rPr>
        <w:t>)</w:t>
      </w:r>
    </w:p>
    <w:p w:rsidR="00F8270C" w:rsidRDefault="00524164" w:rsidP="00F8270C">
      <w:pPr>
        <w:jc w:val="center"/>
        <w:rPr>
          <w:rFonts w:ascii="Calibri" w:hAnsi="Calibri"/>
          <w:sz w:val="22"/>
          <w:szCs w:val="22"/>
        </w:rPr>
      </w:pPr>
      <w:r w:rsidRPr="00524164">
        <w:rPr>
          <w:rFonts w:ascii="Calibri" w:hAnsi="Calibri"/>
          <w:sz w:val="22"/>
          <w:szCs w:val="22"/>
        </w:rPr>
        <w:t>Nicolas Lejosne</w:t>
      </w:r>
      <w:r w:rsidR="00F8270C">
        <w:rPr>
          <w:rFonts w:ascii="Calibri" w:hAnsi="Calibri"/>
          <w:sz w:val="22"/>
          <w:szCs w:val="22"/>
        </w:rPr>
        <w:t xml:space="preserve"> (AFD – Division </w:t>
      </w:r>
      <w:r w:rsidR="004A29C9">
        <w:rPr>
          <w:rFonts w:ascii="Calibri" w:hAnsi="Calibri"/>
          <w:sz w:val="22"/>
          <w:szCs w:val="22"/>
        </w:rPr>
        <w:t>Organisation de la Société Civile</w:t>
      </w:r>
      <w:r w:rsidR="00F8270C">
        <w:rPr>
          <w:rFonts w:ascii="Calibri" w:hAnsi="Calibri"/>
          <w:sz w:val="22"/>
          <w:szCs w:val="22"/>
        </w:rPr>
        <w:t xml:space="preserve"> – </w:t>
      </w:r>
      <w:hyperlink r:id="rId13" w:history="1">
        <w:r w:rsidRPr="00E07006">
          <w:rPr>
            <w:rStyle w:val="Lienhypertexte"/>
            <w:rFonts w:ascii="Calibri" w:hAnsi="Calibri"/>
            <w:sz w:val="22"/>
            <w:szCs w:val="22"/>
          </w:rPr>
          <w:t>lejosnen@afd.fr</w:t>
        </w:r>
      </w:hyperlink>
      <w:r w:rsidR="00F8270C">
        <w:rPr>
          <w:rFonts w:ascii="Calibri" w:hAnsi="Calibri"/>
          <w:sz w:val="22"/>
          <w:szCs w:val="22"/>
        </w:rPr>
        <w:t>)</w:t>
      </w:r>
    </w:p>
    <w:p w:rsidR="00F8270C" w:rsidRDefault="00F8270C" w:rsidP="00F8270C">
      <w:pPr>
        <w:jc w:val="center"/>
        <w:rPr>
          <w:rFonts w:ascii="Calibri" w:hAnsi="Calibri"/>
          <w:sz w:val="22"/>
          <w:szCs w:val="22"/>
        </w:rPr>
      </w:pPr>
    </w:p>
    <w:p w:rsidR="00F8270C" w:rsidRPr="00EB7879" w:rsidRDefault="00F8270C" w:rsidP="00F8270C">
      <w:pPr>
        <w:jc w:val="center"/>
        <w:rPr>
          <w:rFonts w:ascii="Calibri" w:hAnsi="Calibri"/>
          <w:sz w:val="22"/>
          <w:szCs w:val="22"/>
        </w:rPr>
      </w:pPr>
      <w:r w:rsidRPr="00EB7879">
        <w:rPr>
          <w:rFonts w:ascii="Calibri" w:hAnsi="Calibri"/>
          <w:sz w:val="22"/>
          <w:szCs w:val="22"/>
        </w:rPr>
        <w:t>Agence Française de Développement</w:t>
      </w:r>
    </w:p>
    <w:p w:rsidR="00F8270C" w:rsidRPr="00EB7879" w:rsidRDefault="00F8270C" w:rsidP="00F8270C">
      <w:pPr>
        <w:jc w:val="center"/>
        <w:rPr>
          <w:rFonts w:ascii="Calibri" w:hAnsi="Calibri"/>
          <w:sz w:val="22"/>
          <w:szCs w:val="22"/>
        </w:rPr>
      </w:pPr>
      <w:r w:rsidRPr="00EB7879">
        <w:rPr>
          <w:rFonts w:ascii="Calibri" w:hAnsi="Calibri"/>
          <w:sz w:val="22"/>
          <w:szCs w:val="22"/>
        </w:rPr>
        <w:t>5, rue Roland Barthes</w:t>
      </w:r>
    </w:p>
    <w:p w:rsidR="00F8270C" w:rsidRPr="00EB7879" w:rsidRDefault="00F8270C" w:rsidP="00F8270C">
      <w:pPr>
        <w:jc w:val="center"/>
        <w:rPr>
          <w:rFonts w:ascii="Calibri" w:hAnsi="Calibri"/>
          <w:sz w:val="22"/>
          <w:szCs w:val="22"/>
        </w:rPr>
      </w:pPr>
      <w:r w:rsidRPr="00EB7879">
        <w:rPr>
          <w:rFonts w:ascii="Calibri" w:hAnsi="Calibri"/>
          <w:sz w:val="22"/>
          <w:szCs w:val="22"/>
        </w:rPr>
        <w:t>75598 PARIS cedex 12</w:t>
      </w:r>
    </w:p>
    <w:p w:rsidR="00F8270C" w:rsidRPr="00EB7879" w:rsidRDefault="00F8270C" w:rsidP="00F8270C">
      <w:pPr>
        <w:pStyle w:val="Titre"/>
        <w:rPr>
          <w:rFonts w:ascii="Calibri" w:hAnsi="Calibri"/>
          <w:sz w:val="22"/>
          <w:szCs w:val="22"/>
        </w:rPr>
      </w:pPr>
      <w:r w:rsidRPr="00EB7879">
        <w:rPr>
          <w:rFonts w:ascii="Calibri" w:hAnsi="Calibri"/>
          <w:sz w:val="22"/>
          <w:szCs w:val="22"/>
        </w:rPr>
        <w:br w:type="page"/>
      </w:r>
      <w:r w:rsidRPr="00EB7879">
        <w:rPr>
          <w:rFonts w:ascii="Calibri" w:hAnsi="Calibri"/>
          <w:sz w:val="22"/>
          <w:szCs w:val="22"/>
        </w:rPr>
        <w:lastRenderedPageBreak/>
        <w:t>Cadre general defini par l’AFD</w:t>
      </w:r>
    </w:p>
    <w:p w:rsidR="00F8270C" w:rsidRPr="00EB7879" w:rsidRDefault="00F8270C" w:rsidP="00F8270C">
      <w:pPr>
        <w:rPr>
          <w:rFonts w:ascii="Calibri" w:hAnsi="Calibri"/>
          <w:sz w:val="22"/>
          <w:szCs w:val="22"/>
        </w:rPr>
      </w:pPr>
    </w:p>
    <w:p w:rsidR="00F8270C" w:rsidRPr="00EB7879" w:rsidRDefault="00F8270C" w:rsidP="00F8270C">
      <w:pPr>
        <w:rPr>
          <w:rFonts w:ascii="Calibri" w:hAnsi="Calibri"/>
          <w:b/>
          <w:sz w:val="22"/>
          <w:szCs w:val="22"/>
        </w:rPr>
      </w:pPr>
      <w:r w:rsidRPr="00EB7879">
        <w:rPr>
          <w:rFonts w:ascii="Calibri" w:hAnsi="Calibri"/>
          <w:b/>
          <w:sz w:val="22"/>
          <w:szCs w:val="22"/>
        </w:rPr>
        <w:t>Article 1. Clauses et conditions générales</w:t>
      </w:r>
    </w:p>
    <w:p w:rsidR="00F8270C" w:rsidRPr="005C6394" w:rsidRDefault="00F8270C" w:rsidP="009723FF">
      <w:pPr>
        <w:numPr>
          <w:ilvl w:val="1"/>
          <w:numId w:val="10"/>
        </w:numPr>
        <w:spacing w:before="120"/>
        <w:jc w:val="both"/>
        <w:rPr>
          <w:rFonts w:ascii="Calibri" w:hAnsi="Calibri"/>
          <w:sz w:val="22"/>
          <w:szCs w:val="22"/>
        </w:rPr>
      </w:pPr>
      <w:r w:rsidRPr="00EB7879">
        <w:rPr>
          <w:rFonts w:ascii="Calibri" w:hAnsi="Calibri"/>
          <w:sz w:val="22"/>
          <w:szCs w:val="22"/>
        </w:rPr>
        <w:t>L</w:t>
      </w:r>
      <w:r>
        <w:rPr>
          <w:rFonts w:ascii="Calibri" w:hAnsi="Calibri"/>
          <w:sz w:val="22"/>
          <w:szCs w:val="22"/>
        </w:rPr>
        <w:t xml:space="preserve">’appel à projets Crise et sortie de crise </w:t>
      </w:r>
      <w:r w:rsidR="00DC49D0" w:rsidRPr="00DC49D0">
        <w:rPr>
          <w:rFonts w:ascii="Calibri" w:hAnsi="Calibri"/>
          <w:sz w:val="22"/>
          <w:szCs w:val="22"/>
        </w:rPr>
        <w:t>« Volet d’action</w:t>
      </w:r>
      <w:r w:rsidR="00C77B8C">
        <w:rPr>
          <w:rFonts w:ascii="Calibri" w:hAnsi="Calibri"/>
          <w:sz w:val="22"/>
          <w:szCs w:val="22"/>
        </w:rPr>
        <w:t>s</w:t>
      </w:r>
      <w:r w:rsidR="00DC49D0" w:rsidRPr="00DC49D0">
        <w:rPr>
          <w:rFonts w:ascii="Calibri" w:hAnsi="Calibri"/>
          <w:sz w:val="22"/>
          <w:szCs w:val="22"/>
        </w:rPr>
        <w:t xml:space="preserve"> rapide</w:t>
      </w:r>
      <w:r w:rsidR="00C77B8C">
        <w:rPr>
          <w:rFonts w:ascii="Calibri" w:hAnsi="Calibri"/>
          <w:sz w:val="22"/>
          <w:szCs w:val="22"/>
        </w:rPr>
        <w:t>s</w:t>
      </w:r>
      <w:r w:rsidR="00DC49D0" w:rsidRPr="00DC49D0">
        <w:rPr>
          <w:rFonts w:ascii="Calibri" w:hAnsi="Calibri"/>
          <w:sz w:val="22"/>
          <w:szCs w:val="22"/>
        </w:rPr>
        <w:t xml:space="preserve"> </w:t>
      </w:r>
      <w:r w:rsidR="00C77B8C">
        <w:rPr>
          <w:rFonts w:ascii="Calibri" w:hAnsi="Calibri"/>
          <w:sz w:val="22"/>
          <w:szCs w:val="22"/>
        </w:rPr>
        <w:t>de</w:t>
      </w:r>
      <w:r w:rsidR="00DC49D0" w:rsidRPr="00DC49D0">
        <w:rPr>
          <w:rFonts w:ascii="Calibri" w:hAnsi="Calibri"/>
          <w:sz w:val="22"/>
          <w:szCs w:val="22"/>
        </w:rPr>
        <w:t xml:space="preserve"> DECLIC »</w:t>
      </w:r>
      <w:r>
        <w:rPr>
          <w:rFonts w:ascii="Calibri" w:hAnsi="Calibri"/>
          <w:sz w:val="22"/>
          <w:szCs w:val="22"/>
        </w:rPr>
        <w:t xml:space="preserve"> (« l’Appel »)</w:t>
      </w:r>
      <w:r w:rsidR="00A134AE">
        <w:rPr>
          <w:rFonts w:ascii="Calibri" w:hAnsi="Calibri"/>
          <w:sz w:val="22"/>
          <w:szCs w:val="22"/>
        </w:rPr>
        <w:t xml:space="preserve"> </w:t>
      </w:r>
      <w:r w:rsidRPr="00EB7879">
        <w:rPr>
          <w:rFonts w:ascii="Calibri" w:hAnsi="Calibri"/>
          <w:sz w:val="22"/>
          <w:szCs w:val="22"/>
        </w:rPr>
        <w:t xml:space="preserve">vise à financer </w:t>
      </w:r>
      <w:r w:rsidR="00C77B8C">
        <w:rPr>
          <w:rFonts w:ascii="Calibri" w:hAnsi="Calibri"/>
          <w:sz w:val="22"/>
          <w:szCs w:val="22"/>
        </w:rPr>
        <w:t>un</w:t>
      </w:r>
      <w:r w:rsidRPr="00EB7879">
        <w:rPr>
          <w:rFonts w:ascii="Calibri" w:hAnsi="Calibri"/>
          <w:sz w:val="22"/>
          <w:szCs w:val="22"/>
        </w:rPr>
        <w:t xml:space="preserve"> projet de développement porté par </w:t>
      </w:r>
      <w:r w:rsidR="00C77B8C">
        <w:rPr>
          <w:rFonts w:ascii="Calibri" w:hAnsi="Calibri"/>
          <w:sz w:val="22"/>
          <w:szCs w:val="22"/>
        </w:rPr>
        <w:t>une</w:t>
      </w:r>
      <w:r w:rsidRPr="00EB7879">
        <w:rPr>
          <w:rFonts w:ascii="Calibri" w:hAnsi="Calibri"/>
          <w:sz w:val="22"/>
          <w:szCs w:val="22"/>
        </w:rPr>
        <w:t xml:space="preserve"> </w:t>
      </w:r>
      <w:r w:rsidRPr="005C6394">
        <w:rPr>
          <w:rFonts w:ascii="Calibri" w:hAnsi="Calibri"/>
          <w:sz w:val="22"/>
          <w:szCs w:val="22"/>
        </w:rPr>
        <w:t>O</w:t>
      </w:r>
      <w:r>
        <w:rPr>
          <w:rFonts w:ascii="Calibri" w:hAnsi="Calibri"/>
          <w:sz w:val="22"/>
          <w:szCs w:val="22"/>
        </w:rPr>
        <w:t>SC </w:t>
      </w:r>
      <w:r w:rsidRPr="00154569">
        <w:rPr>
          <w:rFonts w:ascii="Calibri" w:hAnsi="Calibri" w:cs="Calibri"/>
          <w:bCs/>
          <w:sz w:val="22"/>
          <w:szCs w:val="22"/>
        </w:rPr>
        <w:t xml:space="preserve">ou </w:t>
      </w:r>
      <w:r w:rsidR="00C77B8C">
        <w:rPr>
          <w:rFonts w:ascii="Calibri" w:hAnsi="Calibri" w:cs="Calibri"/>
          <w:bCs/>
          <w:sz w:val="22"/>
          <w:szCs w:val="22"/>
        </w:rPr>
        <w:t xml:space="preserve">un </w:t>
      </w:r>
      <w:r w:rsidRPr="00154569">
        <w:rPr>
          <w:rFonts w:ascii="Calibri" w:hAnsi="Calibri" w:cs="Calibri"/>
          <w:bCs/>
          <w:sz w:val="22"/>
          <w:szCs w:val="22"/>
        </w:rPr>
        <w:t>organisme à but non-lucratif</w:t>
      </w:r>
      <w:r w:rsidR="00C77B8C">
        <w:rPr>
          <w:rFonts w:ascii="Calibri" w:hAnsi="Calibri" w:cs="Calibri"/>
          <w:bCs/>
          <w:sz w:val="22"/>
          <w:szCs w:val="22"/>
        </w:rPr>
        <w:t>, seul ou en consortium (ci-après « OSC »). Cet OSC doit</w:t>
      </w:r>
      <w:r>
        <w:rPr>
          <w:rFonts w:ascii="Calibri" w:hAnsi="Calibri" w:cs="Calibri"/>
          <w:bCs/>
          <w:sz w:val="22"/>
          <w:szCs w:val="22"/>
        </w:rPr>
        <w:t xml:space="preserve"> </w:t>
      </w:r>
      <w:r>
        <w:rPr>
          <w:rFonts w:ascii="Calibri" w:hAnsi="Calibri"/>
          <w:sz w:val="22"/>
          <w:szCs w:val="22"/>
        </w:rPr>
        <w:t>:</w:t>
      </w:r>
    </w:p>
    <w:p w:rsidR="00C77B8C" w:rsidRPr="00145EAA" w:rsidRDefault="00C77B8C" w:rsidP="00C77B8C">
      <w:pPr>
        <w:numPr>
          <w:ilvl w:val="0"/>
          <w:numId w:val="27"/>
        </w:numPr>
        <w:spacing w:before="60"/>
        <w:ind w:left="567" w:hanging="283"/>
        <w:jc w:val="both"/>
        <w:rPr>
          <w:rFonts w:ascii="Calibri" w:hAnsi="Calibri"/>
          <w:sz w:val="22"/>
          <w:szCs w:val="22"/>
        </w:rPr>
      </w:pPr>
      <w:r>
        <w:rPr>
          <w:rFonts w:ascii="Calibri" w:hAnsi="Calibri"/>
          <w:sz w:val="22"/>
          <w:szCs w:val="22"/>
        </w:rPr>
        <w:t xml:space="preserve">Etre une OSC </w:t>
      </w:r>
      <w:r w:rsidRPr="00145EAA">
        <w:rPr>
          <w:rFonts w:ascii="Calibri" w:hAnsi="Calibri"/>
          <w:sz w:val="22"/>
          <w:szCs w:val="22"/>
        </w:rPr>
        <w:t>internationale</w:t>
      </w:r>
      <w:r>
        <w:rPr>
          <w:rFonts w:ascii="Calibri" w:hAnsi="Calibri"/>
          <w:sz w:val="22"/>
          <w:szCs w:val="22"/>
        </w:rPr>
        <w:t xml:space="preserve"> travaillant, dans tous les cas, avec une (ou des) OSC locale(s) ; Les consortiums d’OSC internationales entre elles ou avec une ou des OSC locales sont autorisés </w:t>
      </w:r>
      <w:r w:rsidRPr="00145EAA">
        <w:rPr>
          <w:rFonts w:ascii="Calibri" w:hAnsi="Calibri"/>
          <w:sz w:val="22"/>
          <w:szCs w:val="22"/>
        </w:rPr>
        <w:t>;</w:t>
      </w:r>
    </w:p>
    <w:p w:rsidR="00F8270C" w:rsidRPr="00145EAA" w:rsidRDefault="00C77B8C" w:rsidP="009723FF">
      <w:pPr>
        <w:numPr>
          <w:ilvl w:val="0"/>
          <w:numId w:val="27"/>
        </w:numPr>
        <w:ind w:left="567" w:hanging="283"/>
        <w:jc w:val="both"/>
        <w:rPr>
          <w:rFonts w:ascii="Calibri" w:hAnsi="Calibri"/>
          <w:sz w:val="22"/>
          <w:szCs w:val="22"/>
        </w:rPr>
      </w:pPr>
      <w:r>
        <w:rPr>
          <w:rFonts w:ascii="Calibri" w:hAnsi="Calibri"/>
          <w:sz w:val="22"/>
          <w:szCs w:val="22"/>
        </w:rPr>
        <w:t>disposer</w:t>
      </w:r>
      <w:r w:rsidR="00F8270C" w:rsidRPr="00145EAA">
        <w:rPr>
          <w:rFonts w:ascii="Calibri" w:hAnsi="Calibri"/>
          <w:sz w:val="22"/>
          <w:szCs w:val="22"/>
        </w:rPr>
        <w:t xml:space="preserve"> d’expériences préalables dans l</w:t>
      </w:r>
      <w:r>
        <w:rPr>
          <w:rFonts w:ascii="Calibri" w:hAnsi="Calibri"/>
          <w:sz w:val="22"/>
          <w:szCs w:val="22"/>
        </w:rPr>
        <w:t>es</w:t>
      </w:r>
      <w:r w:rsidR="00F8270C">
        <w:rPr>
          <w:rFonts w:ascii="Calibri" w:hAnsi="Calibri"/>
          <w:sz w:val="22"/>
          <w:szCs w:val="22"/>
        </w:rPr>
        <w:t xml:space="preserve"> région</w:t>
      </w:r>
      <w:r>
        <w:rPr>
          <w:rFonts w:ascii="Calibri" w:hAnsi="Calibri"/>
          <w:sz w:val="22"/>
          <w:szCs w:val="22"/>
        </w:rPr>
        <w:t>s de Mauritanie</w:t>
      </w:r>
      <w:r w:rsidR="00F8270C">
        <w:rPr>
          <w:rFonts w:ascii="Calibri" w:hAnsi="Calibri"/>
          <w:sz w:val="22"/>
          <w:szCs w:val="22"/>
        </w:rPr>
        <w:t xml:space="preserve"> ciblée</w:t>
      </w:r>
      <w:r>
        <w:rPr>
          <w:rFonts w:ascii="Calibri" w:hAnsi="Calibri"/>
          <w:sz w:val="22"/>
          <w:szCs w:val="22"/>
        </w:rPr>
        <w:t>s</w:t>
      </w:r>
      <w:r w:rsidR="008E7B67">
        <w:rPr>
          <w:rFonts w:ascii="Calibri" w:hAnsi="Calibri"/>
          <w:sz w:val="22"/>
          <w:szCs w:val="22"/>
        </w:rPr>
        <w:t xml:space="preserve"> </w:t>
      </w:r>
      <w:r w:rsidR="00F8270C" w:rsidRPr="00145EAA">
        <w:rPr>
          <w:rFonts w:ascii="Calibri" w:hAnsi="Calibri"/>
          <w:sz w:val="22"/>
          <w:szCs w:val="22"/>
        </w:rPr>
        <w:t xml:space="preserve">; </w:t>
      </w:r>
    </w:p>
    <w:p w:rsidR="00F8270C" w:rsidRDefault="00C77B8C" w:rsidP="009723FF">
      <w:pPr>
        <w:numPr>
          <w:ilvl w:val="0"/>
          <w:numId w:val="27"/>
        </w:numPr>
        <w:ind w:left="567" w:hanging="283"/>
        <w:jc w:val="both"/>
        <w:rPr>
          <w:rFonts w:ascii="Calibri" w:hAnsi="Calibri"/>
          <w:sz w:val="22"/>
          <w:szCs w:val="22"/>
        </w:rPr>
      </w:pPr>
      <w:r>
        <w:rPr>
          <w:rFonts w:ascii="Calibri" w:hAnsi="Calibri"/>
          <w:sz w:val="22"/>
          <w:szCs w:val="22"/>
        </w:rPr>
        <w:t>disposer</w:t>
      </w:r>
      <w:r w:rsidR="00F8270C" w:rsidRPr="00145EAA">
        <w:rPr>
          <w:rFonts w:ascii="Calibri" w:hAnsi="Calibri"/>
          <w:sz w:val="22"/>
          <w:szCs w:val="22"/>
        </w:rPr>
        <w:t xml:space="preserve"> d’expériences dans la mise en œuvre de projets</w:t>
      </w:r>
      <w:r w:rsidR="008E7B67">
        <w:rPr>
          <w:rFonts w:ascii="Calibri" w:hAnsi="Calibri"/>
          <w:sz w:val="22"/>
          <w:szCs w:val="22"/>
        </w:rPr>
        <w:t xml:space="preserve"> d’infrastructures </w:t>
      </w:r>
      <w:r>
        <w:rPr>
          <w:rFonts w:ascii="Calibri" w:hAnsi="Calibri"/>
          <w:sz w:val="22"/>
          <w:szCs w:val="22"/>
        </w:rPr>
        <w:t>communes</w:t>
      </w:r>
      <w:r w:rsidR="008E7B67">
        <w:rPr>
          <w:rFonts w:ascii="Calibri" w:hAnsi="Calibri"/>
          <w:sz w:val="22"/>
          <w:szCs w:val="22"/>
        </w:rPr>
        <w:t xml:space="preserve"> à visée socio-économique et/ou orientées sur la gestion des ressources naturelles</w:t>
      </w:r>
      <w:r w:rsidR="00F8270C" w:rsidRPr="00145EAA">
        <w:rPr>
          <w:rFonts w:ascii="Calibri" w:hAnsi="Calibri"/>
          <w:sz w:val="22"/>
          <w:szCs w:val="22"/>
        </w:rPr>
        <w:t> ;</w:t>
      </w:r>
    </w:p>
    <w:p w:rsidR="00C77B8C" w:rsidRPr="00BA7EE2" w:rsidRDefault="00C77B8C" w:rsidP="00C77B8C">
      <w:pPr>
        <w:numPr>
          <w:ilvl w:val="0"/>
          <w:numId w:val="27"/>
        </w:numPr>
        <w:ind w:left="567" w:hanging="283"/>
        <w:jc w:val="both"/>
        <w:rPr>
          <w:rFonts w:ascii="Calibri" w:hAnsi="Calibri"/>
          <w:sz w:val="22"/>
          <w:szCs w:val="22"/>
        </w:rPr>
      </w:pPr>
      <w:r w:rsidRPr="00BA7EE2">
        <w:rPr>
          <w:rFonts w:ascii="Calibri" w:hAnsi="Calibri"/>
          <w:sz w:val="22"/>
          <w:szCs w:val="22"/>
        </w:rPr>
        <w:t xml:space="preserve">disposer d’expériences préalables </w:t>
      </w:r>
      <w:r w:rsidRPr="006F6CC4">
        <w:rPr>
          <w:rFonts w:ascii="Calibri" w:hAnsi="Calibri"/>
          <w:sz w:val="22"/>
          <w:szCs w:val="22"/>
        </w:rPr>
        <w:t xml:space="preserve">dans l’animation d’ateliers de concertation </w:t>
      </w:r>
      <w:r>
        <w:rPr>
          <w:rFonts w:ascii="Calibri" w:hAnsi="Calibri"/>
          <w:sz w:val="22"/>
          <w:szCs w:val="22"/>
        </w:rPr>
        <w:t xml:space="preserve">notamment en lien avec la gestion des ressources naturelles et les conflits </w:t>
      </w:r>
      <w:r w:rsidRPr="006F6CC4">
        <w:rPr>
          <w:rFonts w:ascii="Calibri" w:hAnsi="Calibri"/>
          <w:sz w:val="22"/>
          <w:szCs w:val="22"/>
        </w:rPr>
        <w:t>agriculteurs-éleveurs</w:t>
      </w:r>
      <w:r>
        <w:rPr>
          <w:rFonts w:ascii="Calibri" w:hAnsi="Calibri"/>
          <w:sz w:val="22"/>
          <w:szCs w:val="22"/>
        </w:rPr>
        <w:t> ;</w:t>
      </w:r>
    </w:p>
    <w:p w:rsidR="00F8270C" w:rsidRPr="00145EAA" w:rsidRDefault="00815016" w:rsidP="009723FF">
      <w:pPr>
        <w:numPr>
          <w:ilvl w:val="0"/>
          <w:numId w:val="27"/>
        </w:numPr>
        <w:ind w:left="567" w:hanging="283"/>
        <w:jc w:val="both"/>
        <w:rPr>
          <w:rFonts w:ascii="Calibri" w:hAnsi="Calibri"/>
          <w:sz w:val="22"/>
          <w:szCs w:val="22"/>
        </w:rPr>
      </w:pPr>
      <w:r>
        <w:rPr>
          <w:rFonts w:ascii="Calibri" w:hAnsi="Calibri"/>
          <w:sz w:val="22"/>
          <w:szCs w:val="22"/>
        </w:rPr>
        <w:t>disposer</w:t>
      </w:r>
      <w:r w:rsidR="00F8270C" w:rsidRPr="00145EAA">
        <w:rPr>
          <w:rFonts w:ascii="Calibri" w:hAnsi="Calibri"/>
          <w:sz w:val="22"/>
          <w:szCs w:val="22"/>
        </w:rPr>
        <w:t xml:space="preserve"> d’une capacité de dialogue </w:t>
      </w:r>
      <w:r w:rsidR="00F8270C">
        <w:rPr>
          <w:rFonts w:ascii="Calibri" w:hAnsi="Calibri"/>
          <w:sz w:val="22"/>
          <w:szCs w:val="22"/>
        </w:rPr>
        <w:t xml:space="preserve">rapproché </w:t>
      </w:r>
      <w:r w:rsidR="00F8270C" w:rsidRPr="00145EAA">
        <w:rPr>
          <w:rFonts w:ascii="Calibri" w:hAnsi="Calibri"/>
          <w:sz w:val="22"/>
          <w:szCs w:val="22"/>
        </w:rPr>
        <w:t>avec le siège de l’AFD à Paris </w:t>
      </w:r>
      <w:r w:rsidR="00F8270C">
        <w:rPr>
          <w:rFonts w:ascii="Calibri" w:hAnsi="Calibri"/>
          <w:sz w:val="22"/>
          <w:szCs w:val="22"/>
        </w:rPr>
        <w:t xml:space="preserve">et avec l’agence </w:t>
      </w:r>
      <w:r>
        <w:rPr>
          <w:rFonts w:ascii="Calibri" w:hAnsi="Calibri"/>
          <w:sz w:val="22"/>
          <w:szCs w:val="22"/>
        </w:rPr>
        <w:t>AFD de Nouakchott</w:t>
      </w:r>
      <w:r w:rsidR="00F8270C" w:rsidRPr="00145EAA">
        <w:rPr>
          <w:rFonts w:ascii="Calibri" w:hAnsi="Calibri"/>
          <w:sz w:val="22"/>
          <w:szCs w:val="22"/>
        </w:rPr>
        <w:t>;</w:t>
      </w:r>
    </w:p>
    <w:p w:rsidR="00836847" w:rsidRPr="00E96FF5" w:rsidRDefault="00815016" w:rsidP="009723FF">
      <w:pPr>
        <w:pStyle w:val="listepuce20"/>
        <w:numPr>
          <w:ilvl w:val="0"/>
          <w:numId w:val="31"/>
        </w:numPr>
        <w:spacing w:before="0"/>
        <w:ind w:left="584" w:hanging="357"/>
        <w:rPr>
          <w:rFonts w:ascii="Calibri" w:eastAsia="Times New Roman" w:hAnsi="Calibri"/>
          <w:sz w:val="22"/>
          <w:szCs w:val="22"/>
        </w:rPr>
      </w:pPr>
      <w:r>
        <w:rPr>
          <w:rFonts w:ascii="Calibri" w:eastAsia="Times New Roman" w:hAnsi="Calibri"/>
          <w:sz w:val="22"/>
          <w:szCs w:val="22"/>
        </w:rPr>
        <w:t xml:space="preserve">être </w:t>
      </w:r>
      <w:r w:rsidR="00836847" w:rsidRPr="00E96FF5">
        <w:rPr>
          <w:rFonts w:ascii="Calibri" w:eastAsia="Times New Roman" w:hAnsi="Calibri"/>
          <w:sz w:val="22"/>
          <w:szCs w:val="22"/>
        </w:rPr>
        <w:t>capables de démontrer leur capacité à mettre en œuvre des projets d’envergure, le budget du projet soumis ne devant pas représenter plus de 35% des ressources annuelles sur les trois derniers exercices certifiés de l’organisation porteuse du projet. Dans les contextes où cela est justifié et dans la mesure où les capacités d’absorption et de gestion fiduciaire de l’organisation porteuse du projet ne s’en trouvent pas affectées, le budget annuel du projet pourra aller jusqu’à 70% des ressources annuelles sur les trois derniers exercices certifiés.</w:t>
      </w:r>
    </w:p>
    <w:p w:rsidR="00815016" w:rsidRPr="00815016" w:rsidRDefault="00F8270C" w:rsidP="00815016">
      <w:pPr>
        <w:numPr>
          <w:ilvl w:val="1"/>
          <w:numId w:val="10"/>
        </w:numPr>
        <w:spacing w:before="120"/>
        <w:jc w:val="both"/>
        <w:rPr>
          <w:rFonts w:ascii="Calibri" w:hAnsi="Calibri"/>
          <w:sz w:val="22"/>
          <w:szCs w:val="22"/>
        </w:rPr>
      </w:pPr>
      <w:r w:rsidRPr="00815016">
        <w:rPr>
          <w:rFonts w:ascii="Calibri" w:hAnsi="Calibri"/>
          <w:sz w:val="22"/>
          <w:szCs w:val="22"/>
        </w:rPr>
        <w:t xml:space="preserve">Cet Appel a pour vocation le financement, à hauteur de </w:t>
      </w:r>
      <w:r w:rsidR="008E7B67" w:rsidRPr="00815016">
        <w:rPr>
          <w:rFonts w:ascii="Calibri" w:hAnsi="Calibri"/>
          <w:sz w:val="22"/>
          <w:szCs w:val="22"/>
        </w:rPr>
        <w:t>1,5 M</w:t>
      </w:r>
      <w:r w:rsidRPr="00815016">
        <w:rPr>
          <w:rFonts w:ascii="Calibri" w:hAnsi="Calibri"/>
          <w:sz w:val="22"/>
          <w:szCs w:val="22"/>
        </w:rPr>
        <w:t xml:space="preserve">€ sur subvention, </w:t>
      </w:r>
      <w:r w:rsidR="00815016" w:rsidRPr="00815016">
        <w:rPr>
          <w:rFonts w:ascii="Calibri" w:hAnsi="Calibri"/>
          <w:sz w:val="22"/>
          <w:szCs w:val="22"/>
        </w:rPr>
        <w:t xml:space="preserve">d’un </w:t>
      </w:r>
      <w:r w:rsidRPr="00815016">
        <w:rPr>
          <w:rFonts w:ascii="Calibri" w:hAnsi="Calibri"/>
          <w:sz w:val="22"/>
          <w:szCs w:val="22"/>
        </w:rPr>
        <w:t xml:space="preserve">projet </w:t>
      </w:r>
      <w:r w:rsidR="00815016" w:rsidRPr="00815016">
        <w:rPr>
          <w:rFonts w:ascii="Calibri" w:hAnsi="Calibri" w:cs="Calibri"/>
          <w:sz w:val="22"/>
          <w:szCs w:val="22"/>
        </w:rPr>
        <w:t xml:space="preserve">visant à prévenir les conflits liés à la gestion des ressources naturelles dans les régions du Gorgol, du Guidimakha et de l’Assaba, en Mauritanie, via l’appui à la planification des ressources naturelles, à la concertation entre les acteurs et aux dynamiques territoriales locales et le financement d’investissements prioritaires pour les communes ciblées. </w:t>
      </w:r>
      <w:r w:rsidRPr="00815016">
        <w:rPr>
          <w:rFonts w:ascii="Calibri" w:hAnsi="Calibri"/>
          <w:sz w:val="22"/>
          <w:szCs w:val="22"/>
        </w:rPr>
        <w:t xml:space="preserve">(cf. TDR en section VII). </w:t>
      </w:r>
      <w:r w:rsidR="00815016">
        <w:rPr>
          <w:rFonts w:ascii="Calibri" w:hAnsi="Calibri" w:cs="Calibri"/>
          <w:sz w:val="22"/>
          <w:szCs w:val="22"/>
        </w:rPr>
        <w:t>Ce projet constituera le volet d’actions rapides du programme d’appui au Développement Economique local et aux Initiatives Communales (DECLIC)</w:t>
      </w:r>
      <w:r w:rsidR="00815016" w:rsidRPr="00815016">
        <w:rPr>
          <w:rFonts w:ascii="Calibri" w:hAnsi="Calibri" w:cs="Calibri"/>
          <w:sz w:val="22"/>
          <w:szCs w:val="22"/>
        </w:rPr>
        <w:t xml:space="preserve"> </w:t>
      </w:r>
      <w:r w:rsidR="00815016">
        <w:rPr>
          <w:rFonts w:ascii="Calibri" w:hAnsi="Calibri" w:cs="Calibri"/>
          <w:sz w:val="22"/>
          <w:szCs w:val="22"/>
        </w:rPr>
        <w:t>dans ces trois régions.</w:t>
      </w:r>
    </w:p>
    <w:p w:rsidR="00815016" w:rsidRDefault="00F8270C" w:rsidP="009723FF">
      <w:pPr>
        <w:numPr>
          <w:ilvl w:val="1"/>
          <w:numId w:val="10"/>
        </w:numPr>
        <w:spacing w:before="120"/>
        <w:jc w:val="both"/>
        <w:rPr>
          <w:rFonts w:ascii="Calibri" w:hAnsi="Calibri"/>
          <w:sz w:val="22"/>
          <w:szCs w:val="22"/>
        </w:rPr>
      </w:pPr>
      <w:r w:rsidRPr="00865428">
        <w:rPr>
          <w:rFonts w:ascii="Calibri" w:hAnsi="Calibri"/>
          <w:sz w:val="22"/>
          <w:szCs w:val="22"/>
        </w:rPr>
        <w:t>Sont ciblé</w:t>
      </w:r>
      <w:r w:rsidR="00A134AE">
        <w:rPr>
          <w:rFonts w:ascii="Calibri" w:hAnsi="Calibri"/>
          <w:sz w:val="22"/>
          <w:szCs w:val="22"/>
        </w:rPr>
        <w:t>e</w:t>
      </w:r>
      <w:r w:rsidRPr="00865428">
        <w:rPr>
          <w:rFonts w:ascii="Calibri" w:hAnsi="Calibri"/>
          <w:sz w:val="22"/>
          <w:szCs w:val="22"/>
        </w:rPr>
        <w:t>s</w:t>
      </w:r>
      <w:r w:rsidR="00815016">
        <w:rPr>
          <w:rFonts w:ascii="Calibri" w:hAnsi="Calibri"/>
          <w:sz w:val="22"/>
          <w:szCs w:val="22"/>
        </w:rPr>
        <w:t> :</w:t>
      </w:r>
    </w:p>
    <w:p w:rsidR="00815016" w:rsidRDefault="00815016" w:rsidP="00815016">
      <w:pPr>
        <w:numPr>
          <w:ilvl w:val="2"/>
          <w:numId w:val="10"/>
        </w:numPr>
        <w:spacing w:before="120"/>
        <w:jc w:val="both"/>
        <w:rPr>
          <w:rFonts w:ascii="Calibri" w:hAnsi="Calibri"/>
          <w:sz w:val="22"/>
          <w:szCs w:val="22"/>
        </w:rPr>
      </w:pPr>
      <w:r>
        <w:rPr>
          <w:rFonts w:ascii="Calibri" w:hAnsi="Calibri"/>
          <w:sz w:val="22"/>
          <w:szCs w:val="22"/>
        </w:rPr>
        <w:t>Pour le volet 1 de l’Appel : un ou des territoire</w:t>
      </w:r>
      <w:r w:rsidR="00712B35">
        <w:rPr>
          <w:rFonts w:ascii="Calibri" w:hAnsi="Calibri"/>
          <w:sz w:val="22"/>
          <w:szCs w:val="22"/>
        </w:rPr>
        <w:t>(</w:t>
      </w:r>
      <w:r>
        <w:rPr>
          <w:rFonts w:ascii="Calibri" w:hAnsi="Calibri"/>
          <w:sz w:val="22"/>
          <w:szCs w:val="22"/>
        </w:rPr>
        <w:t>s</w:t>
      </w:r>
      <w:r w:rsidR="00712B35">
        <w:rPr>
          <w:rFonts w:ascii="Calibri" w:hAnsi="Calibri"/>
          <w:sz w:val="22"/>
          <w:szCs w:val="22"/>
        </w:rPr>
        <w:t>)</w:t>
      </w:r>
      <w:r>
        <w:rPr>
          <w:rFonts w:ascii="Calibri" w:hAnsi="Calibri"/>
          <w:sz w:val="22"/>
          <w:szCs w:val="22"/>
        </w:rPr>
        <w:t xml:space="preserve"> situé(s) intégralement dans une ou plusieurs des trois régions suivantes : Gorgol, Guidimakha et Assaba</w:t>
      </w:r>
      <w:r w:rsidR="00712B35">
        <w:rPr>
          <w:rFonts w:ascii="Calibri" w:hAnsi="Calibri"/>
          <w:sz w:val="22"/>
          <w:szCs w:val="22"/>
        </w:rPr>
        <w:t>. Le(s) territoire(s) devra(ont) être proposé et justifié par l’OSC dans sa proposition technique ;</w:t>
      </w:r>
    </w:p>
    <w:p w:rsidR="00815016" w:rsidRDefault="00815016" w:rsidP="00815016">
      <w:pPr>
        <w:numPr>
          <w:ilvl w:val="2"/>
          <w:numId w:val="10"/>
        </w:numPr>
        <w:spacing w:before="120"/>
        <w:jc w:val="both"/>
        <w:rPr>
          <w:rFonts w:ascii="Calibri" w:hAnsi="Calibri"/>
          <w:sz w:val="22"/>
          <w:szCs w:val="22"/>
        </w:rPr>
      </w:pPr>
      <w:r>
        <w:rPr>
          <w:rFonts w:ascii="Calibri" w:hAnsi="Calibri"/>
          <w:sz w:val="22"/>
          <w:szCs w:val="22"/>
        </w:rPr>
        <w:t xml:space="preserve">Pour le volet 2 de l’Appel : </w:t>
      </w:r>
      <w:r>
        <w:rPr>
          <w:rFonts w:ascii="Calibri" w:hAnsi="Calibri" w:cs="Calibri"/>
          <w:sz w:val="22"/>
          <w:szCs w:val="22"/>
        </w:rPr>
        <w:t>25 communes du Gorgol</w:t>
      </w:r>
      <w:r w:rsidR="008E7B67">
        <w:rPr>
          <w:rFonts w:ascii="Calibri" w:hAnsi="Calibri" w:cs="Calibri"/>
          <w:sz w:val="22"/>
          <w:szCs w:val="22"/>
        </w:rPr>
        <w:t xml:space="preserve">, </w:t>
      </w:r>
      <w:r>
        <w:rPr>
          <w:rFonts w:ascii="Calibri" w:hAnsi="Calibri" w:cs="Calibri"/>
          <w:sz w:val="22"/>
          <w:szCs w:val="22"/>
        </w:rPr>
        <w:t>2 communes du Guidimakha</w:t>
      </w:r>
      <w:r w:rsidR="008E7B67">
        <w:rPr>
          <w:rFonts w:ascii="Calibri" w:hAnsi="Calibri" w:cs="Calibri"/>
          <w:sz w:val="22"/>
          <w:szCs w:val="22"/>
        </w:rPr>
        <w:t xml:space="preserve"> et </w:t>
      </w:r>
      <w:r>
        <w:rPr>
          <w:rFonts w:ascii="Calibri" w:hAnsi="Calibri" w:cs="Calibri"/>
          <w:sz w:val="22"/>
          <w:szCs w:val="22"/>
        </w:rPr>
        <w:t>5 communes de l’</w:t>
      </w:r>
      <w:r w:rsidR="008E7B67">
        <w:rPr>
          <w:rFonts w:ascii="Calibri" w:hAnsi="Calibri" w:cs="Calibri"/>
          <w:sz w:val="22"/>
          <w:szCs w:val="22"/>
        </w:rPr>
        <w:t xml:space="preserve">Assaba </w:t>
      </w:r>
      <w:r>
        <w:rPr>
          <w:rFonts w:ascii="Calibri" w:hAnsi="Calibri" w:cs="Calibri"/>
          <w:sz w:val="22"/>
          <w:szCs w:val="22"/>
        </w:rPr>
        <w:t>listées en annexe des TDR (section VII)</w:t>
      </w:r>
      <w:r w:rsidR="00F8270C">
        <w:rPr>
          <w:rFonts w:ascii="Calibri" w:hAnsi="Calibri"/>
          <w:sz w:val="22"/>
          <w:szCs w:val="22"/>
        </w:rPr>
        <w:t xml:space="preserve">. </w:t>
      </w:r>
    </w:p>
    <w:p w:rsidR="00F8270C" w:rsidRDefault="00F8270C" w:rsidP="00815016">
      <w:pPr>
        <w:numPr>
          <w:ilvl w:val="1"/>
          <w:numId w:val="10"/>
        </w:numPr>
        <w:spacing w:before="120"/>
        <w:jc w:val="both"/>
        <w:rPr>
          <w:rFonts w:ascii="Calibri" w:hAnsi="Calibri"/>
          <w:sz w:val="22"/>
          <w:szCs w:val="22"/>
        </w:rPr>
      </w:pPr>
      <w:r w:rsidRPr="00865428">
        <w:rPr>
          <w:rFonts w:ascii="Calibri" w:hAnsi="Calibri"/>
          <w:sz w:val="22"/>
          <w:szCs w:val="22"/>
        </w:rPr>
        <w:t xml:space="preserve">Chaque </w:t>
      </w:r>
      <w:r>
        <w:rPr>
          <w:rFonts w:ascii="Calibri" w:hAnsi="Calibri"/>
          <w:sz w:val="22"/>
          <w:szCs w:val="22"/>
        </w:rPr>
        <w:t xml:space="preserve">OSC </w:t>
      </w:r>
      <w:r w:rsidRPr="00865428">
        <w:rPr>
          <w:rFonts w:ascii="Calibri" w:hAnsi="Calibri"/>
          <w:sz w:val="22"/>
          <w:szCs w:val="22"/>
        </w:rPr>
        <w:t>porteuse ne peut soumettre qu</w:t>
      </w:r>
      <w:r w:rsidR="008E7B67">
        <w:rPr>
          <w:rFonts w:ascii="Calibri" w:hAnsi="Calibri"/>
          <w:sz w:val="22"/>
          <w:szCs w:val="22"/>
        </w:rPr>
        <w:t>’une seule proposition</w:t>
      </w:r>
      <w:r w:rsidRPr="00865428">
        <w:rPr>
          <w:rFonts w:ascii="Calibri" w:hAnsi="Calibri"/>
          <w:sz w:val="22"/>
          <w:szCs w:val="22"/>
        </w:rPr>
        <w:t xml:space="preserve">. </w:t>
      </w:r>
    </w:p>
    <w:p w:rsidR="00F8270C" w:rsidRPr="00865428" w:rsidRDefault="00F8270C" w:rsidP="009723FF">
      <w:pPr>
        <w:numPr>
          <w:ilvl w:val="1"/>
          <w:numId w:val="10"/>
        </w:numPr>
        <w:spacing w:before="120"/>
        <w:jc w:val="both"/>
        <w:rPr>
          <w:rFonts w:ascii="Calibri" w:hAnsi="Calibri"/>
          <w:sz w:val="22"/>
          <w:szCs w:val="22"/>
        </w:rPr>
      </w:pPr>
      <w:r w:rsidRPr="00865428">
        <w:rPr>
          <w:rFonts w:ascii="Calibri" w:hAnsi="Calibri"/>
          <w:sz w:val="22"/>
          <w:szCs w:val="22"/>
        </w:rPr>
        <w:t>Des groupements d’</w:t>
      </w:r>
      <w:r>
        <w:rPr>
          <w:rFonts w:ascii="Calibri" w:hAnsi="Calibri"/>
          <w:sz w:val="22"/>
          <w:szCs w:val="22"/>
        </w:rPr>
        <w:t xml:space="preserve">OSC </w:t>
      </w:r>
      <w:r w:rsidRPr="00865428">
        <w:rPr>
          <w:rFonts w:ascii="Calibri" w:hAnsi="Calibri"/>
          <w:sz w:val="22"/>
          <w:szCs w:val="22"/>
        </w:rPr>
        <w:t xml:space="preserve">étant encouragés, les activités et rémunérations prévisionnelles de chaque organisation devront apparaître explicitement dans les différentes composantes du projet. </w:t>
      </w:r>
    </w:p>
    <w:p w:rsidR="00F8270C" w:rsidRPr="00694A1F" w:rsidRDefault="00F8270C" w:rsidP="009723FF">
      <w:pPr>
        <w:numPr>
          <w:ilvl w:val="1"/>
          <w:numId w:val="10"/>
        </w:numPr>
        <w:spacing w:before="120"/>
        <w:jc w:val="both"/>
        <w:rPr>
          <w:rFonts w:ascii="Calibri" w:hAnsi="Calibri"/>
          <w:sz w:val="22"/>
          <w:szCs w:val="22"/>
        </w:rPr>
      </w:pPr>
      <w:r w:rsidRPr="00694A1F">
        <w:rPr>
          <w:rFonts w:ascii="Calibri" w:hAnsi="Calibri"/>
          <w:sz w:val="22"/>
          <w:szCs w:val="22"/>
        </w:rPr>
        <w:t>L’AFD se réserve la faculté de ne pas donner suite aux appels à pro</w:t>
      </w:r>
      <w:r>
        <w:rPr>
          <w:rFonts w:ascii="Calibri" w:hAnsi="Calibri"/>
          <w:sz w:val="22"/>
          <w:szCs w:val="22"/>
        </w:rPr>
        <w:t>jets</w:t>
      </w:r>
      <w:r w:rsidRPr="00694A1F">
        <w:rPr>
          <w:rFonts w:ascii="Calibri" w:hAnsi="Calibri"/>
          <w:sz w:val="22"/>
          <w:szCs w:val="22"/>
        </w:rPr>
        <w:t xml:space="preserve">. </w:t>
      </w:r>
    </w:p>
    <w:p w:rsidR="00F8270C" w:rsidRPr="00EB7879" w:rsidRDefault="00F8270C" w:rsidP="00F8270C">
      <w:pPr>
        <w:jc w:val="both"/>
        <w:rPr>
          <w:rFonts w:ascii="Calibri" w:hAnsi="Calibri"/>
          <w:b/>
          <w:sz w:val="22"/>
          <w:szCs w:val="22"/>
        </w:rPr>
      </w:pPr>
    </w:p>
    <w:p w:rsidR="00F8270C" w:rsidRPr="00EB7879" w:rsidRDefault="00F8270C" w:rsidP="00F8270C">
      <w:pPr>
        <w:jc w:val="both"/>
        <w:rPr>
          <w:rFonts w:ascii="Calibri" w:hAnsi="Calibri"/>
          <w:sz w:val="22"/>
          <w:szCs w:val="22"/>
        </w:rPr>
      </w:pPr>
      <w:r w:rsidRPr="00EB7879">
        <w:rPr>
          <w:rFonts w:ascii="Calibri" w:hAnsi="Calibri"/>
          <w:b/>
          <w:sz w:val="22"/>
          <w:szCs w:val="22"/>
        </w:rPr>
        <w:t>Article 2. Mode opératoire</w:t>
      </w:r>
    </w:p>
    <w:p w:rsidR="00F8270C" w:rsidRPr="00145EAA" w:rsidRDefault="00F8270C" w:rsidP="009723FF">
      <w:pPr>
        <w:numPr>
          <w:ilvl w:val="0"/>
          <w:numId w:val="11"/>
        </w:numPr>
        <w:spacing w:before="120"/>
        <w:ind w:left="426" w:hanging="426"/>
        <w:jc w:val="both"/>
        <w:rPr>
          <w:rFonts w:ascii="Calibri" w:hAnsi="Calibri"/>
          <w:color w:val="000000"/>
          <w:sz w:val="22"/>
          <w:szCs w:val="22"/>
        </w:rPr>
      </w:pPr>
      <w:r w:rsidRPr="00EB7879">
        <w:rPr>
          <w:rFonts w:ascii="Calibri" w:hAnsi="Calibri"/>
          <w:sz w:val="22"/>
          <w:szCs w:val="22"/>
        </w:rPr>
        <w:t>Dans le cadre de l</w:t>
      </w:r>
      <w:r>
        <w:rPr>
          <w:rFonts w:ascii="Calibri" w:hAnsi="Calibri"/>
          <w:sz w:val="22"/>
          <w:szCs w:val="22"/>
        </w:rPr>
        <w:t>’Appel</w:t>
      </w:r>
      <w:r w:rsidRPr="00EB7879">
        <w:rPr>
          <w:rFonts w:ascii="Calibri" w:hAnsi="Calibri"/>
          <w:sz w:val="22"/>
          <w:szCs w:val="22"/>
        </w:rPr>
        <w:t xml:space="preserve">, l’AFD se propose de contribuer au financement de </w:t>
      </w:r>
      <w:r w:rsidRPr="00145EAA">
        <w:rPr>
          <w:rFonts w:ascii="Calibri" w:hAnsi="Calibri"/>
          <w:sz w:val="22"/>
          <w:szCs w:val="22"/>
        </w:rPr>
        <w:t>dépenses</w:t>
      </w:r>
      <w:r w:rsidR="00712B35">
        <w:rPr>
          <w:rFonts w:ascii="Calibri" w:hAnsi="Calibri"/>
          <w:sz w:val="22"/>
          <w:szCs w:val="22"/>
        </w:rPr>
        <w:t xml:space="preserve"> nécessaires à la réalisation du</w:t>
      </w:r>
      <w:r w:rsidRPr="00145EAA">
        <w:rPr>
          <w:rFonts w:ascii="Calibri" w:hAnsi="Calibri"/>
          <w:sz w:val="22"/>
          <w:szCs w:val="22"/>
        </w:rPr>
        <w:t xml:space="preserve"> projet conçu et défini par l</w:t>
      </w:r>
      <w:r w:rsidR="00712B35">
        <w:rPr>
          <w:rFonts w:ascii="Calibri" w:hAnsi="Calibri"/>
          <w:sz w:val="22"/>
          <w:szCs w:val="22"/>
        </w:rPr>
        <w:t>’</w:t>
      </w:r>
      <w:r>
        <w:rPr>
          <w:rFonts w:ascii="Calibri" w:hAnsi="Calibri"/>
          <w:sz w:val="22"/>
          <w:szCs w:val="22"/>
        </w:rPr>
        <w:t xml:space="preserve">OSC </w:t>
      </w:r>
      <w:r>
        <w:rPr>
          <w:rFonts w:ascii="Calibri" w:hAnsi="Calibri"/>
          <w:color w:val="000000"/>
          <w:sz w:val="22"/>
          <w:szCs w:val="22"/>
        </w:rPr>
        <w:t xml:space="preserve">pour </w:t>
      </w:r>
      <w:r w:rsidRPr="00145EAA">
        <w:rPr>
          <w:rFonts w:ascii="Calibri" w:hAnsi="Calibri"/>
          <w:color w:val="000000"/>
          <w:sz w:val="22"/>
          <w:szCs w:val="22"/>
        </w:rPr>
        <w:t xml:space="preserve">une durée de </w:t>
      </w:r>
      <w:r w:rsidR="008E7B67" w:rsidRPr="008E7B67">
        <w:rPr>
          <w:rFonts w:ascii="Calibri" w:hAnsi="Calibri"/>
          <w:color w:val="000000"/>
          <w:sz w:val="22"/>
          <w:szCs w:val="22"/>
        </w:rPr>
        <w:t>36</w:t>
      </w:r>
      <w:r>
        <w:rPr>
          <w:rFonts w:ascii="Calibri" w:hAnsi="Calibri"/>
          <w:color w:val="000000"/>
          <w:sz w:val="22"/>
          <w:szCs w:val="22"/>
        </w:rPr>
        <w:t xml:space="preserve"> mois</w:t>
      </w:r>
      <w:r w:rsidRPr="00145EAA">
        <w:rPr>
          <w:rFonts w:ascii="Calibri" w:hAnsi="Calibri"/>
          <w:color w:val="000000"/>
          <w:sz w:val="22"/>
          <w:szCs w:val="22"/>
        </w:rPr>
        <w:t xml:space="preserve">.  </w:t>
      </w:r>
    </w:p>
    <w:p w:rsidR="00F8270C" w:rsidRDefault="00F8270C" w:rsidP="009723FF">
      <w:pPr>
        <w:numPr>
          <w:ilvl w:val="0"/>
          <w:numId w:val="11"/>
        </w:numPr>
        <w:spacing w:before="120"/>
        <w:ind w:left="426" w:hanging="426"/>
        <w:jc w:val="both"/>
        <w:rPr>
          <w:rFonts w:ascii="Calibri" w:hAnsi="Calibri"/>
          <w:color w:val="000000"/>
          <w:sz w:val="22"/>
          <w:szCs w:val="22"/>
        </w:rPr>
      </w:pPr>
      <w:r>
        <w:rPr>
          <w:rFonts w:ascii="Calibri" w:hAnsi="Calibri"/>
          <w:color w:val="000000"/>
          <w:sz w:val="22"/>
          <w:szCs w:val="22"/>
        </w:rPr>
        <w:t xml:space="preserve">Les projets faisant l’objet d’un cofinancement par un autre bailleur seront appréciés. </w:t>
      </w:r>
    </w:p>
    <w:p w:rsidR="00F8270C" w:rsidRPr="00145EAA" w:rsidRDefault="00F8270C" w:rsidP="009723FF">
      <w:pPr>
        <w:numPr>
          <w:ilvl w:val="0"/>
          <w:numId w:val="11"/>
        </w:numPr>
        <w:spacing w:before="120"/>
        <w:ind w:left="426" w:hanging="426"/>
        <w:jc w:val="both"/>
        <w:rPr>
          <w:rFonts w:ascii="Calibri" w:hAnsi="Calibri"/>
          <w:color w:val="000000"/>
          <w:sz w:val="22"/>
          <w:szCs w:val="22"/>
        </w:rPr>
      </w:pPr>
      <w:r>
        <w:rPr>
          <w:rFonts w:ascii="Calibri" w:hAnsi="Calibri"/>
          <w:sz w:val="22"/>
          <w:szCs w:val="22"/>
        </w:rPr>
        <w:t>Les OSC internationales sont encouragées à travailler en partenariat avec d’autres OSC, en particulier locales en vue de permettre le renforcement des capacités locales</w:t>
      </w:r>
    </w:p>
    <w:p w:rsidR="00F8270C" w:rsidRPr="00E93D8E" w:rsidRDefault="00F8270C" w:rsidP="009723FF">
      <w:pPr>
        <w:numPr>
          <w:ilvl w:val="0"/>
          <w:numId w:val="11"/>
        </w:numPr>
        <w:spacing w:before="120"/>
        <w:ind w:left="426" w:hanging="426"/>
        <w:jc w:val="both"/>
        <w:rPr>
          <w:rFonts w:ascii="Calibri" w:hAnsi="Calibri"/>
          <w:color w:val="000000"/>
          <w:sz w:val="22"/>
          <w:szCs w:val="22"/>
        </w:rPr>
      </w:pPr>
      <w:r w:rsidRPr="00E93D8E">
        <w:rPr>
          <w:rFonts w:ascii="Calibri" w:hAnsi="Calibri"/>
          <w:color w:val="000000"/>
          <w:sz w:val="22"/>
          <w:szCs w:val="22"/>
        </w:rPr>
        <w:t>Le concours</w:t>
      </w:r>
      <w:r w:rsidRPr="00E93D8E">
        <w:rPr>
          <w:rFonts w:ascii="Calibri" w:hAnsi="Calibri"/>
          <w:sz w:val="22"/>
          <w:szCs w:val="22"/>
        </w:rPr>
        <w:t xml:space="preserve"> de l’AFD peut financer </w:t>
      </w:r>
      <w:r>
        <w:rPr>
          <w:rFonts w:ascii="Calibri" w:hAnsi="Calibri"/>
          <w:sz w:val="22"/>
          <w:szCs w:val="22"/>
        </w:rPr>
        <w:t>100%</w:t>
      </w:r>
      <w:r w:rsidRPr="00E93D8E">
        <w:rPr>
          <w:rFonts w:ascii="Calibri" w:hAnsi="Calibri"/>
          <w:sz w:val="22"/>
          <w:szCs w:val="22"/>
        </w:rPr>
        <w:t xml:space="preserve"> du budget total TTC du projet. </w:t>
      </w:r>
    </w:p>
    <w:p w:rsidR="00997638" w:rsidRDefault="00F8270C" w:rsidP="009723FF">
      <w:pPr>
        <w:numPr>
          <w:ilvl w:val="0"/>
          <w:numId w:val="11"/>
        </w:numPr>
        <w:spacing w:before="120"/>
        <w:ind w:left="426" w:hanging="426"/>
        <w:jc w:val="both"/>
        <w:rPr>
          <w:rFonts w:ascii="Calibri" w:hAnsi="Calibri"/>
          <w:color w:val="000000"/>
          <w:sz w:val="22"/>
          <w:szCs w:val="22"/>
        </w:rPr>
      </w:pPr>
      <w:r w:rsidRPr="00883AC9">
        <w:rPr>
          <w:rFonts w:ascii="Calibri" w:hAnsi="Calibri"/>
          <w:sz w:val="22"/>
          <w:szCs w:val="22"/>
        </w:rPr>
        <w:lastRenderedPageBreak/>
        <w:t xml:space="preserve">Il ne peut </w:t>
      </w:r>
      <w:r>
        <w:rPr>
          <w:rFonts w:ascii="Calibri" w:hAnsi="Calibri"/>
          <w:sz w:val="22"/>
          <w:szCs w:val="22"/>
        </w:rPr>
        <w:t xml:space="preserve">(i) </w:t>
      </w:r>
      <w:r w:rsidRPr="00883AC9">
        <w:rPr>
          <w:rFonts w:ascii="Calibri" w:hAnsi="Calibri"/>
          <w:sz w:val="22"/>
          <w:szCs w:val="22"/>
        </w:rPr>
        <w:t>financer les dépenses non directement liées au projet,</w:t>
      </w:r>
      <w:r>
        <w:rPr>
          <w:rFonts w:ascii="Calibri" w:hAnsi="Calibri"/>
          <w:sz w:val="22"/>
          <w:szCs w:val="22"/>
        </w:rPr>
        <w:t xml:space="preserve"> (ii) financer, pour une même OSC</w:t>
      </w:r>
      <w:r w:rsidR="00A134AE">
        <w:rPr>
          <w:rFonts w:ascii="Calibri" w:hAnsi="Calibri"/>
          <w:sz w:val="22"/>
          <w:szCs w:val="22"/>
        </w:rPr>
        <w:t>,</w:t>
      </w:r>
      <w:r>
        <w:rPr>
          <w:rFonts w:ascii="Calibri" w:hAnsi="Calibri"/>
          <w:sz w:val="22"/>
          <w:szCs w:val="22"/>
        </w:rPr>
        <w:t xml:space="preserve"> d</w:t>
      </w:r>
      <w:r w:rsidRPr="00883AC9">
        <w:rPr>
          <w:rFonts w:ascii="Calibri" w:hAnsi="Calibri"/>
          <w:sz w:val="22"/>
          <w:szCs w:val="22"/>
        </w:rPr>
        <w:t xml:space="preserve">es </w:t>
      </w:r>
      <w:r>
        <w:rPr>
          <w:rFonts w:ascii="Calibri" w:hAnsi="Calibri"/>
          <w:sz w:val="22"/>
          <w:szCs w:val="22"/>
        </w:rPr>
        <w:t>prestations déjà prévues</w:t>
      </w:r>
      <w:r w:rsidRPr="00883AC9">
        <w:rPr>
          <w:rFonts w:ascii="Calibri" w:hAnsi="Calibri"/>
          <w:sz w:val="22"/>
          <w:szCs w:val="22"/>
        </w:rPr>
        <w:t xml:space="preserve"> dans d’autres projets financés par l’AFD</w:t>
      </w:r>
      <w:r>
        <w:rPr>
          <w:rFonts w:ascii="Calibri" w:hAnsi="Calibri"/>
          <w:sz w:val="22"/>
          <w:szCs w:val="22"/>
        </w:rPr>
        <w:t xml:space="preserve">, (iii) financer des prestations déjà prévues sur d’autres financements que ceux de l’AFD.  </w:t>
      </w:r>
    </w:p>
    <w:p w:rsidR="00997638" w:rsidRPr="00997638" w:rsidRDefault="00F8270C" w:rsidP="009723FF">
      <w:pPr>
        <w:numPr>
          <w:ilvl w:val="0"/>
          <w:numId w:val="11"/>
        </w:numPr>
        <w:spacing w:before="120"/>
        <w:ind w:left="426" w:hanging="426"/>
        <w:jc w:val="both"/>
        <w:rPr>
          <w:rFonts w:ascii="Calibri" w:hAnsi="Calibri"/>
          <w:color w:val="000000"/>
          <w:sz w:val="22"/>
          <w:szCs w:val="22"/>
        </w:rPr>
      </w:pPr>
      <w:r w:rsidRPr="00997638">
        <w:rPr>
          <w:rFonts w:ascii="Calibri" w:hAnsi="Calibri"/>
          <w:sz w:val="22"/>
          <w:szCs w:val="22"/>
        </w:rPr>
        <w:t>Le financement des opérations de l’OSC retenue fera l’objet d’avances comme suit :</w:t>
      </w:r>
      <w:r w:rsidR="00997638" w:rsidRPr="00997638">
        <w:rPr>
          <w:rFonts w:ascii="Calibri" w:hAnsi="Calibri"/>
          <w:sz w:val="22"/>
          <w:szCs w:val="22"/>
        </w:rPr>
        <w:t xml:space="preserve"> </w:t>
      </w:r>
    </w:p>
    <w:p w:rsidR="00997638" w:rsidRPr="00997638" w:rsidRDefault="00997638" w:rsidP="00997638">
      <w:pPr>
        <w:spacing w:before="120"/>
        <w:ind w:left="426"/>
        <w:jc w:val="both"/>
        <w:rPr>
          <w:rFonts w:ascii="Calibri" w:hAnsi="Calibri"/>
          <w:color w:val="000000"/>
          <w:sz w:val="22"/>
          <w:szCs w:val="22"/>
        </w:rPr>
      </w:pPr>
      <w:r w:rsidRPr="00997638">
        <w:rPr>
          <w:rFonts w:ascii="Calibri" w:hAnsi="Calibri"/>
          <w:sz w:val="22"/>
          <w:szCs w:val="22"/>
        </w:rPr>
        <w:t>Les avances correspondront aux Plans d’activités pour chaque Année d’Exécution soumis par le Bénéficiaire à l’avis de non-objection de l’Agence.</w:t>
      </w:r>
    </w:p>
    <w:p w:rsidR="00997638" w:rsidRPr="00891069" w:rsidRDefault="00997638" w:rsidP="009723FF">
      <w:pPr>
        <w:numPr>
          <w:ilvl w:val="1"/>
          <w:numId w:val="27"/>
        </w:numPr>
        <w:jc w:val="both"/>
        <w:rPr>
          <w:rFonts w:ascii="Calibri" w:hAnsi="Calibri"/>
          <w:sz w:val="22"/>
          <w:szCs w:val="22"/>
        </w:rPr>
      </w:pPr>
      <w:r w:rsidRPr="00891069">
        <w:rPr>
          <w:rFonts w:ascii="Calibri" w:hAnsi="Calibri"/>
          <w:sz w:val="22"/>
          <w:szCs w:val="22"/>
        </w:rPr>
        <w:t>Le versement de la première avance correspondra au montant du Plan d’activités jusqu’au 3</w:t>
      </w:r>
      <w:r w:rsidR="00712B35" w:rsidRPr="00891069">
        <w:rPr>
          <w:rFonts w:ascii="Calibri" w:hAnsi="Calibri"/>
          <w:sz w:val="22"/>
          <w:szCs w:val="22"/>
        </w:rPr>
        <w:t>1</w:t>
      </w:r>
      <w:r w:rsidRPr="00891069">
        <w:rPr>
          <w:rFonts w:ascii="Calibri" w:hAnsi="Calibri"/>
          <w:sz w:val="22"/>
          <w:szCs w:val="22"/>
        </w:rPr>
        <w:t xml:space="preserve"> </w:t>
      </w:r>
      <w:r w:rsidR="00712B35" w:rsidRPr="00891069">
        <w:rPr>
          <w:rFonts w:ascii="Calibri" w:hAnsi="Calibri"/>
          <w:sz w:val="22"/>
          <w:szCs w:val="22"/>
        </w:rPr>
        <w:t>décembre</w:t>
      </w:r>
      <w:r w:rsidRPr="00891069">
        <w:rPr>
          <w:rFonts w:ascii="Calibri" w:hAnsi="Calibri"/>
          <w:sz w:val="22"/>
          <w:szCs w:val="22"/>
        </w:rPr>
        <w:t xml:space="preserve"> 2019 ;</w:t>
      </w:r>
    </w:p>
    <w:p w:rsidR="00997638" w:rsidRPr="00891069" w:rsidRDefault="00997638" w:rsidP="009723FF">
      <w:pPr>
        <w:numPr>
          <w:ilvl w:val="1"/>
          <w:numId w:val="27"/>
        </w:numPr>
        <w:jc w:val="both"/>
        <w:rPr>
          <w:rFonts w:ascii="Calibri" w:hAnsi="Calibri"/>
          <w:sz w:val="22"/>
          <w:szCs w:val="22"/>
        </w:rPr>
      </w:pPr>
      <w:r w:rsidRPr="00891069">
        <w:rPr>
          <w:rFonts w:ascii="Calibri" w:hAnsi="Calibri"/>
          <w:sz w:val="22"/>
          <w:szCs w:val="22"/>
        </w:rPr>
        <w:t xml:space="preserve">Le versement des tranches suivantes (n), correspondant au Plan d’Activité de l’Année d’Exécution (n+1), sera subordonné à la justification de l’utilisation de 70% de la tranche précédente (n-1) et de 100 % de celle d’avant (n-2). </w:t>
      </w:r>
    </w:p>
    <w:p w:rsidR="00F8270C" w:rsidRPr="0070689D" w:rsidRDefault="00F8270C" w:rsidP="009723FF">
      <w:pPr>
        <w:numPr>
          <w:ilvl w:val="0"/>
          <w:numId w:val="11"/>
        </w:numPr>
        <w:spacing w:before="120"/>
        <w:ind w:left="426" w:hanging="426"/>
        <w:jc w:val="both"/>
        <w:rPr>
          <w:rFonts w:ascii="Calibri" w:hAnsi="Calibri"/>
          <w:color w:val="000000"/>
          <w:sz w:val="22"/>
          <w:szCs w:val="22"/>
        </w:rPr>
      </w:pPr>
      <w:r w:rsidRPr="00883AC9">
        <w:rPr>
          <w:rFonts w:ascii="Calibri" w:hAnsi="Calibri"/>
          <w:sz w:val="22"/>
          <w:szCs w:val="22"/>
        </w:rPr>
        <w:t xml:space="preserve">Les </w:t>
      </w:r>
      <w:r>
        <w:rPr>
          <w:rFonts w:ascii="Calibri" w:hAnsi="Calibri"/>
          <w:sz w:val="22"/>
          <w:szCs w:val="22"/>
        </w:rPr>
        <w:t>OSC</w:t>
      </w:r>
      <w:r w:rsidRPr="00883AC9">
        <w:rPr>
          <w:rFonts w:ascii="Calibri" w:hAnsi="Calibri"/>
          <w:sz w:val="22"/>
          <w:szCs w:val="22"/>
        </w:rPr>
        <w:t xml:space="preserve"> prendront en charge tous les frais afférents à la préparation de leurs offres et l’AFD ne sera en aucun cas responsable de ces coûts, ni tenue de les payer.</w:t>
      </w:r>
      <w:r>
        <w:rPr>
          <w:rFonts w:ascii="Calibri" w:hAnsi="Calibri"/>
          <w:sz w:val="22"/>
          <w:szCs w:val="22"/>
        </w:rPr>
        <w:t xml:space="preserve"> </w:t>
      </w:r>
      <w:r w:rsidRPr="002636E0">
        <w:rPr>
          <w:rFonts w:ascii="Calibri" w:hAnsi="Calibri"/>
          <w:sz w:val="22"/>
          <w:szCs w:val="22"/>
        </w:rPr>
        <w:t>Les dépe</w:t>
      </w:r>
      <w:r w:rsidRPr="005C623E">
        <w:rPr>
          <w:rFonts w:ascii="Calibri" w:hAnsi="Calibri"/>
          <w:sz w:val="22"/>
          <w:szCs w:val="22"/>
        </w:rPr>
        <w:t xml:space="preserve">nses prises en compte par l’AFD seront éligibles à compter </w:t>
      </w:r>
      <w:r w:rsidR="00D61B6A">
        <w:rPr>
          <w:rFonts w:ascii="Calibri" w:hAnsi="Calibri"/>
          <w:sz w:val="22"/>
          <w:szCs w:val="22"/>
        </w:rPr>
        <w:t>de la date d’octroi du financement,</w:t>
      </w:r>
      <w:r w:rsidR="00D61B6A" w:rsidRPr="005C623E">
        <w:rPr>
          <w:rFonts w:ascii="Calibri" w:hAnsi="Calibri"/>
          <w:sz w:val="22"/>
          <w:szCs w:val="22"/>
        </w:rPr>
        <w:t xml:space="preserve"> </w:t>
      </w:r>
      <w:r w:rsidR="00D61B6A">
        <w:rPr>
          <w:rFonts w:ascii="Calibri" w:hAnsi="Calibri"/>
          <w:sz w:val="22"/>
          <w:szCs w:val="22"/>
        </w:rPr>
        <w:t xml:space="preserve">après accord préalable de l’AFD sur leur éligibilité. </w:t>
      </w:r>
    </w:p>
    <w:p w:rsidR="00F8270C" w:rsidRPr="00B169DB" w:rsidRDefault="00F8270C" w:rsidP="009723FF">
      <w:pPr>
        <w:numPr>
          <w:ilvl w:val="0"/>
          <w:numId w:val="11"/>
        </w:numPr>
        <w:spacing w:before="120"/>
        <w:ind w:left="426" w:hanging="426"/>
        <w:jc w:val="both"/>
        <w:rPr>
          <w:rFonts w:ascii="Calibri" w:hAnsi="Calibri"/>
          <w:color w:val="000000"/>
          <w:sz w:val="22"/>
          <w:szCs w:val="22"/>
        </w:rPr>
      </w:pPr>
      <w:r>
        <w:rPr>
          <w:rFonts w:ascii="Calibri" w:hAnsi="Calibri"/>
          <w:sz w:val="22"/>
          <w:szCs w:val="22"/>
        </w:rPr>
        <w:t>Les frais administratifs et de structure ne</w:t>
      </w:r>
      <w:r w:rsidR="00B169DB">
        <w:rPr>
          <w:rFonts w:ascii="Calibri" w:hAnsi="Calibri"/>
          <w:sz w:val="22"/>
          <w:szCs w:val="22"/>
        </w:rPr>
        <w:t xml:space="preserve"> pourront excéder 1</w:t>
      </w:r>
      <w:r w:rsidR="008964C7">
        <w:rPr>
          <w:rFonts w:ascii="Calibri" w:hAnsi="Calibri"/>
          <w:sz w:val="22"/>
          <w:szCs w:val="22"/>
        </w:rPr>
        <w:t>2</w:t>
      </w:r>
      <w:r>
        <w:rPr>
          <w:rFonts w:ascii="Calibri" w:hAnsi="Calibri"/>
          <w:sz w:val="22"/>
          <w:szCs w:val="22"/>
        </w:rPr>
        <w:t xml:space="preserve">%. Les frais de personnel au siège en charge du projet seront intégralement à prévoir dans la ligne « frais administratifs ». Seul les frais de mission du personnel de siège pourront être répercutés dans une autre rubrique type « Appui et Suivi ».    </w:t>
      </w:r>
    </w:p>
    <w:p w:rsidR="00F8270C" w:rsidRDefault="00F8270C" w:rsidP="00F8270C">
      <w:pPr>
        <w:jc w:val="both"/>
        <w:rPr>
          <w:rFonts w:ascii="Calibri" w:hAnsi="Calibri"/>
          <w:b/>
          <w:sz w:val="22"/>
          <w:szCs w:val="22"/>
        </w:rPr>
      </w:pPr>
    </w:p>
    <w:p w:rsidR="00F8270C" w:rsidRDefault="00F8270C" w:rsidP="00F8270C">
      <w:pPr>
        <w:jc w:val="both"/>
        <w:rPr>
          <w:rFonts w:ascii="Calibri" w:hAnsi="Calibri"/>
          <w:b/>
          <w:sz w:val="22"/>
          <w:szCs w:val="22"/>
        </w:rPr>
      </w:pPr>
    </w:p>
    <w:p w:rsidR="00F8270C" w:rsidRPr="00EB7879" w:rsidRDefault="00F8270C" w:rsidP="00F8270C">
      <w:pPr>
        <w:jc w:val="both"/>
        <w:rPr>
          <w:rFonts w:ascii="Calibri" w:hAnsi="Calibri"/>
          <w:b/>
          <w:sz w:val="22"/>
          <w:szCs w:val="22"/>
        </w:rPr>
      </w:pPr>
      <w:r w:rsidRPr="00EB7879">
        <w:rPr>
          <w:rFonts w:ascii="Calibri" w:hAnsi="Calibri"/>
          <w:b/>
          <w:sz w:val="22"/>
          <w:szCs w:val="22"/>
        </w:rPr>
        <w:t>Article 3. Présentation des propositions</w:t>
      </w:r>
    </w:p>
    <w:p w:rsidR="00F8270C" w:rsidRDefault="00F8270C" w:rsidP="009723FF">
      <w:pPr>
        <w:numPr>
          <w:ilvl w:val="0"/>
          <w:numId w:val="12"/>
        </w:numPr>
        <w:spacing w:before="120"/>
        <w:jc w:val="both"/>
        <w:rPr>
          <w:rFonts w:ascii="Calibri" w:hAnsi="Calibri"/>
          <w:sz w:val="22"/>
          <w:szCs w:val="22"/>
        </w:rPr>
      </w:pPr>
      <w:r w:rsidRPr="00883AC9">
        <w:rPr>
          <w:rFonts w:ascii="Calibri" w:hAnsi="Calibri"/>
          <w:sz w:val="22"/>
          <w:szCs w:val="22"/>
        </w:rPr>
        <w:t xml:space="preserve">La sélection est effectuée sur la base d’une </w:t>
      </w:r>
      <w:r w:rsidRPr="00677853">
        <w:rPr>
          <w:rFonts w:ascii="Calibri" w:hAnsi="Calibri"/>
          <w:sz w:val="22"/>
          <w:szCs w:val="22"/>
        </w:rPr>
        <w:t>note projet (cf. modèle en section I</w:t>
      </w:r>
      <w:r>
        <w:rPr>
          <w:rFonts w:ascii="Calibri" w:hAnsi="Calibri"/>
          <w:sz w:val="22"/>
          <w:szCs w:val="22"/>
        </w:rPr>
        <w:t>II</w:t>
      </w:r>
      <w:r w:rsidRPr="00677853">
        <w:rPr>
          <w:rFonts w:ascii="Calibri" w:hAnsi="Calibri"/>
          <w:sz w:val="22"/>
          <w:szCs w:val="22"/>
        </w:rPr>
        <w:t xml:space="preserve">) accompagnée d’un dossier administratif (cf. section </w:t>
      </w:r>
      <w:r>
        <w:rPr>
          <w:rFonts w:ascii="Calibri" w:hAnsi="Calibri"/>
          <w:sz w:val="22"/>
          <w:szCs w:val="22"/>
        </w:rPr>
        <w:t>I</w:t>
      </w:r>
      <w:r w:rsidRPr="00677853">
        <w:rPr>
          <w:rFonts w:ascii="Calibri" w:hAnsi="Calibri"/>
          <w:sz w:val="22"/>
          <w:szCs w:val="22"/>
        </w:rPr>
        <w:t>V)</w:t>
      </w:r>
      <w:r>
        <w:rPr>
          <w:rFonts w:ascii="Calibri" w:hAnsi="Calibri"/>
          <w:sz w:val="22"/>
          <w:szCs w:val="22"/>
        </w:rPr>
        <w:t xml:space="preserve"> et des fiches de renseignements (sections V et VI)</w:t>
      </w:r>
      <w:r w:rsidRPr="00677853">
        <w:rPr>
          <w:rFonts w:ascii="Calibri" w:hAnsi="Calibri"/>
          <w:sz w:val="22"/>
          <w:szCs w:val="22"/>
        </w:rPr>
        <w:t xml:space="preserve"> à remettre</w:t>
      </w:r>
      <w:r w:rsidRPr="00883AC9">
        <w:rPr>
          <w:rFonts w:ascii="Calibri" w:hAnsi="Calibri"/>
          <w:sz w:val="22"/>
          <w:szCs w:val="22"/>
        </w:rPr>
        <w:t xml:space="preserve"> au plus tard le</w:t>
      </w:r>
      <w:r>
        <w:rPr>
          <w:rFonts w:ascii="Calibri" w:hAnsi="Calibri"/>
          <w:sz w:val="22"/>
          <w:szCs w:val="22"/>
        </w:rPr>
        <w:t xml:space="preserve"> </w:t>
      </w:r>
      <w:r w:rsidR="00B169DB" w:rsidRPr="00B169DB">
        <w:rPr>
          <w:rFonts w:ascii="Calibri" w:hAnsi="Calibri"/>
          <w:b/>
          <w:sz w:val="22"/>
          <w:szCs w:val="22"/>
        </w:rPr>
        <w:t>18 octobre 2018</w:t>
      </w:r>
      <w:r w:rsidRPr="00B169DB">
        <w:rPr>
          <w:rFonts w:ascii="Calibri" w:hAnsi="Calibri"/>
          <w:b/>
          <w:sz w:val="22"/>
          <w:szCs w:val="22"/>
        </w:rPr>
        <w:t xml:space="preserve"> à </w:t>
      </w:r>
      <w:r w:rsidR="00B169DB" w:rsidRPr="00B169DB">
        <w:rPr>
          <w:rFonts w:ascii="Calibri" w:hAnsi="Calibri"/>
          <w:b/>
          <w:sz w:val="22"/>
          <w:szCs w:val="22"/>
        </w:rPr>
        <w:t>10 heures</w:t>
      </w:r>
      <w:r w:rsidR="00B169DB" w:rsidRPr="00B169DB">
        <w:rPr>
          <w:rFonts w:ascii="Calibri" w:hAnsi="Calibri"/>
          <w:sz w:val="22"/>
          <w:szCs w:val="22"/>
        </w:rPr>
        <w:t>, heure</w:t>
      </w:r>
      <w:r w:rsidRPr="00B169DB">
        <w:rPr>
          <w:rFonts w:ascii="Calibri" w:hAnsi="Calibri"/>
          <w:sz w:val="22"/>
          <w:szCs w:val="22"/>
        </w:rPr>
        <w:t xml:space="preserve"> </w:t>
      </w:r>
      <w:r>
        <w:rPr>
          <w:rFonts w:ascii="Calibri" w:hAnsi="Calibri"/>
          <w:sz w:val="22"/>
          <w:szCs w:val="22"/>
        </w:rPr>
        <w:t>de Paris</w:t>
      </w:r>
      <w:r w:rsidR="00B169DB">
        <w:rPr>
          <w:rFonts w:ascii="Calibri" w:hAnsi="Calibri"/>
          <w:sz w:val="22"/>
          <w:szCs w:val="22"/>
        </w:rPr>
        <w:t xml:space="preserve">, en version électronique envoyée à </w:t>
      </w:r>
      <w:hyperlink r:id="rId14" w:history="1">
        <w:r w:rsidR="00B169DB" w:rsidRPr="00E10E87">
          <w:rPr>
            <w:rStyle w:val="Lienhypertexte"/>
            <w:rFonts w:ascii="Calibri" w:hAnsi="Calibri"/>
            <w:sz w:val="22"/>
            <w:szCs w:val="22"/>
          </w:rPr>
          <w:t>rullieres@afd.fr</w:t>
        </w:r>
      </w:hyperlink>
      <w:r w:rsidR="00B169DB">
        <w:rPr>
          <w:rFonts w:ascii="Calibri" w:hAnsi="Calibri"/>
          <w:sz w:val="22"/>
          <w:szCs w:val="22"/>
        </w:rPr>
        <w:t xml:space="preserve"> et </w:t>
      </w:r>
      <w:hyperlink r:id="rId15" w:history="1">
        <w:r w:rsidR="00B169DB" w:rsidRPr="00F831E1">
          <w:rPr>
            <w:rStyle w:val="Lienhypertexte"/>
            <w:rFonts w:ascii="Calibri" w:hAnsi="Calibri"/>
            <w:sz w:val="22"/>
            <w:szCs w:val="22"/>
          </w:rPr>
          <w:t>lejosnen@afd.fr</w:t>
        </w:r>
      </w:hyperlink>
      <w:r w:rsidR="00B169DB" w:rsidRPr="00883AC9">
        <w:rPr>
          <w:rFonts w:ascii="Calibri" w:hAnsi="Calibri"/>
          <w:sz w:val="22"/>
          <w:szCs w:val="22"/>
        </w:rPr>
        <w:t>.</w:t>
      </w:r>
    </w:p>
    <w:p w:rsidR="00F8270C" w:rsidRDefault="00891069" w:rsidP="009723FF">
      <w:pPr>
        <w:numPr>
          <w:ilvl w:val="0"/>
          <w:numId w:val="12"/>
        </w:numPr>
        <w:spacing w:before="120"/>
        <w:jc w:val="both"/>
        <w:rPr>
          <w:rFonts w:ascii="Calibri" w:hAnsi="Calibri"/>
          <w:sz w:val="22"/>
          <w:szCs w:val="22"/>
        </w:rPr>
      </w:pPr>
      <w:r>
        <w:rPr>
          <w:rFonts w:ascii="Calibri" w:hAnsi="Calibri"/>
          <w:sz w:val="22"/>
          <w:szCs w:val="22"/>
        </w:rPr>
        <w:t>Pour la</w:t>
      </w:r>
      <w:r w:rsidR="00F8270C" w:rsidRPr="00E93D8E">
        <w:rPr>
          <w:rFonts w:ascii="Calibri" w:hAnsi="Calibri"/>
          <w:sz w:val="22"/>
          <w:szCs w:val="22"/>
        </w:rPr>
        <w:t xml:space="preserve"> proposition</w:t>
      </w:r>
      <w:r>
        <w:rPr>
          <w:rFonts w:ascii="Calibri" w:hAnsi="Calibri"/>
          <w:sz w:val="22"/>
          <w:szCs w:val="22"/>
        </w:rPr>
        <w:t xml:space="preserve"> retenue</w:t>
      </w:r>
      <w:r w:rsidR="00F8270C" w:rsidRPr="00E93D8E">
        <w:rPr>
          <w:rFonts w:ascii="Calibri" w:hAnsi="Calibri"/>
          <w:sz w:val="22"/>
          <w:szCs w:val="22"/>
        </w:rPr>
        <w:t>, l</w:t>
      </w:r>
      <w:r>
        <w:rPr>
          <w:rFonts w:ascii="Calibri" w:hAnsi="Calibri"/>
          <w:sz w:val="22"/>
          <w:szCs w:val="22"/>
        </w:rPr>
        <w:t>’</w:t>
      </w:r>
      <w:r w:rsidR="00F8270C">
        <w:rPr>
          <w:rFonts w:ascii="Calibri" w:hAnsi="Calibri"/>
          <w:sz w:val="22"/>
          <w:szCs w:val="22"/>
        </w:rPr>
        <w:t xml:space="preserve">OSC </w:t>
      </w:r>
      <w:r w:rsidR="00F8270C" w:rsidRPr="00E93D8E">
        <w:rPr>
          <w:rFonts w:ascii="Calibri" w:hAnsi="Calibri"/>
          <w:sz w:val="22"/>
          <w:szCs w:val="22"/>
        </w:rPr>
        <w:t>ser</w:t>
      </w:r>
      <w:r>
        <w:rPr>
          <w:rFonts w:ascii="Calibri" w:hAnsi="Calibri"/>
          <w:sz w:val="22"/>
          <w:szCs w:val="22"/>
        </w:rPr>
        <w:t>a</w:t>
      </w:r>
      <w:r w:rsidR="00F8270C" w:rsidRPr="00E93D8E">
        <w:rPr>
          <w:rFonts w:ascii="Calibri" w:hAnsi="Calibri"/>
          <w:sz w:val="22"/>
          <w:szCs w:val="22"/>
        </w:rPr>
        <w:t xml:space="preserve"> ensuite </w:t>
      </w:r>
      <w:r>
        <w:rPr>
          <w:rFonts w:ascii="Calibri" w:hAnsi="Calibri"/>
          <w:sz w:val="22"/>
          <w:szCs w:val="22"/>
        </w:rPr>
        <w:t>invitée</w:t>
      </w:r>
      <w:r w:rsidR="00F8270C" w:rsidRPr="00865428">
        <w:rPr>
          <w:rFonts w:ascii="Calibri" w:hAnsi="Calibri"/>
          <w:sz w:val="22"/>
          <w:szCs w:val="22"/>
        </w:rPr>
        <w:t xml:space="preserve"> à poursuivre l’instruction, en étroite relation avec le </w:t>
      </w:r>
      <w:r w:rsidR="002D0ABF">
        <w:rPr>
          <w:rFonts w:ascii="Calibri" w:hAnsi="Calibri"/>
          <w:sz w:val="22"/>
          <w:szCs w:val="22"/>
        </w:rPr>
        <w:t>Responsable d’équipe projet</w:t>
      </w:r>
      <w:r>
        <w:rPr>
          <w:rFonts w:ascii="Calibri" w:hAnsi="Calibri"/>
          <w:sz w:val="22"/>
          <w:szCs w:val="22"/>
        </w:rPr>
        <w:t xml:space="preserve"> de l’AFD, et soumettra</w:t>
      </w:r>
      <w:r w:rsidR="00F8270C" w:rsidRPr="00865428">
        <w:rPr>
          <w:rFonts w:ascii="Calibri" w:hAnsi="Calibri"/>
          <w:sz w:val="22"/>
          <w:szCs w:val="22"/>
        </w:rPr>
        <w:t xml:space="preserve"> une note projet </w:t>
      </w:r>
      <w:r w:rsidR="00F8270C">
        <w:rPr>
          <w:rFonts w:ascii="Calibri" w:hAnsi="Calibri"/>
          <w:sz w:val="22"/>
          <w:szCs w:val="22"/>
        </w:rPr>
        <w:t>finale,</w:t>
      </w:r>
      <w:r w:rsidR="00F8270C" w:rsidRPr="00865428">
        <w:rPr>
          <w:rFonts w:ascii="Calibri" w:hAnsi="Calibri"/>
          <w:sz w:val="22"/>
          <w:szCs w:val="22"/>
        </w:rPr>
        <w:t xml:space="preserve"> validée</w:t>
      </w:r>
      <w:r w:rsidR="00F8270C">
        <w:rPr>
          <w:rFonts w:ascii="Calibri" w:hAnsi="Calibri"/>
          <w:sz w:val="22"/>
          <w:szCs w:val="22"/>
        </w:rPr>
        <w:t xml:space="preserve"> par l’ensemble de parties</w:t>
      </w:r>
      <w:r w:rsidR="00F8270C" w:rsidRPr="00865428">
        <w:rPr>
          <w:rFonts w:ascii="Calibri" w:hAnsi="Calibri"/>
          <w:sz w:val="22"/>
          <w:szCs w:val="22"/>
        </w:rPr>
        <w:t xml:space="preserve">. Cette proposition finale et complète devra intégrer les éventuels éléments issus d’un dialogue avec le </w:t>
      </w:r>
      <w:r w:rsidR="002D0ABF">
        <w:rPr>
          <w:rFonts w:ascii="Calibri" w:hAnsi="Calibri"/>
          <w:sz w:val="22"/>
          <w:szCs w:val="22"/>
        </w:rPr>
        <w:t>Responsable d’équipe projet</w:t>
      </w:r>
      <w:r w:rsidR="00F8270C" w:rsidRPr="00865428">
        <w:rPr>
          <w:rFonts w:ascii="Calibri" w:hAnsi="Calibri"/>
          <w:sz w:val="22"/>
          <w:szCs w:val="22"/>
        </w:rPr>
        <w:t xml:space="preserve"> désigné à l’AFD</w:t>
      </w:r>
      <w:r w:rsidR="00F8270C">
        <w:rPr>
          <w:rFonts w:ascii="Calibri" w:hAnsi="Calibri"/>
          <w:sz w:val="22"/>
          <w:szCs w:val="22"/>
        </w:rPr>
        <w:t xml:space="preserve">. </w:t>
      </w:r>
      <w:r>
        <w:rPr>
          <w:rFonts w:ascii="Calibri" w:hAnsi="Calibri"/>
          <w:sz w:val="22"/>
          <w:szCs w:val="22"/>
        </w:rPr>
        <w:t>Elle sera annexée à la convention de financement.</w:t>
      </w:r>
    </w:p>
    <w:p w:rsidR="00B169DB" w:rsidRPr="00B169DB" w:rsidRDefault="00B169DB" w:rsidP="009723FF">
      <w:pPr>
        <w:numPr>
          <w:ilvl w:val="0"/>
          <w:numId w:val="12"/>
        </w:numPr>
        <w:spacing w:before="120"/>
        <w:jc w:val="both"/>
        <w:rPr>
          <w:rFonts w:ascii="Calibri" w:hAnsi="Calibri"/>
          <w:sz w:val="22"/>
          <w:szCs w:val="22"/>
        </w:rPr>
      </w:pPr>
      <w:r>
        <w:rPr>
          <w:rFonts w:ascii="Calibri" w:hAnsi="Calibri"/>
          <w:sz w:val="22"/>
          <w:szCs w:val="22"/>
        </w:rPr>
        <w:t xml:space="preserve">En complément de sa proposition, il est également attendu de l’OSC qu’elle remette ces éventuels commentaires ou propositions sur le modèle de convention de financement (section VIII). Les commentaires sur le modèle de convention de financement seront attendus par voie électronique le </w:t>
      </w:r>
      <w:r w:rsidRPr="00B169DB">
        <w:rPr>
          <w:rFonts w:ascii="Calibri" w:hAnsi="Calibri"/>
          <w:b/>
          <w:sz w:val="22"/>
          <w:szCs w:val="22"/>
        </w:rPr>
        <w:t>19 octobre 2018 à 10 heures</w:t>
      </w:r>
      <w:r>
        <w:rPr>
          <w:rFonts w:ascii="Calibri" w:hAnsi="Calibri"/>
          <w:sz w:val="22"/>
          <w:szCs w:val="22"/>
        </w:rPr>
        <w:t xml:space="preserve">, heure de Paris, à </w:t>
      </w:r>
      <w:hyperlink r:id="rId16" w:history="1">
        <w:r w:rsidRPr="00E10E87">
          <w:rPr>
            <w:rStyle w:val="Lienhypertexte"/>
            <w:rFonts w:ascii="Calibri" w:hAnsi="Calibri"/>
            <w:sz w:val="22"/>
            <w:szCs w:val="22"/>
          </w:rPr>
          <w:t>rullieres@afd.fr</w:t>
        </w:r>
      </w:hyperlink>
      <w:r>
        <w:rPr>
          <w:rFonts w:ascii="Calibri" w:hAnsi="Calibri"/>
          <w:sz w:val="22"/>
          <w:szCs w:val="22"/>
        </w:rPr>
        <w:t xml:space="preserve"> et </w:t>
      </w:r>
      <w:hyperlink r:id="rId17" w:history="1">
        <w:r w:rsidRPr="00F831E1">
          <w:rPr>
            <w:rStyle w:val="Lienhypertexte"/>
            <w:rFonts w:ascii="Calibri" w:hAnsi="Calibri"/>
            <w:sz w:val="22"/>
            <w:szCs w:val="22"/>
          </w:rPr>
          <w:t>lejosnen@afd.fr</w:t>
        </w:r>
      </w:hyperlink>
      <w:r w:rsidRPr="00883AC9">
        <w:rPr>
          <w:rFonts w:ascii="Calibri" w:hAnsi="Calibri"/>
          <w:sz w:val="22"/>
          <w:szCs w:val="22"/>
        </w:rPr>
        <w:t>.</w:t>
      </w:r>
    </w:p>
    <w:p w:rsidR="00F8270C" w:rsidRPr="00EB7879" w:rsidRDefault="00F8270C" w:rsidP="00F8270C">
      <w:pPr>
        <w:jc w:val="both"/>
        <w:rPr>
          <w:rFonts w:ascii="Calibri" w:hAnsi="Calibri"/>
          <w:sz w:val="22"/>
          <w:szCs w:val="22"/>
        </w:rPr>
      </w:pPr>
    </w:p>
    <w:p w:rsidR="00F8270C" w:rsidRPr="00EB7879" w:rsidRDefault="00F8270C" w:rsidP="00F8270C">
      <w:pPr>
        <w:jc w:val="both"/>
        <w:rPr>
          <w:rFonts w:ascii="Calibri" w:hAnsi="Calibri"/>
          <w:b/>
          <w:sz w:val="22"/>
          <w:szCs w:val="22"/>
        </w:rPr>
      </w:pPr>
      <w:r w:rsidRPr="00EB7879">
        <w:rPr>
          <w:rFonts w:ascii="Calibri" w:hAnsi="Calibri"/>
          <w:b/>
          <w:sz w:val="22"/>
          <w:szCs w:val="22"/>
        </w:rPr>
        <w:t xml:space="preserve">Article 4. Audit, </w:t>
      </w:r>
      <w:r>
        <w:rPr>
          <w:rFonts w:ascii="Calibri" w:hAnsi="Calibri"/>
          <w:b/>
          <w:sz w:val="22"/>
          <w:szCs w:val="22"/>
        </w:rPr>
        <w:t xml:space="preserve">reporting, </w:t>
      </w:r>
      <w:r w:rsidRPr="00EB7879">
        <w:rPr>
          <w:rFonts w:ascii="Calibri" w:hAnsi="Calibri"/>
          <w:b/>
          <w:sz w:val="22"/>
          <w:szCs w:val="22"/>
        </w:rPr>
        <w:t>évaluation et capitalisation</w:t>
      </w:r>
    </w:p>
    <w:p w:rsidR="00F8270C" w:rsidRPr="00E93D8E" w:rsidRDefault="00F8270C" w:rsidP="009723FF">
      <w:pPr>
        <w:numPr>
          <w:ilvl w:val="0"/>
          <w:numId w:val="13"/>
        </w:numPr>
        <w:spacing w:before="120"/>
        <w:jc w:val="both"/>
        <w:rPr>
          <w:rFonts w:ascii="Calibri" w:hAnsi="Calibri"/>
          <w:sz w:val="22"/>
          <w:szCs w:val="22"/>
        </w:rPr>
      </w:pPr>
      <w:r w:rsidRPr="00E93D8E">
        <w:rPr>
          <w:rFonts w:ascii="Calibri" w:hAnsi="Calibri"/>
          <w:sz w:val="22"/>
          <w:szCs w:val="22"/>
        </w:rPr>
        <w:t>Les soumissionnaires doivent inclure</w:t>
      </w:r>
      <w:r w:rsidR="00A134AE">
        <w:rPr>
          <w:rFonts w:ascii="Calibri" w:hAnsi="Calibri"/>
          <w:sz w:val="22"/>
          <w:szCs w:val="22"/>
        </w:rPr>
        <w:t>,</w:t>
      </w:r>
      <w:r w:rsidRPr="00E93D8E">
        <w:rPr>
          <w:rFonts w:ascii="Calibri" w:hAnsi="Calibri"/>
          <w:sz w:val="22"/>
          <w:szCs w:val="22"/>
        </w:rPr>
        <w:t xml:space="preserve"> dans leur proposition</w:t>
      </w:r>
      <w:r w:rsidR="00A134AE">
        <w:rPr>
          <w:rFonts w:ascii="Calibri" w:hAnsi="Calibri"/>
          <w:sz w:val="22"/>
          <w:szCs w:val="22"/>
        </w:rPr>
        <w:t>,</w:t>
      </w:r>
      <w:r w:rsidRPr="00E93D8E">
        <w:rPr>
          <w:rFonts w:ascii="Calibri" w:hAnsi="Calibri"/>
          <w:sz w:val="22"/>
          <w:szCs w:val="22"/>
        </w:rPr>
        <w:t xml:space="preserve"> la ré</w:t>
      </w:r>
      <w:r w:rsidR="00891069">
        <w:rPr>
          <w:rFonts w:ascii="Calibri" w:hAnsi="Calibri"/>
          <w:sz w:val="22"/>
          <w:szCs w:val="22"/>
        </w:rPr>
        <w:t>alisation d’audits externes. L’</w:t>
      </w:r>
      <w:r>
        <w:rPr>
          <w:rFonts w:ascii="Calibri" w:hAnsi="Calibri"/>
          <w:sz w:val="22"/>
          <w:szCs w:val="22"/>
        </w:rPr>
        <w:t xml:space="preserve">OSC </w:t>
      </w:r>
      <w:r w:rsidR="00891069">
        <w:rPr>
          <w:rFonts w:ascii="Calibri" w:hAnsi="Calibri"/>
          <w:sz w:val="22"/>
          <w:szCs w:val="22"/>
        </w:rPr>
        <w:t>sélectionnée</w:t>
      </w:r>
      <w:r w:rsidRPr="00E93D8E">
        <w:rPr>
          <w:rFonts w:ascii="Calibri" w:hAnsi="Calibri"/>
          <w:sz w:val="22"/>
          <w:szCs w:val="22"/>
        </w:rPr>
        <w:t xml:space="preserve"> contractualise avec un cabinet d’audit, dont les modalités de s</w:t>
      </w:r>
      <w:r>
        <w:rPr>
          <w:rFonts w:ascii="Calibri" w:hAnsi="Calibri"/>
          <w:sz w:val="22"/>
          <w:szCs w:val="22"/>
        </w:rPr>
        <w:t>é</w:t>
      </w:r>
      <w:r w:rsidRPr="00E93D8E">
        <w:rPr>
          <w:rFonts w:ascii="Calibri" w:hAnsi="Calibri"/>
          <w:sz w:val="22"/>
          <w:szCs w:val="22"/>
        </w:rPr>
        <w:t>lection et la s</w:t>
      </w:r>
      <w:r>
        <w:rPr>
          <w:rFonts w:ascii="Calibri" w:hAnsi="Calibri"/>
          <w:sz w:val="22"/>
          <w:szCs w:val="22"/>
        </w:rPr>
        <w:t>é</w:t>
      </w:r>
      <w:r w:rsidRPr="00E93D8E">
        <w:rPr>
          <w:rFonts w:ascii="Calibri" w:hAnsi="Calibri"/>
          <w:sz w:val="22"/>
          <w:szCs w:val="22"/>
        </w:rPr>
        <w:t>lection finale seront soumis à la non objection de l’AFD</w:t>
      </w:r>
      <w:r w:rsidR="00A134AE">
        <w:rPr>
          <w:rFonts w:ascii="Calibri" w:hAnsi="Calibri"/>
          <w:sz w:val="22"/>
          <w:szCs w:val="22"/>
        </w:rPr>
        <w:t xml:space="preserve"> </w:t>
      </w:r>
      <w:r w:rsidRPr="00E93D8E">
        <w:rPr>
          <w:rFonts w:ascii="Calibri" w:hAnsi="Calibri"/>
          <w:sz w:val="22"/>
          <w:szCs w:val="22"/>
        </w:rPr>
        <w:t xml:space="preserve">; le cabinet effectuera les vérifications nécessaires concernant la bonne utilisation des fonds du projet. Le contrat d’audit est </w:t>
      </w:r>
      <w:r>
        <w:rPr>
          <w:rFonts w:ascii="Calibri" w:hAnsi="Calibri"/>
          <w:sz w:val="22"/>
          <w:szCs w:val="22"/>
        </w:rPr>
        <w:t xml:space="preserve">financé dans le cadre du projet, à hauteur </w:t>
      </w:r>
      <w:r w:rsidR="008964C7">
        <w:rPr>
          <w:rFonts w:ascii="Calibri" w:hAnsi="Calibri"/>
          <w:sz w:val="22"/>
          <w:szCs w:val="22"/>
        </w:rPr>
        <w:t xml:space="preserve">d’environ 2% </w:t>
      </w:r>
      <w:r w:rsidR="00B169DB">
        <w:rPr>
          <w:rFonts w:ascii="Calibri" w:hAnsi="Calibri"/>
          <w:sz w:val="22"/>
          <w:szCs w:val="22"/>
        </w:rPr>
        <w:t>du montant total du projet</w:t>
      </w:r>
      <w:r>
        <w:rPr>
          <w:rFonts w:ascii="Calibri" w:hAnsi="Calibri"/>
          <w:sz w:val="22"/>
          <w:szCs w:val="22"/>
        </w:rPr>
        <w:t>.</w:t>
      </w:r>
      <w:r w:rsidRPr="00E93D8E">
        <w:rPr>
          <w:rFonts w:ascii="Calibri" w:hAnsi="Calibri"/>
          <w:sz w:val="22"/>
          <w:szCs w:val="22"/>
        </w:rPr>
        <w:t xml:space="preserve">  </w:t>
      </w:r>
      <w:bookmarkStart w:id="1" w:name="_Toc220155262"/>
    </w:p>
    <w:p w:rsidR="00B169DB" w:rsidRDefault="00F8270C" w:rsidP="009723FF">
      <w:pPr>
        <w:numPr>
          <w:ilvl w:val="0"/>
          <w:numId w:val="13"/>
        </w:numPr>
        <w:spacing w:before="120"/>
        <w:jc w:val="both"/>
        <w:rPr>
          <w:rFonts w:ascii="Calibri" w:hAnsi="Calibri"/>
          <w:sz w:val="22"/>
          <w:szCs w:val="22"/>
        </w:rPr>
      </w:pPr>
      <w:r>
        <w:rPr>
          <w:rFonts w:ascii="Calibri" w:hAnsi="Calibri"/>
          <w:sz w:val="22"/>
          <w:szCs w:val="22"/>
        </w:rPr>
        <w:t xml:space="preserve">Un rapport technique et financier </w:t>
      </w:r>
      <w:r w:rsidR="00B169DB">
        <w:rPr>
          <w:rFonts w:ascii="Calibri" w:hAnsi="Calibri"/>
          <w:sz w:val="22"/>
          <w:szCs w:val="22"/>
        </w:rPr>
        <w:t>semestriel</w:t>
      </w:r>
      <w:r>
        <w:rPr>
          <w:rFonts w:ascii="Calibri" w:hAnsi="Calibri"/>
          <w:sz w:val="22"/>
          <w:szCs w:val="22"/>
        </w:rPr>
        <w:t xml:space="preserve"> des activités mises en œuvre dans le cadre du Projet devra être transmis à l’AFD</w:t>
      </w:r>
      <w:r>
        <w:rPr>
          <w:rFonts w:ascii="Calibri" w:hAnsi="Calibri"/>
          <w:i/>
          <w:sz w:val="22"/>
          <w:szCs w:val="22"/>
        </w:rPr>
        <w:t>.</w:t>
      </w:r>
      <w:r>
        <w:rPr>
          <w:rFonts w:ascii="Calibri" w:hAnsi="Calibri"/>
          <w:sz w:val="22"/>
          <w:szCs w:val="22"/>
        </w:rPr>
        <w:t xml:space="preserve"> </w:t>
      </w:r>
      <w:r w:rsidR="00B169DB">
        <w:rPr>
          <w:rFonts w:ascii="Calibri" w:hAnsi="Calibri"/>
          <w:sz w:val="22"/>
          <w:szCs w:val="22"/>
        </w:rPr>
        <w:t xml:space="preserve">Le rapport technique sera partagé avec les </w:t>
      </w:r>
      <w:r w:rsidR="00B169DB" w:rsidRPr="00615640">
        <w:rPr>
          <w:rFonts w:ascii="Calibri" w:hAnsi="Calibri"/>
          <w:sz w:val="22"/>
          <w:szCs w:val="22"/>
        </w:rPr>
        <w:t xml:space="preserve">autorités locales </w:t>
      </w:r>
      <w:r w:rsidR="00B169DB">
        <w:rPr>
          <w:rFonts w:ascii="Calibri" w:hAnsi="Calibri"/>
          <w:sz w:val="22"/>
          <w:szCs w:val="22"/>
        </w:rPr>
        <w:t>et services partenaires, impliqués dans la mise en œuvre du projet DECLIC</w:t>
      </w:r>
      <w:r w:rsidR="00B169DB">
        <w:rPr>
          <w:rFonts w:ascii="Calibri" w:hAnsi="Calibri"/>
          <w:i/>
          <w:sz w:val="22"/>
          <w:szCs w:val="22"/>
        </w:rPr>
        <w:t>.</w:t>
      </w:r>
      <w:r w:rsidR="00B169DB">
        <w:rPr>
          <w:rFonts w:ascii="Calibri" w:hAnsi="Calibri"/>
          <w:sz w:val="22"/>
          <w:szCs w:val="22"/>
        </w:rPr>
        <w:t xml:space="preserve"> </w:t>
      </w:r>
    </w:p>
    <w:p w:rsidR="00F8270C" w:rsidRDefault="00F8270C" w:rsidP="009723FF">
      <w:pPr>
        <w:numPr>
          <w:ilvl w:val="0"/>
          <w:numId w:val="13"/>
        </w:numPr>
        <w:spacing w:before="120"/>
        <w:jc w:val="both"/>
        <w:rPr>
          <w:rFonts w:ascii="Calibri" w:hAnsi="Calibri"/>
          <w:sz w:val="22"/>
          <w:szCs w:val="22"/>
        </w:rPr>
      </w:pPr>
      <w:r>
        <w:rPr>
          <w:rFonts w:ascii="Calibri" w:hAnsi="Calibri"/>
          <w:sz w:val="22"/>
          <w:szCs w:val="22"/>
        </w:rPr>
        <w:t>Un dispositif de reporting détaillé</w:t>
      </w:r>
      <w:r w:rsidRPr="00883AC9">
        <w:rPr>
          <w:rFonts w:ascii="Calibri" w:hAnsi="Calibri"/>
          <w:sz w:val="22"/>
          <w:szCs w:val="22"/>
        </w:rPr>
        <w:t xml:space="preserve"> </w:t>
      </w:r>
      <w:r>
        <w:rPr>
          <w:rFonts w:ascii="Calibri" w:hAnsi="Calibri"/>
          <w:sz w:val="22"/>
          <w:szCs w:val="22"/>
        </w:rPr>
        <w:t xml:space="preserve">sera par ailleurs </w:t>
      </w:r>
      <w:r w:rsidR="00302E12">
        <w:rPr>
          <w:rFonts w:ascii="Calibri" w:hAnsi="Calibri"/>
          <w:sz w:val="22"/>
          <w:szCs w:val="22"/>
        </w:rPr>
        <w:t>proposé par l’OSC</w:t>
      </w:r>
      <w:r>
        <w:rPr>
          <w:rFonts w:ascii="Calibri" w:hAnsi="Calibri"/>
          <w:sz w:val="22"/>
          <w:szCs w:val="22"/>
        </w:rPr>
        <w:t xml:space="preserve"> </w:t>
      </w:r>
      <w:r w:rsidR="00302E12">
        <w:rPr>
          <w:rFonts w:ascii="Calibri" w:hAnsi="Calibri"/>
          <w:sz w:val="22"/>
          <w:szCs w:val="22"/>
        </w:rPr>
        <w:t>à l’AFD</w:t>
      </w:r>
      <w:r>
        <w:rPr>
          <w:rFonts w:ascii="Calibri" w:hAnsi="Calibri"/>
          <w:sz w:val="22"/>
          <w:szCs w:val="22"/>
        </w:rPr>
        <w:t xml:space="preserve">.  </w:t>
      </w:r>
    </w:p>
    <w:p w:rsidR="00B169DB" w:rsidRPr="00B169DB" w:rsidRDefault="00B169DB" w:rsidP="009723FF">
      <w:pPr>
        <w:numPr>
          <w:ilvl w:val="0"/>
          <w:numId w:val="13"/>
        </w:numPr>
        <w:spacing w:before="120"/>
        <w:jc w:val="both"/>
        <w:rPr>
          <w:rFonts w:ascii="Calibri" w:hAnsi="Calibri"/>
          <w:sz w:val="22"/>
          <w:szCs w:val="22"/>
        </w:rPr>
      </w:pPr>
      <w:r>
        <w:rPr>
          <w:rFonts w:ascii="Calibri" w:hAnsi="Calibri"/>
          <w:sz w:val="22"/>
          <w:szCs w:val="22"/>
        </w:rPr>
        <w:t>L’OSC devra présenter l’exécution du projet et son plan d’action annuel au comité de pilotage du projet DECLIC. L’OSC y participera en tant qu’observateur.</w:t>
      </w:r>
    </w:p>
    <w:p w:rsidR="00F8270C" w:rsidRDefault="00F8270C" w:rsidP="009723FF">
      <w:pPr>
        <w:numPr>
          <w:ilvl w:val="0"/>
          <w:numId w:val="13"/>
        </w:numPr>
        <w:spacing w:before="120"/>
        <w:jc w:val="both"/>
        <w:rPr>
          <w:rFonts w:ascii="Calibri" w:hAnsi="Calibri"/>
          <w:sz w:val="22"/>
          <w:szCs w:val="22"/>
        </w:rPr>
      </w:pPr>
      <w:r w:rsidRPr="00883AC9">
        <w:rPr>
          <w:rFonts w:ascii="Calibri" w:hAnsi="Calibri"/>
          <w:sz w:val="22"/>
          <w:szCs w:val="22"/>
        </w:rPr>
        <w:t xml:space="preserve">Une évaluation ex-post sera effectuée par l’AFD dans le cadre de ses procédures </w:t>
      </w:r>
      <w:bookmarkEnd w:id="1"/>
      <w:r w:rsidRPr="00883AC9">
        <w:rPr>
          <w:rFonts w:ascii="Calibri" w:hAnsi="Calibri"/>
          <w:sz w:val="22"/>
          <w:szCs w:val="22"/>
        </w:rPr>
        <w:t>habituelles</w:t>
      </w:r>
      <w:r>
        <w:rPr>
          <w:rFonts w:ascii="Calibri" w:hAnsi="Calibri"/>
          <w:sz w:val="22"/>
          <w:szCs w:val="22"/>
        </w:rPr>
        <w:t xml:space="preserve"> et sur financement propre.</w:t>
      </w:r>
    </w:p>
    <w:p w:rsidR="00F8270C" w:rsidRPr="00883AC9" w:rsidRDefault="00F8270C" w:rsidP="009723FF">
      <w:pPr>
        <w:numPr>
          <w:ilvl w:val="0"/>
          <w:numId w:val="13"/>
        </w:numPr>
        <w:spacing w:before="120"/>
        <w:jc w:val="both"/>
        <w:rPr>
          <w:rFonts w:ascii="Calibri" w:hAnsi="Calibri"/>
          <w:sz w:val="22"/>
          <w:szCs w:val="22"/>
        </w:rPr>
      </w:pPr>
      <w:r>
        <w:rPr>
          <w:rFonts w:ascii="Calibri" w:hAnsi="Calibri"/>
          <w:sz w:val="22"/>
          <w:szCs w:val="22"/>
        </w:rPr>
        <w:lastRenderedPageBreak/>
        <w:t>L’AFD encourage l’élaboration d’un programme de capitalisation et d’un programme de communication afin de contribuer d’une part à la diffusion de bonnes pratiques, d’autre part à la bonne communication autour du projet</w:t>
      </w:r>
      <w:r w:rsidRPr="00883AC9">
        <w:rPr>
          <w:rFonts w:ascii="Calibri" w:hAnsi="Calibri"/>
          <w:sz w:val="22"/>
          <w:szCs w:val="22"/>
        </w:rPr>
        <w:t xml:space="preserve">. </w:t>
      </w:r>
    </w:p>
    <w:p w:rsidR="00F8270C" w:rsidRPr="00EB7879" w:rsidRDefault="00F8270C" w:rsidP="00F8270C">
      <w:pPr>
        <w:jc w:val="both"/>
        <w:rPr>
          <w:rFonts w:ascii="Calibri" w:hAnsi="Calibri"/>
          <w:sz w:val="22"/>
          <w:szCs w:val="22"/>
        </w:rPr>
      </w:pPr>
    </w:p>
    <w:p w:rsidR="00F8270C" w:rsidRPr="00EB7879" w:rsidRDefault="00F8270C" w:rsidP="00F8270C">
      <w:pPr>
        <w:jc w:val="both"/>
        <w:rPr>
          <w:rFonts w:ascii="Calibri" w:hAnsi="Calibri"/>
          <w:b/>
          <w:sz w:val="22"/>
          <w:szCs w:val="22"/>
        </w:rPr>
      </w:pPr>
      <w:r w:rsidRPr="00EB7879">
        <w:rPr>
          <w:rFonts w:ascii="Calibri" w:hAnsi="Calibri"/>
          <w:b/>
          <w:sz w:val="22"/>
          <w:szCs w:val="22"/>
        </w:rPr>
        <w:t xml:space="preserve">Article 5. Monnaie de contrat et monnaies de paiement </w:t>
      </w:r>
    </w:p>
    <w:p w:rsidR="00F8270C" w:rsidRPr="00EB7879" w:rsidRDefault="00F8270C" w:rsidP="009723FF">
      <w:pPr>
        <w:numPr>
          <w:ilvl w:val="0"/>
          <w:numId w:val="14"/>
        </w:numPr>
        <w:spacing w:before="120"/>
        <w:jc w:val="both"/>
        <w:rPr>
          <w:rFonts w:ascii="Calibri" w:hAnsi="Calibri"/>
          <w:sz w:val="22"/>
          <w:szCs w:val="22"/>
        </w:rPr>
      </w:pPr>
      <w:r w:rsidRPr="00EB7879">
        <w:rPr>
          <w:rFonts w:ascii="Calibri" w:hAnsi="Calibri"/>
          <w:sz w:val="22"/>
          <w:szCs w:val="22"/>
        </w:rPr>
        <w:t xml:space="preserve">Les </w:t>
      </w:r>
      <w:r>
        <w:rPr>
          <w:rFonts w:ascii="Calibri" w:hAnsi="Calibri"/>
          <w:sz w:val="22"/>
          <w:szCs w:val="22"/>
        </w:rPr>
        <w:t>OSC</w:t>
      </w:r>
      <w:r w:rsidRPr="00EB7879">
        <w:rPr>
          <w:rFonts w:ascii="Calibri" w:hAnsi="Calibri"/>
          <w:sz w:val="22"/>
          <w:szCs w:val="22"/>
        </w:rPr>
        <w:t xml:space="preserve"> établiront obligatoirement leur proposition en euros qui est la monnaie de la convention de financement. Le budget </w:t>
      </w:r>
      <w:r>
        <w:rPr>
          <w:rFonts w:ascii="Calibri" w:hAnsi="Calibri"/>
          <w:sz w:val="22"/>
          <w:szCs w:val="22"/>
        </w:rPr>
        <w:t xml:space="preserve">pourra être </w:t>
      </w:r>
      <w:r w:rsidRPr="00EB7879">
        <w:rPr>
          <w:rFonts w:ascii="Calibri" w:hAnsi="Calibri"/>
          <w:sz w:val="22"/>
          <w:szCs w:val="22"/>
        </w:rPr>
        <w:t>établi TTC globales et forfaitaires, ferme et non révisable.</w:t>
      </w:r>
    </w:p>
    <w:p w:rsidR="00F8270C" w:rsidRPr="00EB7879" w:rsidRDefault="00F8270C" w:rsidP="00F8270C">
      <w:pPr>
        <w:jc w:val="both"/>
        <w:rPr>
          <w:rFonts w:ascii="Calibri" w:hAnsi="Calibri"/>
          <w:sz w:val="22"/>
          <w:szCs w:val="22"/>
        </w:rPr>
      </w:pPr>
    </w:p>
    <w:p w:rsidR="00F8270C" w:rsidRPr="00EB7879" w:rsidRDefault="00F8270C" w:rsidP="00F8270C">
      <w:pPr>
        <w:jc w:val="both"/>
        <w:rPr>
          <w:rFonts w:ascii="Calibri" w:hAnsi="Calibri"/>
          <w:b/>
          <w:sz w:val="22"/>
          <w:szCs w:val="22"/>
        </w:rPr>
      </w:pPr>
      <w:r w:rsidRPr="00EB7879">
        <w:rPr>
          <w:rFonts w:ascii="Calibri" w:hAnsi="Calibri"/>
          <w:b/>
          <w:sz w:val="22"/>
          <w:szCs w:val="22"/>
        </w:rPr>
        <w:t>Article 6. Connaissance des lieux et des conditions de l’appel à propositions</w:t>
      </w:r>
    </w:p>
    <w:p w:rsidR="00F8270C" w:rsidRPr="00EB7879" w:rsidRDefault="00F8270C" w:rsidP="009723FF">
      <w:pPr>
        <w:numPr>
          <w:ilvl w:val="0"/>
          <w:numId w:val="15"/>
        </w:numPr>
        <w:spacing w:before="120"/>
        <w:jc w:val="both"/>
        <w:rPr>
          <w:rFonts w:ascii="Calibri" w:hAnsi="Calibri"/>
          <w:sz w:val="22"/>
          <w:szCs w:val="22"/>
        </w:rPr>
      </w:pPr>
      <w:r w:rsidRPr="00EB7879">
        <w:rPr>
          <w:rFonts w:ascii="Calibri" w:hAnsi="Calibri"/>
          <w:sz w:val="22"/>
          <w:szCs w:val="22"/>
        </w:rPr>
        <w:t xml:space="preserve">Par le fait même de déposer leurs propositions, les </w:t>
      </w:r>
      <w:r>
        <w:rPr>
          <w:rFonts w:ascii="Calibri" w:hAnsi="Calibri"/>
          <w:sz w:val="22"/>
          <w:szCs w:val="22"/>
        </w:rPr>
        <w:t xml:space="preserve">OSC </w:t>
      </w:r>
      <w:r w:rsidRPr="00EB7879">
        <w:rPr>
          <w:rFonts w:ascii="Calibri" w:hAnsi="Calibri"/>
          <w:sz w:val="22"/>
          <w:szCs w:val="22"/>
        </w:rPr>
        <w:t xml:space="preserve">sont réputées : </w:t>
      </w:r>
    </w:p>
    <w:p w:rsidR="00F8270C" w:rsidRPr="00E93D8E" w:rsidRDefault="00F8270C" w:rsidP="009723FF">
      <w:pPr>
        <w:numPr>
          <w:ilvl w:val="0"/>
          <w:numId w:val="9"/>
        </w:numPr>
        <w:tabs>
          <w:tab w:val="left" w:pos="567"/>
        </w:tabs>
        <w:ind w:left="567" w:hanging="141"/>
        <w:jc w:val="both"/>
        <w:rPr>
          <w:rFonts w:ascii="Calibri" w:hAnsi="Calibri"/>
          <w:sz w:val="22"/>
          <w:szCs w:val="22"/>
        </w:rPr>
      </w:pPr>
      <w:r w:rsidRPr="00E93D8E">
        <w:rPr>
          <w:rFonts w:ascii="Calibri" w:hAnsi="Calibri"/>
          <w:sz w:val="22"/>
          <w:szCs w:val="22"/>
        </w:rPr>
        <w:t xml:space="preserve">avoir pris connaissance des conditions de l’appel à propositions décrites dans les présentes et les accepter ; </w:t>
      </w:r>
    </w:p>
    <w:p w:rsidR="00F8270C" w:rsidRPr="00E93D8E" w:rsidRDefault="00F8270C" w:rsidP="009723FF">
      <w:pPr>
        <w:numPr>
          <w:ilvl w:val="0"/>
          <w:numId w:val="9"/>
        </w:numPr>
        <w:tabs>
          <w:tab w:val="left" w:pos="567"/>
        </w:tabs>
        <w:ind w:left="567" w:hanging="141"/>
        <w:jc w:val="both"/>
        <w:rPr>
          <w:rFonts w:ascii="Calibri" w:hAnsi="Calibri"/>
          <w:sz w:val="22"/>
          <w:szCs w:val="22"/>
        </w:rPr>
      </w:pPr>
      <w:r w:rsidRPr="00E93D8E">
        <w:rPr>
          <w:rFonts w:ascii="Calibri" w:hAnsi="Calibri"/>
          <w:sz w:val="22"/>
          <w:szCs w:val="22"/>
        </w:rPr>
        <w:t>avoir une parfaite connaissance de la nature et de l’envergure des actions à réaliser, des conditions de travail locales ainsi que de toutes les sujétions que ces actions comportent</w:t>
      </w:r>
      <w:r>
        <w:rPr>
          <w:rFonts w:ascii="Calibri" w:hAnsi="Calibri"/>
          <w:sz w:val="22"/>
          <w:szCs w:val="22"/>
        </w:rPr>
        <w:t> ;</w:t>
      </w:r>
    </w:p>
    <w:p w:rsidR="00F8270C" w:rsidRPr="00E93D8E" w:rsidRDefault="00F8270C" w:rsidP="009723FF">
      <w:pPr>
        <w:numPr>
          <w:ilvl w:val="0"/>
          <w:numId w:val="9"/>
        </w:numPr>
        <w:tabs>
          <w:tab w:val="left" w:pos="567"/>
        </w:tabs>
        <w:ind w:left="567" w:hanging="141"/>
        <w:jc w:val="both"/>
        <w:rPr>
          <w:rFonts w:ascii="Calibri" w:hAnsi="Calibri"/>
          <w:sz w:val="22"/>
          <w:szCs w:val="22"/>
        </w:rPr>
      </w:pPr>
      <w:r w:rsidRPr="00E93D8E">
        <w:rPr>
          <w:rFonts w:ascii="Calibri" w:hAnsi="Calibri"/>
          <w:sz w:val="22"/>
          <w:szCs w:val="22"/>
        </w:rPr>
        <w:t>avoir pris connaissance des conditions générales (article 1 – section I)</w:t>
      </w:r>
      <w:r>
        <w:rPr>
          <w:rFonts w:ascii="Calibri" w:hAnsi="Calibri"/>
          <w:sz w:val="22"/>
          <w:szCs w:val="22"/>
        </w:rPr>
        <w:t xml:space="preserve">, </w:t>
      </w:r>
      <w:r w:rsidRPr="00E93D8E">
        <w:rPr>
          <w:rFonts w:ascii="Calibri" w:hAnsi="Calibri"/>
          <w:sz w:val="22"/>
          <w:szCs w:val="22"/>
        </w:rPr>
        <w:t xml:space="preserve">du dossier administratif </w:t>
      </w:r>
      <w:r>
        <w:rPr>
          <w:rFonts w:ascii="Calibri" w:hAnsi="Calibri"/>
          <w:sz w:val="22"/>
          <w:szCs w:val="22"/>
        </w:rPr>
        <w:t>et des fiches de renseignements</w:t>
      </w:r>
      <w:r w:rsidRPr="00E93D8E">
        <w:rPr>
          <w:rFonts w:ascii="Calibri" w:hAnsi="Calibri"/>
          <w:sz w:val="22"/>
          <w:szCs w:val="22"/>
        </w:rPr>
        <w:t xml:space="preserve"> (section</w:t>
      </w:r>
      <w:r w:rsidR="00890C6E">
        <w:rPr>
          <w:rFonts w:ascii="Calibri" w:hAnsi="Calibri"/>
          <w:sz w:val="22"/>
          <w:szCs w:val="22"/>
        </w:rPr>
        <w:t>s</w:t>
      </w:r>
      <w:r w:rsidRPr="00E93D8E">
        <w:rPr>
          <w:rFonts w:ascii="Calibri" w:hAnsi="Calibri"/>
          <w:sz w:val="22"/>
          <w:szCs w:val="22"/>
        </w:rPr>
        <w:t> </w:t>
      </w:r>
      <w:r>
        <w:rPr>
          <w:rFonts w:ascii="Calibri" w:hAnsi="Calibri"/>
          <w:sz w:val="22"/>
          <w:szCs w:val="22"/>
        </w:rPr>
        <w:t>IV, V et VI</w:t>
      </w:r>
      <w:r w:rsidRPr="00E93D8E">
        <w:rPr>
          <w:rFonts w:ascii="Calibri" w:hAnsi="Calibri"/>
          <w:sz w:val="22"/>
          <w:szCs w:val="22"/>
        </w:rPr>
        <w:t>)</w:t>
      </w:r>
      <w:r>
        <w:rPr>
          <w:rFonts w:ascii="Calibri" w:hAnsi="Calibri"/>
          <w:sz w:val="22"/>
          <w:szCs w:val="22"/>
        </w:rPr>
        <w:t>.</w:t>
      </w:r>
    </w:p>
    <w:p w:rsidR="00F8270C" w:rsidRPr="00EB7879" w:rsidRDefault="00F8270C" w:rsidP="00F8270C">
      <w:pPr>
        <w:jc w:val="both"/>
        <w:rPr>
          <w:rFonts w:ascii="Calibri" w:hAnsi="Calibri"/>
          <w:sz w:val="22"/>
          <w:szCs w:val="22"/>
        </w:rPr>
      </w:pPr>
    </w:p>
    <w:p w:rsidR="00F8270C" w:rsidRPr="00EB144D" w:rsidRDefault="00F8270C" w:rsidP="00F8270C">
      <w:pPr>
        <w:jc w:val="both"/>
        <w:rPr>
          <w:rFonts w:ascii="Calibri" w:hAnsi="Calibri"/>
          <w:b/>
          <w:color w:val="000000"/>
          <w:sz w:val="22"/>
          <w:szCs w:val="22"/>
        </w:rPr>
      </w:pPr>
      <w:r w:rsidRPr="00EB144D">
        <w:rPr>
          <w:rFonts w:ascii="Calibri" w:hAnsi="Calibri"/>
          <w:b/>
          <w:color w:val="000000"/>
          <w:sz w:val="22"/>
          <w:szCs w:val="22"/>
        </w:rPr>
        <w:t xml:space="preserve">Article 7. Ouverture des propositions et </w:t>
      </w:r>
      <w:r w:rsidR="00CF2A4E">
        <w:rPr>
          <w:rFonts w:ascii="Calibri" w:hAnsi="Calibri"/>
          <w:b/>
          <w:color w:val="000000"/>
          <w:sz w:val="22"/>
          <w:szCs w:val="22"/>
        </w:rPr>
        <w:t>c</w:t>
      </w:r>
      <w:r w:rsidRPr="00EB144D">
        <w:rPr>
          <w:rFonts w:ascii="Calibri" w:hAnsi="Calibri"/>
          <w:b/>
          <w:color w:val="000000"/>
          <w:sz w:val="22"/>
          <w:szCs w:val="22"/>
        </w:rPr>
        <w:t>om</w:t>
      </w:r>
      <w:r>
        <w:rPr>
          <w:rFonts w:ascii="Calibri" w:hAnsi="Calibri"/>
          <w:b/>
          <w:color w:val="000000"/>
          <w:sz w:val="22"/>
          <w:szCs w:val="22"/>
        </w:rPr>
        <w:t>m</w:t>
      </w:r>
      <w:r w:rsidRPr="00EB144D">
        <w:rPr>
          <w:rFonts w:ascii="Calibri" w:hAnsi="Calibri"/>
          <w:b/>
          <w:color w:val="000000"/>
          <w:sz w:val="22"/>
          <w:szCs w:val="22"/>
        </w:rPr>
        <w:t>i</w:t>
      </w:r>
      <w:r>
        <w:rPr>
          <w:rFonts w:ascii="Calibri" w:hAnsi="Calibri"/>
          <w:b/>
          <w:color w:val="000000"/>
          <w:sz w:val="22"/>
          <w:szCs w:val="22"/>
        </w:rPr>
        <w:t>ssion</w:t>
      </w:r>
      <w:r w:rsidRPr="00EB144D">
        <w:rPr>
          <w:rFonts w:ascii="Calibri" w:hAnsi="Calibri"/>
          <w:b/>
          <w:color w:val="000000"/>
          <w:sz w:val="22"/>
          <w:szCs w:val="22"/>
        </w:rPr>
        <w:t xml:space="preserve"> de sélection</w:t>
      </w:r>
    </w:p>
    <w:p w:rsidR="00F8270C" w:rsidRPr="007C3D23" w:rsidRDefault="00F8270C" w:rsidP="009723FF">
      <w:pPr>
        <w:numPr>
          <w:ilvl w:val="0"/>
          <w:numId w:val="16"/>
        </w:numPr>
        <w:spacing w:before="120"/>
        <w:jc w:val="both"/>
      </w:pPr>
      <w:bookmarkStart w:id="2" w:name="_Toc220155263"/>
      <w:r w:rsidRPr="00F664F5">
        <w:rPr>
          <w:rFonts w:ascii="Calibri" w:hAnsi="Calibri"/>
          <w:iCs/>
          <w:sz w:val="22"/>
          <w:szCs w:val="22"/>
        </w:rPr>
        <w:t>L’ouverture</w:t>
      </w:r>
      <w:r w:rsidRPr="005C623E">
        <w:rPr>
          <w:rFonts w:ascii="Calibri" w:hAnsi="Calibri"/>
          <w:iCs/>
          <w:color w:val="000000"/>
          <w:sz w:val="22"/>
          <w:szCs w:val="22"/>
        </w:rPr>
        <w:t xml:space="preserve"> des plis</w:t>
      </w:r>
      <w:r w:rsidRPr="00EB144D">
        <w:rPr>
          <w:rFonts w:ascii="Calibri" w:hAnsi="Calibri"/>
          <w:color w:val="000000"/>
          <w:sz w:val="22"/>
          <w:szCs w:val="22"/>
        </w:rPr>
        <w:t xml:space="preserve"> sera effectuée a</w:t>
      </w:r>
      <w:r>
        <w:rPr>
          <w:rFonts w:ascii="Calibri" w:hAnsi="Calibri"/>
          <w:color w:val="000000"/>
          <w:sz w:val="22"/>
          <w:szCs w:val="22"/>
        </w:rPr>
        <w:t>u siège de l’AFD à Paris</w:t>
      </w:r>
      <w:r w:rsidRPr="00EB144D">
        <w:rPr>
          <w:rFonts w:ascii="Calibri" w:hAnsi="Calibri"/>
          <w:color w:val="000000"/>
          <w:sz w:val="22"/>
          <w:szCs w:val="22"/>
        </w:rPr>
        <w:t xml:space="preserve"> par le </w:t>
      </w:r>
      <w:r w:rsidR="002D0ABF">
        <w:rPr>
          <w:rFonts w:ascii="Calibri" w:hAnsi="Calibri"/>
          <w:color w:val="000000"/>
          <w:sz w:val="22"/>
          <w:szCs w:val="22"/>
        </w:rPr>
        <w:t>Responsable d’équipe projet</w:t>
      </w:r>
      <w:r w:rsidRPr="00EB144D">
        <w:rPr>
          <w:rFonts w:ascii="Calibri" w:hAnsi="Calibri"/>
          <w:color w:val="000000"/>
          <w:sz w:val="22"/>
          <w:szCs w:val="22"/>
        </w:rPr>
        <w:t xml:space="preserve"> de l’AFD de la Division </w:t>
      </w:r>
      <w:r w:rsidR="003337F5">
        <w:rPr>
          <w:rFonts w:ascii="Calibri" w:hAnsi="Calibri"/>
          <w:color w:val="000000"/>
          <w:sz w:val="22"/>
          <w:szCs w:val="22"/>
        </w:rPr>
        <w:t>Agriculture, Développement rural et Biodiversité</w:t>
      </w:r>
      <w:r w:rsidRPr="00EB144D">
        <w:rPr>
          <w:rFonts w:ascii="Calibri" w:hAnsi="Calibri"/>
          <w:color w:val="000000"/>
          <w:sz w:val="22"/>
          <w:szCs w:val="22"/>
        </w:rPr>
        <w:t xml:space="preserve">, le chargé de mission de l’AFD pour les relations avec les </w:t>
      </w:r>
      <w:r>
        <w:rPr>
          <w:rFonts w:ascii="Calibri" w:hAnsi="Calibri"/>
          <w:color w:val="000000"/>
          <w:sz w:val="22"/>
          <w:szCs w:val="22"/>
        </w:rPr>
        <w:t>OSC</w:t>
      </w:r>
      <w:r w:rsidRPr="00EB144D">
        <w:rPr>
          <w:rFonts w:ascii="Calibri" w:hAnsi="Calibri"/>
          <w:color w:val="000000"/>
          <w:sz w:val="22"/>
          <w:szCs w:val="22"/>
        </w:rPr>
        <w:t xml:space="preserve">, le </w:t>
      </w:r>
      <w:r w:rsidR="00CF2A4E">
        <w:rPr>
          <w:rFonts w:ascii="Calibri" w:hAnsi="Calibri"/>
          <w:color w:val="000000"/>
          <w:sz w:val="22"/>
          <w:szCs w:val="22"/>
        </w:rPr>
        <w:t>directeur</w:t>
      </w:r>
      <w:r>
        <w:rPr>
          <w:rFonts w:ascii="Calibri" w:hAnsi="Calibri"/>
          <w:color w:val="000000"/>
          <w:sz w:val="22"/>
          <w:szCs w:val="22"/>
        </w:rPr>
        <w:t xml:space="preserve"> du Département géographique </w:t>
      </w:r>
      <w:r w:rsidR="003337F5">
        <w:rPr>
          <w:rFonts w:ascii="Calibri" w:hAnsi="Calibri"/>
          <w:color w:val="000000"/>
          <w:sz w:val="22"/>
          <w:szCs w:val="22"/>
        </w:rPr>
        <w:t>Afrique</w:t>
      </w:r>
      <w:r>
        <w:rPr>
          <w:rFonts w:ascii="Calibri" w:hAnsi="Calibri"/>
          <w:color w:val="000000"/>
          <w:sz w:val="22"/>
          <w:szCs w:val="22"/>
        </w:rPr>
        <w:t xml:space="preserve">, le </w:t>
      </w:r>
      <w:r w:rsidRPr="00EB144D">
        <w:rPr>
          <w:rFonts w:ascii="Calibri" w:hAnsi="Calibri"/>
          <w:color w:val="000000"/>
          <w:sz w:val="22"/>
          <w:szCs w:val="22"/>
        </w:rPr>
        <w:t xml:space="preserve">coordonnateur géographique de l’AFD pour les opérations </w:t>
      </w:r>
      <w:r w:rsidR="003337F5">
        <w:rPr>
          <w:rFonts w:ascii="Calibri" w:hAnsi="Calibri"/>
          <w:color w:val="000000"/>
          <w:sz w:val="22"/>
          <w:szCs w:val="22"/>
        </w:rPr>
        <w:t>en Mauritanie</w:t>
      </w:r>
      <w:r>
        <w:rPr>
          <w:rFonts w:ascii="Calibri" w:hAnsi="Calibri"/>
          <w:color w:val="000000"/>
          <w:sz w:val="22"/>
          <w:szCs w:val="22"/>
        </w:rPr>
        <w:t>, et un représentant de la Cellule Crise et Conflits de l’AFD</w:t>
      </w:r>
      <w:r w:rsidRPr="00EB144D">
        <w:rPr>
          <w:rFonts w:ascii="Calibri" w:hAnsi="Calibri"/>
          <w:color w:val="000000"/>
          <w:sz w:val="22"/>
          <w:szCs w:val="22"/>
        </w:rPr>
        <w:t xml:space="preserve">. </w:t>
      </w:r>
      <w:r w:rsidR="00890C6E">
        <w:rPr>
          <w:rFonts w:ascii="Calibri" w:hAnsi="Calibri"/>
          <w:color w:val="000000"/>
          <w:sz w:val="22"/>
          <w:szCs w:val="22"/>
        </w:rPr>
        <w:t>Un représentant de l’Agence locale de Nouakchott (en vision conférence) et un expert environnemental et social de l’AFD pourraient également participer à l’ouverture.</w:t>
      </w:r>
    </w:p>
    <w:p w:rsidR="00F8270C" w:rsidRPr="00EB144D" w:rsidRDefault="00F8270C" w:rsidP="00F8270C">
      <w:pPr>
        <w:spacing w:before="120"/>
        <w:ind w:left="360"/>
        <w:jc w:val="both"/>
        <w:rPr>
          <w:rFonts w:ascii="Calibri" w:hAnsi="Calibri"/>
          <w:color w:val="000000"/>
          <w:sz w:val="22"/>
          <w:szCs w:val="22"/>
        </w:rPr>
      </w:pPr>
      <w:r w:rsidRPr="00EB144D">
        <w:rPr>
          <w:rFonts w:ascii="Calibri" w:hAnsi="Calibri"/>
          <w:color w:val="000000"/>
          <w:sz w:val="22"/>
          <w:szCs w:val="22"/>
        </w:rPr>
        <w:t>Coordination SUD pourra assister à l’ouverture des plis en qualité d’observateur</w:t>
      </w:r>
      <w:r w:rsidR="00CF2A4E">
        <w:rPr>
          <w:rFonts w:ascii="Calibri" w:hAnsi="Calibri"/>
          <w:color w:val="000000"/>
          <w:sz w:val="22"/>
          <w:szCs w:val="22"/>
        </w:rPr>
        <w:t>. Un compte-</w:t>
      </w:r>
      <w:r w:rsidRPr="007C3D23">
        <w:rPr>
          <w:rFonts w:ascii="Calibri" w:hAnsi="Calibri"/>
          <w:color w:val="000000"/>
          <w:sz w:val="22"/>
          <w:szCs w:val="22"/>
        </w:rPr>
        <w:t>rendu de l’ouverture des plis, précisant la conformité des offres soumises au regard de leur date de réception et de l’exhaustivité des documents à réunir (note de projet et dossier administratif) sera rédigé. Il pourra être et transmis aux autorités locales</w:t>
      </w:r>
      <w:r>
        <w:rPr>
          <w:rFonts w:ascii="Calibri" w:hAnsi="Calibri"/>
          <w:color w:val="000000"/>
          <w:sz w:val="22"/>
          <w:szCs w:val="22"/>
        </w:rPr>
        <w:t>.</w:t>
      </w:r>
      <w:r w:rsidRPr="007C3D23">
        <w:rPr>
          <w:rFonts w:ascii="Calibri" w:hAnsi="Calibri"/>
          <w:color w:val="000000"/>
          <w:sz w:val="22"/>
          <w:szCs w:val="22"/>
        </w:rPr>
        <w:t xml:space="preserve"> </w:t>
      </w:r>
      <w:bookmarkEnd w:id="2"/>
    </w:p>
    <w:p w:rsidR="00F8270C" w:rsidRDefault="00F8270C" w:rsidP="009723FF">
      <w:pPr>
        <w:numPr>
          <w:ilvl w:val="0"/>
          <w:numId w:val="16"/>
        </w:numPr>
        <w:spacing w:before="120"/>
        <w:jc w:val="both"/>
        <w:rPr>
          <w:rFonts w:ascii="Calibri" w:hAnsi="Calibri"/>
          <w:sz w:val="22"/>
          <w:szCs w:val="22"/>
        </w:rPr>
      </w:pPr>
      <w:r w:rsidRPr="005C623E">
        <w:rPr>
          <w:rFonts w:ascii="Calibri" w:hAnsi="Calibri"/>
          <w:iCs/>
          <w:sz w:val="22"/>
          <w:szCs w:val="22"/>
        </w:rPr>
        <w:t>La sélection des offres</w:t>
      </w:r>
      <w:r w:rsidR="00CF2A4E">
        <w:rPr>
          <w:rFonts w:ascii="Calibri" w:hAnsi="Calibri"/>
          <w:sz w:val="22"/>
          <w:szCs w:val="22"/>
        </w:rPr>
        <w:t xml:space="preserve"> se fera par une c</w:t>
      </w:r>
      <w:r>
        <w:rPr>
          <w:rFonts w:ascii="Calibri" w:hAnsi="Calibri"/>
          <w:sz w:val="22"/>
          <w:szCs w:val="22"/>
        </w:rPr>
        <w:t xml:space="preserve">ommission de sélection, qui aura la même composition que la commission d’ouverture des plis. La grille de notation et les offres retenues suite à l’ouverture des plis seront envoyées préalablement </w:t>
      </w:r>
      <w:r w:rsidR="00CF2A4E">
        <w:rPr>
          <w:rFonts w:ascii="Calibri" w:hAnsi="Calibri"/>
          <w:sz w:val="22"/>
          <w:szCs w:val="22"/>
        </w:rPr>
        <w:t>à l’ensemble des membres de la c</w:t>
      </w:r>
      <w:r>
        <w:rPr>
          <w:rFonts w:ascii="Calibri" w:hAnsi="Calibri"/>
          <w:sz w:val="22"/>
          <w:szCs w:val="22"/>
        </w:rPr>
        <w:t>ommission. Coordin</w:t>
      </w:r>
      <w:r w:rsidR="00CF2A4E">
        <w:rPr>
          <w:rFonts w:ascii="Calibri" w:hAnsi="Calibri"/>
          <w:sz w:val="22"/>
          <w:szCs w:val="22"/>
        </w:rPr>
        <w:t>ation SUD pourra assister à la c</w:t>
      </w:r>
      <w:r>
        <w:rPr>
          <w:rFonts w:ascii="Calibri" w:hAnsi="Calibri"/>
          <w:sz w:val="22"/>
          <w:szCs w:val="22"/>
        </w:rPr>
        <w:t xml:space="preserve">ommission d’évaluation et de sélection en qualité d’observateur. </w:t>
      </w:r>
    </w:p>
    <w:p w:rsidR="00F8270C" w:rsidRDefault="00F8270C" w:rsidP="009723FF">
      <w:pPr>
        <w:numPr>
          <w:ilvl w:val="0"/>
          <w:numId w:val="16"/>
        </w:numPr>
        <w:spacing w:before="120"/>
        <w:jc w:val="both"/>
        <w:rPr>
          <w:rFonts w:ascii="Calibri" w:hAnsi="Calibri"/>
          <w:sz w:val="22"/>
          <w:szCs w:val="22"/>
        </w:rPr>
      </w:pPr>
      <w:r>
        <w:rPr>
          <w:rFonts w:ascii="Calibri" w:hAnsi="Calibri"/>
          <w:color w:val="000000"/>
          <w:sz w:val="22"/>
          <w:szCs w:val="22"/>
        </w:rPr>
        <w:t>U</w:t>
      </w:r>
      <w:r w:rsidR="00976219">
        <w:rPr>
          <w:rFonts w:ascii="Calibri" w:hAnsi="Calibri"/>
          <w:color w:val="000000"/>
          <w:sz w:val="22"/>
          <w:szCs w:val="22"/>
        </w:rPr>
        <w:t>n compte-</w:t>
      </w:r>
      <w:r>
        <w:rPr>
          <w:rFonts w:ascii="Calibri" w:hAnsi="Calibri"/>
          <w:color w:val="000000"/>
          <w:sz w:val="22"/>
          <w:szCs w:val="22"/>
        </w:rPr>
        <w:t>rendu de sélection</w:t>
      </w:r>
      <w:r w:rsidR="007C6F01">
        <w:rPr>
          <w:rFonts w:ascii="Calibri" w:hAnsi="Calibri"/>
          <w:color w:val="000000"/>
          <w:sz w:val="22"/>
          <w:szCs w:val="22"/>
        </w:rPr>
        <w:t xml:space="preserve"> </w:t>
      </w:r>
      <w:r w:rsidRPr="001361E0">
        <w:rPr>
          <w:rFonts w:ascii="Calibri" w:hAnsi="Calibri"/>
          <w:color w:val="000000"/>
          <w:sz w:val="22"/>
          <w:szCs w:val="22"/>
        </w:rPr>
        <w:t xml:space="preserve">sera établi par le </w:t>
      </w:r>
      <w:r w:rsidR="002D0ABF">
        <w:rPr>
          <w:rFonts w:ascii="Calibri" w:hAnsi="Calibri"/>
          <w:color w:val="000000"/>
          <w:sz w:val="22"/>
          <w:szCs w:val="22"/>
        </w:rPr>
        <w:t>Responsable d’équipe projet</w:t>
      </w:r>
      <w:r w:rsidRPr="001361E0">
        <w:rPr>
          <w:rFonts w:ascii="Calibri" w:hAnsi="Calibri"/>
          <w:color w:val="000000"/>
          <w:sz w:val="22"/>
          <w:szCs w:val="22"/>
        </w:rPr>
        <w:t xml:space="preserve">. </w:t>
      </w:r>
      <w:r w:rsidR="00E20273">
        <w:rPr>
          <w:rFonts w:ascii="Calibri" w:hAnsi="Calibri"/>
          <w:color w:val="000000"/>
          <w:sz w:val="22"/>
          <w:szCs w:val="22"/>
        </w:rPr>
        <w:t>Il</w:t>
      </w:r>
      <w:r w:rsidRPr="001361E0">
        <w:rPr>
          <w:rFonts w:ascii="Calibri" w:hAnsi="Calibri"/>
          <w:color w:val="000000"/>
          <w:sz w:val="22"/>
          <w:szCs w:val="22"/>
        </w:rPr>
        <w:t xml:space="preserve"> intégrera, pour chaque projet analysé, des éléments d’appréciation justifiant la sélection ou non du projet et pouvant être communiqués aux </w:t>
      </w:r>
      <w:r>
        <w:rPr>
          <w:rFonts w:ascii="Calibri" w:hAnsi="Calibri"/>
          <w:sz w:val="22"/>
          <w:szCs w:val="22"/>
        </w:rPr>
        <w:t>OSC</w:t>
      </w:r>
      <w:r w:rsidRPr="001361E0">
        <w:rPr>
          <w:rFonts w:ascii="Calibri" w:hAnsi="Calibri"/>
          <w:color w:val="000000"/>
          <w:sz w:val="22"/>
          <w:szCs w:val="22"/>
        </w:rPr>
        <w:t>.</w:t>
      </w:r>
      <w:r>
        <w:rPr>
          <w:rFonts w:ascii="Calibri" w:hAnsi="Calibri"/>
          <w:color w:val="000000"/>
          <w:sz w:val="22"/>
          <w:szCs w:val="22"/>
        </w:rPr>
        <w:t xml:space="preserve"> Il pourra être </w:t>
      </w:r>
      <w:r>
        <w:rPr>
          <w:rFonts w:ascii="Calibri" w:hAnsi="Calibri"/>
          <w:sz w:val="22"/>
          <w:szCs w:val="22"/>
        </w:rPr>
        <w:t>adressé aux autorités locales.   </w:t>
      </w:r>
    </w:p>
    <w:p w:rsidR="00F8270C" w:rsidRPr="000A5A2B" w:rsidRDefault="00F8270C" w:rsidP="00F8270C">
      <w:pPr>
        <w:jc w:val="both"/>
        <w:rPr>
          <w:rFonts w:ascii="Calibri" w:hAnsi="Calibri"/>
          <w:sz w:val="16"/>
          <w:szCs w:val="16"/>
        </w:rPr>
      </w:pPr>
      <w:r w:rsidRPr="000A5A2B">
        <w:rPr>
          <w:rFonts w:ascii="Calibri" w:hAnsi="Calibri"/>
          <w:sz w:val="16"/>
          <w:szCs w:val="16"/>
        </w:rPr>
        <w:t xml:space="preserve"> </w:t>
      </w:r>
    </w:p>
    <w:p w:rsidR="00F8270C" w:rsidRPr="00EB7879" w:rsidRDefault="00F8270C" w:rsidP="00F8270C">
      <w:pPr>
        <w:jc w:val="both"/>
        <w:rPr>
          <w:rFonts w:ascii="Calibri" w:hAnsi="Calibri"/>
          <w:b/>
          <w:sz w:val="22"/>
          <w:szCs w:val="22"/>
        </w:rPr>
      </w:pPr>
      <w:r w:rsidRPr="00EB7879">
        <w:rPr>
          <w:rFonts w:ascii="Calibri" w:hAnsi="Calibri"/>
          <w:b/>
          <w:sz w:val="22"/>
          <w:szCs w:val="22"/>
        </w:rPr>
        <w:t>Article 8. Eclaircissements apportés aux propositions</w:t>
      </w:r>
    </w:p>
    <w:p w:rsidR="00F8270C" w:rsidRDefault="00F8270C" w:rsidP="009723FF">
      <w:pPr>
        <w:numPr>
          <w:ilvl w:val="0"/>
          <w:numId w:val="17"/>
        </w:numPr>
        <w:spacing w:before="120"/>
        <w:jc w:val="both"/>
        <w:rPr>
          <w:rFonts w:ascii="Calibri" w:hAnsi="Calibri"/>
          <w:sz w:val="22"/>
          <w:szCs w:val="22"/>
        </w:rPr>
      </w:pPr>
      <w:r w:rsidRPr="00EB7879">
        <w:rPr>
          <w:rFonts w:ascii="Calibri" w:hAnsi="Calibri"/>
          <w:sz w:val="22"/>
          <w:szCs w:val="22"/>
        </w:rPr>
        <w:t>Afin de faciliter l’examen, l’évaluation et la co</w:t>
      </w:r>
      <w:r w:rsidR="00976219">
        <w:rPr>
          <w:rFonts w:ascii="Calibri" w:hAnsi="Calibri"/>
          <w:sz w:val="22"/>
          <w:szCs w:val="22"/>
        </w:rPr>
        <w:t>mparaison des propositions, la c</w:t>
      </w:r>
      <w:r w:rsidRPr="00EB7879">
        <w:rPr>
          <w:rFonts w:ascii="Calibri" w:hAnsi="Calibri"/>
          <w:sz w:val="22"/>
          <w:szCs w:val="22"/>
        </w:rPr>
        <w:t xml:space="preserve">ommission de sélection peut demander aux </w:t>
      </w:r>
      <w:r>
        <w:rPr>
          <w:rFonts w:ascii="Calibri" w:hAnsi="Calibri"/>
          <w:sz w:val="22"/>
          <w:szCs w:val="22"/>
        </w:rPr>
        <w:t>OSC</w:t>
      </w:r>
      <w:r w:rsidRPr="00EB7879">
        <w:rPr>
          <w:rFonts w:ascii="Calibri" w:hAnsi="Calibri"/>
          <w:sz w:val="22"/>
          <w:szCs w:val="22"/>
        </w:rPr>
        <w:t xml:space="preserve"> des éclaircissements relatifs à leur proposition. </w:t>
      </w:r>
    </w:p>
    <w:p w:rsidR="00F8270C" w:rsidRPr="009F3197" w:rsidRDefault="00F8270C" w:rsidP="00F8270C">
      <w:pPr>
        <w:jc w:val="both"/>
        <w:rPr>
          <w:rFonts w:ascii="Calibri" w:hAnsi="Calibri"/>
          <w:sz w:val="16"/>
          <w:szCs w:val="16"/>
        </w:rPr>
      </w:pPr>
    </w:p>
    <w:p w:rsidR="00F8270C" w:rsidRPr="00EB7879" w:rsidRDefault="00F8270C" w:rsidP="00F8270C">
      <w:pPr>
        <w:jc w:val="both"/>
        <w:rPr>
          <w:rFonts w:ascii="Calibri" w:hAnsi="Calibri"/>
          <w:b/>
          <w:sz w:val="22"/>
          <w:szCs w:val="22"/>
        </w:rPr>
      </w:pPr>
      <w:r w:rsidRPr="00EB7879">
        <w:rPr>
          <w:rFonts w:ascii="Calibri" w:hAnsi="Calibri"/>
          <w:b/>
          <w:sz w:val="22"/>
          <w:szCs w:val="22"/>
        </w:rPr>
        <w:t>Article 9. Détermination de la conformité des propositions</w:t>
      </w:r>
    </w:p>
    <w:p w:rsidR="009528D0" w:rsidRPr="006A2148" w:rsidRDefault="00F8270C" w:rsidP="009723FF">
      <w:pPr>
        <w:numPr>
          <w:ilvl w:val="0"/>
          <w:numId w:val="18"/>
        </w:numPr>
        <w:ind w:left="357" w:hanging="357"/>
        <w:jc w:val="both"/>
        <w:rPr>
          <w:rFonts w:ascii="Calibri" w:hAnsi="Calibri"/>
          <w:sz w:val="22"/>
          <w:szCs w:val="22"/>
        </w:rPr>
      </w:pPr>
      <w:r w:rsidRPr="00405393">
        <w:rPr>
          <w:rFonts w:ascii="Calibri" w:hAnsi="Calibri"/>
          <w:sz w:val="22"/>
          <w:szCs w:val="22"/>
        </w:rPr>
        <w:t>Les O</w:t>
      </w:r>
      <w:r>
        <w:rPr>
          <w:rFonts w:ascii="Calibri" w:hAnsi="Calibri"/>
          <w:sz w:val="22"/>
          <w:szCs w:val="22"/>
        </w:rPr>
        <w:t xml:space="preserve">SC </w:t>
      </w:r>
      <w:r w:rsidRPr="00405393">
        <w:rPr>
          <w:rFonts w:ascii="Calibri" w:hAnsi="Calibri"/>
          <w:sz w:val="22"/>
          <w:szCs w:val="22"/>
        </w:rPr>
        <w:t xml:space="preserve">porteuses des projets devront </w:t>
      </w:r>
      <w:r w:rsidR="00034734" w:rsidRPr="00405393">
        <w:rPr>
          <w:rFonts w:ascii="Calibri" w:hAnsi="Calibri"/>
          <w:sz w:val="22"/>
          <w:szCs w:val="22"/>
        </w:rPr>
        <w:t>d</w:t>
      </w:r>
      <w:r w:rsidR="00034734" w:rsidRPr="006A2148">
        <w:rPr>
          <w:rFonts w:ascii="Calibri" w:hAnsi="Calibri"/>
          <w:sz w:val="22"/>
          <w:szCs w:val="22"/>
        </w:rPr>
        <w:t>’être</w:t>
      </w:r>
      <w:r w:rsidR="009528D0" w:rsidRPr="006A2148">
        <w:rPr>
          <w:rFonts w:ascii="Calibri" w:hAnsi="Calibri"/>
          <w:sz w:val="22"/>
          <w:szCs w:val="22"/>
        </w:rPr>
        <w:t xml:space="preserve"> capables de démontrer leur capacité à mettre en œuvre des projets d’envergure, le budget du projet soumis ne devant pas représenter plus de 35% des ressources annuelles sur les trois derniers exercices certifiés de l’organisation porteuse du projet. Dans les contextes où cela est justifié et dans la mesure où les capacités d’absorption et de gestion fiduciaire de l’organisation porteuse du projet ne s’en trouvent pas affectées, le budget annuel du projet pourra aller jusqu’à 70% des ressources annuelles sur les trois derniers exercices certifiés.</w:t>
      </w:r>
    </w:p>
    <w:p w:rsidR="00F8270C" w:rsidRPr="00405393" w:rsidRDefault="00F8270C" w:rsidP="009723FF">
      <w:pPr>
        <w:numPr>
          <w:ilvl w:val="0"/>
          <w:numId w:val="18"/>
        </w:numPr>
        <w:ind w:left="357" w:hanging="357"/>
        <w:jc w:val="both"/>
        <w:rPr>
          <w:rFonts w:ascii="Calibri" w:hAnsi="Calibri"/>
          <w:sz w:val="22"/>
          <w:szCs w:val="22"/>
        </w:rPr>
      </w:pPr>
      <w:r w:rsidRPr="00405393">
        <w:rPr>
          <w:rFonts w:ascii="Calibri" w:hAnsi="Calibri"/>
          <w:sz w:val="22"/>
          <w:szCs w:val="22"/>
        </w:rPr>
        <w:t>La Commission peut éliminer les propositions émanant d’</w:t>
      </w:r>
      <w:r>
        <w:rPr>
          <w:rFonts w:ascii="Calibri" w:hAnsi="Calibri"/>
          <w:sz w:val="22"/>
          <w:szCs w:val="22"/>
        </w:rPr>
        <w:t xml:space="preserve">OSC </w:t>
      </w:r>
      <w:r w:rsidRPr="00405393">
        <w:rPr>
          <w:rFonts w:ascii="Calibri" w:hAnsi="Calibri"/>
          <w:sz w:val="22"/>
          <w:szCs w:val="22"/>
        </w:rPr>
        <w:t>n’ayant manifestement pas la capacité humaine et financière à mettre en œuvre un projet dans le pays concerné.</w:t>
      </w:r>
    </w:p>
    <w:p w:rsidR="00F8270C" w:rsidRPr="009F3197" w:rsidRDefault="00F8270C" w:rsidP="00F8270C">
      <w:pPr>
        <w:jc w:val="both"/>
        <w:rPr>
          <w:rFonts w:ascii="Calibri" w:hAnsi="Calibri"/>
          <w:sz w:val="16"/>
          <w:szCs w:val="16"/>
        </w:rPr>
      </w:pPr>
    </w:p>
    <w:p w:rsidR="00F8270C" w:rsidRPr="00405393" w:rsidRDefault="00F8270C" w:rsidP="00D61B6A">
      <w:pPr>
        <w:keepNext/>
        <w:jc w:val="both"/>
        <w:rPr>
          <w:rFonts w:ascii="Calibri" w:hAnsi="Calibri"/>
          <w:b/>
          <w:sz w:val="22"/>
          <w:szCs w:val="22"/>
        </w:rPr>
      </w:pPr>
      <w:r w:rsidRPr="00405393">
        <w:rPr>
          <w:rFonts w:ascii="Calibri" w:hAnsi="Calibri"/>
          <w:b/>
          <w:sz w:val="22"/>
          <w:szCs w:val="22"/>
        </w:rPr>
        <w:lastRenderedPageBreak/>
        <w:t>Article 10. Evaluation et classement des propositions</w:t>
      </w:r>
    </w:p>
    <w:p w:rsidR="00F8270C" w:rsidRPr="00405393" w:rsidRDefault="00655707" w:rsidP="00D61B6A">
      <w:pPr>
        <w:keepNext/>
        <w:numPr>
          <w:ilvl w:val="0"/>
          <w:numId w:val="19"/>
        </w:numPr>
        <w:spacing w:before="60"/>
        <w:ind w:left="426" w:hanging="426"/>
        <w:jc w:val="both"/>
        <w:rPr>
          <w:rFonts w:ascii="Calibri" w:hAnsi="Calibri"/>
          <w:sz w:val="22"/>
          <w:szCs w:val="22"/>
        </w:rPr>
      </w:pPr>
      <w:r>
        <w:rPr>
          <w:rFonts w:ascii="Calibri" w:hAnsi="Calibri"/>
          <w:sz w:val="22"/>
          <w:szCs w:val="22"/>
        </w:rPr>
        <w:t>La c</w:t>
      </w:r>
      <w:r w:rsidR="00F8270C" w:rsidRPr="00405393">
        <w:rPr>
          <w:rFonts w:ascii="Calibri" w:hAnsi="Calibri"/>
          <w:sz w:val="22"/>
          <w:szCs w:val="22"/>
        </w:rPr>
        <w:t xml:space="preserve">ommission de sélection des propositions effectuera l’évaluation et la comparaison des propositions qui auront été reconnues conformes aux dispositions prévues. </w:t>
      </w:r>
    </w:p>
    <w:p w:rsidR="00F8270C" w:rsidRPr="001361E0" w:rsidRDefault="00F8270C" w:rsidP="009723FF">
      <w:pPr>
        <w:numPr>
          <w:ilvl w:val="0"/>
          <w:numId w:val="19"/>
        </w:numPr>
        <w:spacing w:before="60" w:after="120"/>
        <w:ind w:left="426" w:hanging="426"/>
        <w:jc w:val="both"/>
        <w:rPr>
          <w:rFonts w:ascii="Calibri" w:hAnsi="Calibri"/>
          <w:sz w:val="22"/>
          <w:szCs w:val="22"/>
        </w:rPr>
      </w:pPr>
      <w:r w:rsidRPr="00405393">
        <w:rPr>
          <w:rFonts w:ascii="Calibri" w:hAnsi="Calibri"/>
          <w:sz w:val="22"/>
          <w:szCs w:val="22"/>
        </w:rPr>
        <w:t>La notation des propositions lors de l’étape de sélection sera établie sur 100 points selon le barème suivant</w:t>
      </w:r>
      <w:r w:rsidRPr="00405393">
        <w:rPr>
          <w:rFonts w:ascii="Calibri" w:hAnsi="Calibri"/>
          <w:b/>
          <w:sz w:val="22"/>
          <w:szCs w:val="22"/>
        </w:rPr>
        <w:t> :</w:t>
      </w:r>
      <w:r>
        <w:rPr>
          <w:rFonts w:ascii="Calibri" w:hAnsi="Calibri"/>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510"/>
        <w:gridCol w:w="6608"/>
        <w:tblGridChange w:id="3">
          <w:tblGrid>
            <w:gridCol w:w="2170"/>
            <w:gridCol w:w="510"/>
            <w:gridCol w:w="6608"/>
          </w:tblGrid>
        </w:tblGridChange>
      </w:tblGrid>
      <w:tr w:rsidR="00F8270C">
        <w:tc>
          <w:tcPr>
            <w:tcW w:w="2170" w:type="dxa"/>
            <w:tcBorders>
              <w:bottom w:val="single" w:sz="4" w:space="0" w:color="auto"/>
            </w:tcBorders>
            <w:shd w:val="clear" w:color="auto" w:fill="808080"/>
          </w:tcPr>
          <w:p w:rsidR="00F8270C" w:rsidRPr="00494EDA" w:rsidRDefault="00F8270C" w:rsidP="00F8270C">
            <w:pPr>
              <w:jc w:val="both"/>
              <w:rPr>
                <w:rFonts w:ascii="Calibri" w:hAnsi="Calibri" w:cs="Calibri"/>
                <w:sz w:val="22"/>
                <w:szCs w:val="22"/>
              </w:rPr>
            </w:pPr>
            <w:r w:rsidRPr="00494EDA">
              <w:rPr>
                <w:rFonts w:ascii="Calibri" w:hAnsi="Calibri" w:cs="Calibri"/>
                <w:sz w:val="22"/>
                <w:szCs w:val="22"/>
              </w:rPr>
              <w:t>Intitulé</w:t>
            </w:r>
          </w:p>
        </w:tc>
        <w:tc>
          <w:tcPr>
            <w:tcW w:w="510" w:type="dxa"/>
            <w:tcBorders>
              <w:bottom w:val="single" w:sz="4" w:space="0" w:color="auto"/>
            </w:tcBorders>
            <w:shd w:val="clear" w:color="auto" w:fill="808080"/>
          </w:tcPr>
          <w:p w:rsidR="00F8270C" w:rsidRPr="00494EDA" w:rsidRDefault="00F8270C" w:rsidP="00F8270C">
            <w:pPr>
              <w:jc w:val="both"/>
              <w:rPr>
                <w:rFonts w:ascii="Calibri" w:hAnsi="Calibri" w:cs="Calibri"/>
                <w:sz w:val="22"/>
                <w:szCs w:val="22"/>
              </w:rPr>
            </w:pPr>
            <w:r w:rsidRPr="00494EDA">
              <w:rPr>
                <w:rFonts w:ascii="Calibri" w:hAnsi="Calibri" w:cs="Calibri"/>
                <w:sz w:val="22"/>
                <w:szCs w:val="22"/>
              </w:rPr>
              <w:t>Pts</w:t>
            </w:r>
          </w:p>
        </w:tc>
        <w:tc>
          <w:tcPr>
            <w:tcW w:w="6608" w:type="dxa"/>
            <w:tcBorders>
              <w:bottom w:val="single" w:sz="4" w:space="0" w:color="auto"/>
            </w:tcBorders>
            <w:shd w:val="clear" w:color="auto" w:fill="808080"/>
          </w:tcPr>
          <w:p w:rsidR="00F8270C" w:rsidRPr="00494EDA" w:rsidRDefault="00F8270C" w:rsidP="00F8270C">
            <w:pPr>
              <w:jc w:val="both"/>
              <w:rPr>
                <w:rFonts w:ascii="Calibri" w:hAnsi="Calibri" w:cs="Calibri"/>
                <w:sz w:val="22"/>
                <w:szCs w:val="22"/>
              </w:rPr>
            </w:pPr>
            <w:r w:rsidRPr="00494EDA">
              <w:rPr>
                <w:rFonts w:ascii="Calibri" w:hAnsi="Calibri" w:cs="Calibri"/>
                <w:sz w:val="22"/>
                <w:szCs w:val="22"/>
              </w:rPr>
              <w:t>Seront évalués…</w:t>
            </w:r>
          </w:p>
        </w:tc>
      </w:tr>
      <w:tr w:rsidR="00F8270C" w:rsidRPr="00494EDA">
        <w:tc>
          <w:tcPr>
            <w:tcW w:w="9288" w:type="dxa"/>
            <w:gridSpan w:val="3"/>
            <w:shd w:val="clear" w:color="auto" w:fill="D9D9D9"/>
          </w:tcPr>
          <w:p w:rsidR="00F8270C" w:rsidRPr="00494EDA" w:rsidRDefault="00F8270C" w:rsidP="00F8270C">
            <w:pPr>
              <w:spacing w:before="60" w:after="60"/>
              <w:jc w:val="both"/>
              <w:rPr>
                <w:rFonts w:ascii="Calibri" w:hAnsi="Calibri" w:cs="Calibri"/>
                <w:b/>
                <w:sz w:val="22"/>
                <w:szCs w:val="22"/>
              </w:rPr>
            </w:pPr>
            <w:r w:rsidRPr="00494EDA">
              <w:rPr>
                <w:rFonts w:ascii="Calibri" w:hAnsi="Calibri" w:cs="Calibri"/>
                <w:b/>
                <w:sz w:val="22"/>
                <w:szCs w:val="22"/>
              </w:rPr>
              <w:t>Diagnostic initial (</w:t>
            </w:r>
            <w:r>
              <w:rPr>
                <w:rFonts w:ascii="Calibri" w:hAnsi="Calibri" w:cs="Calibri"/>
                <w:b/>
                <w:sz w:val="22"/>
                <w:szCs w:val="22"/>
              </w:rPr>
              <w:t>1</w:t>
            </w:r>
            <w:r w:rsidRPr="00494EDA">
              <w:rPr>
                <w:rFonts w:ascii="Calibri" w:hAnsi="Calibri" w:cs="Calibri"/>
                <w:b/>
                <w:sz w:val="22"/>
                <w:szCs w:val="22"/>
              </w:rPr>
              <w:t>0)</w:t>
            </w:r>
          </w:p>
        </w:tc>
      </w:tr>
      <w:tr w:rsidR="00F8270C" w:rsidRPr="008821DC">
        <w:tc>
          <w:tcPr>
            <w:tcW w:w="2170" w:type="dxa"/>
            <w:tcBorders>
              <w:bottom w:val="single" w:sz="4" w:space="0" w:color="auto"/>
            </w:tcBorders>
            <w:shd w:val="clear" w:color="auto" w:fill="auto"/>
          </w:tcPr>
          <w:p w:rsidR="00F8270C" w:rsidRPr="00494EDA" w:rsidRDefault="00F8270C" w:rsidP="00F8270C">
            <w:pPr>
              <w:spacing w:before="60" w:after="60"/>
              <w:jc w:val="both"/>
              <w:rPr>
                <w:rFonts w:ascii="Calibri" w:hAnsi="Calibri" w:cs="Calibri"/>
                <w:sz w:val="22"/>
                <w:szCs w:val="22"/>
              </w:rPr>
            </w:pPr>
            <w:r w:rsidRPr="00494EDA">
              <w:rPr>
                <w:rFonts w:ascii="Calibri" w:hAnsi="Calibri" w:cs="Calibri"/>
                <w:sz w:val="22"/>
                <w:szCs w:val="22"/>
              </w:rPr>
              <w:t xml:space="preserve">Diagnostic initial </w:t>
            </w:r>
          </w:p>
        </w:tc>
        <w:tc>
          <w:tcPr>
            <w:tcW w:w="510" w:type="dxa"/>
            <w:tcBorders>
              <w:bottom w:val="single" w:sz="4" w:space="0" w:color="auto"/>
            </w:tcBorders>
            <w:shd w:val="clear" w:color="auto" w:fill="auto"/>
          </w:tcPr>
          <w:p w:rsidR="00F8270C" w:rsidRPr="00494EDA" w:rsidRDefault="00F8270C" w:rsidP="00F8270C">
            <w:pPr>
              <w:spacing w:before="60" w:after="60"/>
              <w:jc w:val="both"/>
              <w:rPr>
                <w:rFonts w:ascii="Calibri" w:hAnsi="Calibri" w:cs="Calibri"/>
                <w:sz w:val="22"/>
                <w:szCs w:val="22"/>
              </w:rPr>
            </w:pPr>
            <w:r w:rsidRPr="00494EDA">
              <w:rPr>
                <w:rFonts w:ascii="Calibri" w:hAnsi="Calibri" w:cs="Calibri"/>
                <w:sz w:val="22"/>
                <w:szCs w:val="22"/>
              </w:rPr>
              <w:t>1</w:t>
            </w:r>
            <w:r>
              <w:rPr>
                <w:rFonts w:ascii="Calibri" w:hAnsi="Calibri" w:cs="Calibri"/>
                <w:sz w:val="22"/>
                <w:szCs w:val="22"/>
              </w:rPr>
              <w:t>0</w:t>
            </w:r>
          </w:p>
        </w:tc>
        <w:tc>
          <w:tcPr>
            <w:tcW w:w="6608" w:type="dxa"/>
            <w:tcBorders>
              <w:bottom w:val="single" w:sz="4" w:space="0" w:color="auto"/>
            </w:tcBorders>
            <w:shd w:val="clear" w:color="auto" w:fill="auto"/>
          </w:tcPr>
          <w:p w:rsidR="00F8270C" w:rsidRPr="001361E0" w:rsidRDefault="00F8270C" w:rsidP="00F8270C">
            <w:pPr>
              <w:spacing w:before="60" w:after="60"/>
              <w:jc w:val="both"/>
              <w:rPr>
                <w:rFonts w:ascii="Calibri" w:hAnsi="Calibri" w:cs="Calibri"/>
                <w:i/>
                <w:sz w:val="22"/>
                <w:szCs w:val="22"/>
              </w:rPr>
            </w:pPr>
            <w:r w:rsidRPr="00494EDA">
              <w:rPr>
                <w:rFonts w:ascii="Calibri" w:hAnsi="Calibri" w:cs="Calibri"/>
                <w:sz w:val="22"/>
                <w:szCs w:val="22"/>
              </w:rPr>
              <w:t xml:space="preserve">Connaissance des politiques/stratégies nationales </w:t>
            </w:r>
            <w:r>
              <w:rPr>
                <w:rFonts w:ascii="Calibri" w:hAnsi="Calibri" w:cs="Calibri"/>
                <w:sz w:val="22"/>
                <w:szCs w:val="22"/>
              </w:rPr>
              <w:t xml:space="preserve">et des dispositifs de planification / mise en œuvre </w:t>
            </w:r>
            <w:r w:rsidR="00672178">
              <w:rPr>
                <w:rFonts w:ascii="Calibri" w:hAnsi="Calibri" w:cs="Calibri"/>
                <w:sz w:val="22"/>
                <w:szCs w:val="22"/>
              </w:rPr>
              <w:t>de décentralisation, développement local et gestion des ressources naturelles</w:t>
            </w:r>
            <w:r w:rsidR="006E2250">
              <w:rPr>
                <w:rFonts w:ascii="Calibri" w:hAnsi="Calibri" w:cs="Calibri"/>
                <w:sz w:val="22"/>
                <w:szCs w:val="22"/>
              </w:rPr>
              <w:t xml:space="preserve"> (GRN)</w:t>
            </w:r>
            <w:r w:rsidR="00672178">
              <w:rPr>
                <w:rFonts w:ascii="Calibri" w:hAnsi="Calibri" w:cs="Calibri"/>
                <w:sz w:val="22"/>
                <w:szCs w:val="22"/>
              </w:rPr>
              <w:t xml:space="preserve"> </w:t>
            </w:r>
          </w:p>
          <w:p w:rsidR="00F8270C" w:rsidRPr="00494EDA" w:rsidRDefault="00F8270C" w:rsidP="00F8270C">
            <w:pPr>
              <w:spacing w:before="60" w:after="60"/>
              <w:jc w:val="both"/>
              <w:rPr>
                <w:rFonts w:ascii="Calibri" w:hAnsi="Calibri" w:cs="Calibri"/>
                <w:sz w:val="22"/>
                <w:szCs w:val="22"/>
              </w:rPr>
            </w:pPr>
            <w:r w:rsidRPr="00494EDA">
              <w:rPr>
                <w:rFonts w:ascii="Calibri" w:hAnsi="Calibri" w:cs="Calibri"/>
                <w:sz w:val="22"/>
                <w:szCs w:val="22"/>
              </w:rPr>
              <w:t xml:space="preserve">Présentation du contexte dans </w:t>
            </w:r>
            <w:r w:rsidR="00875F76">
              <w:rPr>
                <w:rFonts w:ascii="Calibri" w:hAnsi="Calibri" w:cs="Calibri"/>
                <w:sz w:val="22"/>
                <w:szCs w:val="22"/>
              </w:rPr>
              <w:t>les trois régions ciblées</w:t>
            </w:r>
            <w:r w:rsidR="008964C7">
              <w:rPr>
                <w:rFonts w:ascii="Calibri" w:hAnsi="Calibri" w:cs="Calibri"/>
                <w:sz w:val="22"/>
                <w:szCs w:val="22"/>
              </w:rPr>
              <w:t xml:space="preserve"> </w:t>
            </w:r>
            <w:r w:rsidR="006E2250">
              <w:rPr>
                <w:rFonts w:ascii="Calibri" w:hAnsi="Calibri" w:cs="Calibri"/>
                <w:sz w:val="22"/>
                <w:szCs w:val="22"/>
              </w:rPr>
              <w:t>notamment en termes de gestion des ressources naturelles et de prévention et de gestion des conflits liés à la GRN</w:t>
            </w:r>
          </w:p>
          <w:p w:rsidR="00F8270C" w:rsidRPr="001361E0" w:rsidRDefault="00F8270C" w:rsidP="00F8270C">
            <w:pPr>
              <w:spacing w:before="60" w:after="60"/>
              <w:jc w:val="both"/>
              <w:rPr>
                <w:rFonts w:ascii="Calibri" w:hAnsi="Calibri" w:cs="Calibri"/>
                <w:i/>
                <w:sz w:val="22"/>
                <w:szCs w:val="22"/>
              </w:rPr>
            </w:pPr>
            <w:r w:rsidRPr="00494EDA">
              <w:rPr>
                <w:rFonts w:ascii="Calibri" w:hAnsi="Calibri" w:cs="Calibri"/>
                <w:sz w:val="22"/>
                <w:szCs w:val="22"/>
              </w:rPr>
              <w:t xml:space="preserve">Evaluation ex-ante des besoins </w:t>
            </w:r>
            <w:r w:rsidR="006E2250">
              <w:rPr>
                <w:rFonts w:ascii="Calibri" w:hAnsi="Calibri" w:cs="Calibri"/>
                <w:sz w:val="22"/>
                <w:szCs w:val="22"/>
              </w:rPr>
              <w:t>en termes de</w:t>
            </w:r>
            <w:r w:rsidR="00672178">
              <w:rPr>
                <w:rFonts w:ascii="Calibri" w:hAnsi="Calibri" w:cs="Calibri"/>
                <w:sz w:val="22"/>
                <w:szCs w:val="22"/>
              </w:rPr>
              <w:t xml:space="preserve"> développement local</w:t>
            </w:r>
            <w:r w:rsidR="006E2250">
              <w:rPr>
                <w:rFonts w:ascii="Calibri" w:hAnsi="Calibri" w:cs="Calibri"/>
                <w:sz w:val="22"/>
                <w:szCs w:val="22"/>
              </w:rPr>
              <w:t>,</w:t>
            </w:r>
            <w:r w:rsidR="00672178">
              <w:rPr>
                <w:rFonts w:ascii="Calibri" w:hAnsi="Calibri" w:cs="Calibri"/>
                <w:sz w:val="22"/>
                <w:szCs w:val="22"/>
              </w:rPr>
              <w:t xml:space="preserve"> et de mécanismes de prévention des conflits autour </w:t>
            </w:r>
            <w:r w:rsidR="006E2250">
              <w:rPr>
                <w:rFonts w:ascii="Calibri" w:hAnsi="Calibri" w:cs="Calibri"/>
                <w:sz w:val="22"/>
                <w:szCs w:val="22"/>
              </w:rPr>
              <w:t>des usages</w:t>
            </w:r>
            <w:r w:rsidR="00672178">
              <w:rPr>
                <w:rFonts w:ascii="Calibri" w:hAnsi="Calibri" w:cs="Calibri"/>
                <w:sz w:val="22"/>
                <w:szCs w:val="22"/>
              </w:rPr>
              <w:t xml:space="preserve"> et de la gestion des ressources naturelles </w:t>
            </w:r>
          </w:p>
          <w:p w:rsidR="00F8270C" w:rsidRPr="001361E0" w:rsidRDefault="00F8270C" w:rsidP="00875F76">
            <w:pPr>
              <w:spacing w:before="60" w:after="60"/>
              <w:jc w:val="both"/>
              <w:rPr>
                <w:rFonts w:ascii="Calibri" w:hAnsi="Calibri" w:cs="Calibri"/>
                <w:i/>
                <w:sz w:val="22"/>
                <w:szCs w:val="22"/>
              </w:rPr>
            </w:pPr>
            <w:r w:rsidRPr="00494EDA">
              <w:rPr>
                <w:rFonts w:ascii="Calibri" w:hAnsi="Calibri" w:cs="Calibri"/>
                <w:sz w:val="22"/>
                <w:szCs w:val="22"/>
              </w:rPr>
              <w:t>Présentation des différents acteurs</w:t>
            </w:r>
            <w:r w:rsidR="006E2250">
              <w:rPr>
                <w:rFonts w:ascii="Calibri" w:hAnsi="Calibri" w:cs="Calibri"/>
                <w:sz w:val="22"/>
                <w:szCs w:val="22"/>
              </w:rPr>
              <w:t>/projets</w:t>
            </w:r>
            <w:r w:rsidRPr="00494EDA">
              <w:rPr>
                <w:rFonts w:ascii="Calibri" w:hAnsi="Calibri" w:cs="Calibri"/>
                <w:sz w:val="22"/>
                <w:szCs w:val="22"/>
              </w:rPr>
              <w:t xml:space="preserve"> présents dans </w:t>
            </w:r>
            <w:r w:rsidR="00875F76">
              <w:rPr>
                <w:rFonts w:ascii="Calibri" w:hAnsi="Calibri" w:cs="Calibri"/>
                <w:sz w:val="22"/>
                <w:szCs w:val="22"/>
              </w:rPr>
              <w:t>les régions d’intervention du Projet, autour de la thématique du développement local et de la prévention des conflits autour de la gestion des ressources naturelles</w:t>
            </w:r>
          </w:p>
        </w:tc>
      </w:tr>
      <w:tr w:rsidR="00F8270C" w:rsidRPr="008821DC">
        <w:tc>
          <w:tcPr>
            <w:tcW w:w="9288" w:type="dxa"/>
            <w:gridSpan w:val="3"/>
            <w:shd w:val="clear" w:color="auto" w:fill="D9D9D9"/>
          </w:tcPr>
          <w:p w:rsidR="00F8270C" w:rsidRPr="00715CC8" w:rsidRDefault="00F8270C" w:rsidP="00F8270C">
            <w:pPr>
              <w:spacing w:before="60" w:after="60"/>
              <w:jc w:val="both"/>
              <w:rPr>
                <w:rFonts w:ascii="Calibri" w:hAnsi="Calibri" w:cs="Calibri"/>
                <w:b/>
                <w:sz w:val="22"/>
                <w:szCs w:val="22"/>
              </w:rPr>
            </w:pPr>
            <w:r w:rsidRPr="00715CC8">
              <w:rPr>
                <w:rFonts w:ascii="Calibri" w:hAnsi="Calibri" w:cs="Calibri"/>
                <w:b/>
                <w:sz w:val="22"/>
                <w:szCs w:val="22"/>
              </w:rPr>
              <w:t>Positionnement ONG(s) (1</w:t>
            </w:r>
            <w:r>
              <w:rPr>
                <w:rFonts w:ascii="Calibri" w:hAnsi="Calibri" w:cs="Calibri"/>
                <w:b/>
                <w:sz w:val="22"/>
                <w:szCs w:val="22"/>
              </w:rPr>
              <w:t>5</w:t>
            </w:r>
            <w:r w:rsidRPr="00715CC8">
              <w:rPr>
                <w:rFonts w:ascii="Calibri" w:hAnsi="Calibri" w:cs="Calibri"/>
                <w:b/>
                <w:sz w:val="22"/>
                <w:szCs w:val="22"/>
              </w:rPr>
              <w:t>)</w:t>
            </w:r>
          </w:p>
        </w:tc>
      </w:tr>
      <w:tr w:rsidR="00F8270C" w:rsidRPr="001B31C1">
        <w:tc>
          <w:tcPr>
            <w:tcW w:w="2170" w:type="dxa"/>
            <w:tcBorders>
              <w:bottom w:val="single" w:sz="4" w:space="0" w:color="auto"/>
            </w:tcBorders>
            <w:shd w:val="clear" w:color="auto" w:fill="auto"/>
          </w:tcPr>
          <w:p w:rsidR="00F8270C" w:rsidRPr="00494EDA" w:rsidRDefault="00F8270C" w:rsidP="00667514">
            <w:pPr>
              <w:spacing w:before="60" w:after="60"/>
              <w:jc w:val="both"/>
              <w:rPr>
                <w:rFonts w:ascii="Calibri" w:hAnsi="Calibri" w:cs="Calibri"/>
                <w:sz w:val="22"/>
                <w:szCs w:val="22"/>
              </w:rPr>
            </w:pPr>
            <w:r>
              <w:rPr>
                <w:rFonts w:ascii="Calibri" w:hAnsi="Calibri" w:cs="Calibri"/>
                <w:sz w:val="22"/>
                <w:szCs w:val="22"/>
              </w:rPr>
              <w:t xml:space="preserve">Positionnement </w:t>
            </w:r>
            <w:r>
              <w:rPr>
                <w:rFonts w:ascii="Calibri" w:hAnsi="Calibri"/>
                <w:sz w:val="22"/>
                <w:szCs w:val="22"/>
              </w:rPr>
              <w:t xml:space="preserve">organisation </w:t>
            </w:r>
            <w:r w:rsidR="00672178">
              <w:rPr>
                <w:rFonts w:ascii="Calibri" w:hAnsi="Calibri" w:cs="Calibri"/>
                <w:sz w:val="22"/>
                <w:szCs w:val="22"/>
              </w:rPr>
              <w:t xml:space="preserve">en Mauritanie </w:t>
            </w:r>
          </w:p>
        </w:tc>
        <w:tc>
          <w:tcPr>
            <w:tcW w:w="510" w:type="dxa"/>
            <w:tcBorders>
              <w:bottom w:val="single" w:sz="4" w:space="0" w:color="auto"/>
            </w:tcBorders>
            <w:shd w:val="clear" w:color="auto" w:fill="auto"/>
          </w:tcPr>
          <w:p w:rsidR="00F8270C" w:rsidRPr="00494EDA" w:rsidRDefault="00F8270C" w:rsidP="00F8270C">
            <w:pPr>
              <w:spacing w:before="60" w:after="60"/>
              <w:jc w:val="both"/>
              <w:rPr>
                <w:rFonts w:ascii="Calibri" w:hAnsi="Calibri" w:cs="Calibri"/>
                <w:sz w:val="22"/>
                <w:szCs w:val="22"/>
              </w:rPr>
            </w:pPr>
            <w:r>
              <w:rPr>
                <w:rFonts w:ascii="Calibri" w:hAnsi="Calibri" w:cs="Calibri"/>
                <w:sz w:val="22"/>
                <w:szCs w:val="22"/>
              </w:rPr>
              <w:t>5</w:t>
            </w:r>
          </w:p>
        </w:tc>
        <w:tc>
          <w:tcPr>
            <w:tcW w:w="6608" w:type="dxa"/>
            <w:tcBorders>
              <w:bottom w:val="single" w:sz="4" w:space="0" w:color="auto"/>
            </w:tcBorders>
            <w:shd w:val="clear" w:color="auto" w:fill="auto"/>
          </w:tcPr>
          <w:p w:rsidR="00F8270C" w:rsidRDefault="00F8270C" w:rsidP="00F8270C">
            <w:pPr>
              <w:spacing w:before="60" w:after="60"/>
              <w:jc w:val="both"/>
              <w:rPr>
                <w:rFonts w:ascii="Calibri" w:hAnsi="Calibri" w:cs="Calibri"/>
                <w:sz w:val="22"/>
                <w:szCs w:val="22"/>
              </w:rPr>
            </w:pPr>
            <w:r>
              <w:rPr>
                <w:rFonts w:ascii="Calibri" w:hAnsi="Calibri" w:cs="Calibri"/>
                <w:sz w:val="22"/>
                <w:szCs w:val="22"/>
              </w:rPr>
              <w:t>Présentation des interventions globales dans le pays</w:t>
            </w:r>
          </w:p>
          <w:p w:rsidR="00F8270C" w:rsidRDefault="00F8270C" w:rsidP="00F8270C">
            <w:pPr>
              <w:spacing w:before="60" w:after="60"/>
              <w:jc w:val="both"/>
              <w:rPr>
                <w:rFonts w:ascii="Calibri" w:hAnsi="Calibri" w:cs="Calibri"/>
                <w:sz w:val="22"/>
                <w:szCs w:val="22"/>
              </w:rPr>
            </w:pPr>
            <w:r>
              <w:rPr>
                <w:rFonts w:ascii="Calibri" w:hAnsi="Calibri" w:cs="Calibri"/>
                <w:sz w:val="22"/>
                <w:szCs w:val="22"/>
              </w:rPr>
              <w:t>Perspectives d’interventions sur les années à venir</w:t>
            </w:r>
          </w:p>
          <w:p w:rsidR="00F8270C" w:rsidRPr="00494EDA" w:rsidRDefault="00F8270C" w:rsidP="00F8270C">
            <w:pPr>
              <w:spacing w:before="60" w:after="60"/>
              <w:jc w:val="both"/>
              <w:rPr>
                <w:rFonts w:ascii="Calibri" w:hAnsi="Calibri" w:cs="Calibri"/>
                <w:sz w:val="22"/>
                <w:szCs w:val="22"/>
              </w:rPr>
            </w:pPr>
            <w:r>
              <w:rPr>
                <w:rFonts w:ascii="Calibri" w:hAnsi="Calibri" w:cs="Calibri"/>
                <w:sz w:val="22"/>
                <w:szCs w:val="22"/>
              </w:rPr>
              <w:t>Stratégie de sortie de l’</w:t>
            </w:r>
            <w:r>
              <w:rPr>
                <w:rFonts w:ascii="Calibri" w:hAnsi="Calibri"/>
                <w:sz w:val="22"/>
                <w:szCs w:val="22"/>
              </w:rPr>
              <w:t xml:space="preserve">OSC </w:t>
            </w:r>
            <w:r>
              <w:rPr>
                <w:rFonts w:ascii="Calibri" w:hAnsi="Calibri" w:cs="Calibri"/>
                <w:sz w:val="22"/>
                <w:szCs w:val="22"/>
              </w:rPr>
              <w:t>internationale</w:t>
            </w:r>
          </w:p>
        </w:tc>
      </w:tr>
      <w:tr w:rsidR="00F8270C" w:rsidRPr="001B31C1">
        <w:tc>
          <w:tcPr>
            <w:tcW w:w="2170" w:type="dxa"/>
            <w:tcBorders>
              <w:bottom w:val="single" w:sz="4" w:space="0" w:color="auto"/>
            </w:tcBorders>
            <w:shd w:val="clear" w:color="auto" w:fill="auto"/>
          </w:tcPr>
          <w:p w:rsidR="00F8270C" w:rsidRDefault="00F8270C" w:rsidP="00672178">
            <w:pPr>
              <w:spacing w:before="60" w:after="60"/>
              <w:jc w:val="both"/>
              <w:rPr>
                <w:rFonts w:ascii="Calibri" w:hAnsi="Calibri" w:cs="Calibri"/>
                <w:sz w:val="22"/>
                <w:szCs w:val="22"/>
              </w:rPr>
            </w:pPr>
            <w:r>
              <w:rPr>
                <w:rFonts w:ascii="Calibri" w:hAnsi="Calibri" w:cs="Calibri"/>
                <w:sz w:val="22"/>
                <w:szCs w:val="22"/>
              </w:rPr>
              <w:t>Positionnement</w:t>
            </w:r>
            <w:r w:rsidR="006E2250">
              <w:rPr>
                <w:rFonts w:ascii="Calibri" w:hAnsi="Calibri"/>
                <w:sz w:val="22"/>
                <w:szCs w:val="22"/>
              </w:rPr>
              <w:t xml:space="preserve"> de l’OSC</w:t>
            </w:r>
            <w:r>
              <w:rPr>
                <w:rFonts w:ascii="Calibri" w:hAnsi="Calibri" w:cs="Calibri"/>
                <w:sz w:val="22"/>
                <w:szCs w:val="22"/>
              </w:rPr>
              <w:t xml:space="preserve"> dans l</w:t>
            </w:r>
            <w:r w:rsidR="00672178">
              <w:rPr>
                <w:rFonts w:ascii="Calibri" w:hAnsi="Calibri" w:cs="Calibri"/>
                <w:sz w:val="22"/>
                <w:szCs w:val="22"/>
              </w:rPr>
              <w:t>es trois</w:t>
            </w:r>
            <w:r>
              <w:rPr>
                <w:rFonts w:ascii="Calibri" w:hAnsi="Calibri" w:cs="Calibri"/>
                <w:sz w:val="22"/>
                <w:szCs w:val="22"/>
              </w:rPr>
              <w:t xml:space="preserve"> région</w:t>
            </w:r>
            <w:r w:rsidR="00672178">
              <w:rPr>
                <w:rFonts w:ascii="Calibri" w:hAnsi="Calibri" w:cs="Calibri"/>
                <w:sz w:val="22"/>
                <w:szCs w:val="22"/>
              </w:rPr>
              <w:t>s</w:t>
            </w:r>
            <w:r>
              <w:rPr>
                <w:rFonts w:ascii="Calibri" w:hAnsi="Calibri" w:cs="Calibri"/>
                <w:sz w:val="22"/>
                <w:szCs w:val="22"/>
              </w:rPr>
              <w:t xml:space="preserve"> concernée</w:t>
            </w:r>
            <w:r w:rsidR="00672178">
              <w:rPr>
                <w:rFonts w:ascii="Calibri" w:hAnsi="Calibri" w:cs="Calibri"/>
                <w:sz w:val="22"/>
                <w:szCs w:val="22"/>
              </w:rPr>
              <w:t>s</w:t>
            </w:r>
            <w:r>
              <w:rPr>
                <w:rFonts w:ascii="Calibri" w:hAnsi="Calibri" w:cs="Calibri"/>
                <w:sz w:val="22"/>
                <w:szCs w:val="22"/>
              </w:rPr>
              <w:t xml:space="preserve"> </w:t>
            </w:r>
          </w:p>
        </w:tc>
        <w:tc>
          <w:tcPr>
            <w:tcW w:w="510" w:type="dxa"/>
            <w:tcBorders>
              <w:bottom w:val="single" w:sz="4" w:space="0" w:color="auto"/>
            </w:tcBorders>
            <w:shd w:val="clear" w:color="auto" w:fill="auto"/>
          </w:tcPr>
          <w:p w:rsidR="00F8270C" w:rsidRDefault="00F8270C" w:rsidP="00F8270C">
            <w:pPr>
              <w:spacing w:before="60" w:after="60"/>
              <w:jc w:val="both"/>
              <w:rPr>
                <w:rFonts w:ascii="Calibri" w:hAnsi="Calibri" w:cs="Calibri"/>
                <w:sz w:val="22"/>
                <w:szCs w:val="22"/>
              </w:rPr>
            </w:pPr>
            <w:r>
              <w:rPr>
                <w:rFonts w:ascii="Calibri" w:hAnsi="Calibri" w:cs="Calibri"/>
                <w:sz w:val="22"/>
                <w:szCs w:val="22"/>
              </w:rPr>
              <w:t>10</w:t>
            </w:r>
          </w:p>
        </w:tc>
        <w:tc>
          <w:tcPr>
            <w:tcW w:w="6608" w:type="dxa"/>
            <w:tcBorders>
              <w:bottom w:val="single" w:sz="4" w:space="0" w:color="auto"/>
            </w:tcBorders>
            <w:shd w:val="clear" w:color="auto" w:fill="auto"/>
          </w:tcPr>
          <w:p w:rsidR="00F8270C" w:rsidRDefault="00F8270C" w:rsidP="00F8270C">
            <w:pPr>
              <w:spacing w:before="60" w:after="60"/>
              <w:jc w:val="both"/>
              <w:rPr>
                <w:rFonts w:ascii="Calibri" w:hAnsi="Calibri" w:cs="Calibri"/>
                <w:sz w:val="22"/>
                <w:szCs w:val="22"/>
              </w:rPr>
            </w:pPr>
            <w:r>
              <w:rPr>
                <w:rFonts w:ascii="Calibri" w:hAnsi="Calibri" w:cs="Calibri"/>
                <w:sz w:val="22"/>
                <w:szCs w:val="22"/>
              </w:rPr>
              <w:t xml:space="preserve">Présentation des interventions de l’OSC dans </w:t>
            </w:r>
            <w:r w:rsidR="00672178">
              <w:rPr>
                <w:rFonts w:ascii="Calibri" w:hAnsi="Calibri" w:cs="Calibri"/>
                <w:sz w:val="22"/>
                <w:szCs w:val="22"/>
              </w:rPr>
              <w:t>les régions d’intervention du Projet</w:t>
            </w:r>
          </w:p>
          <w:p w:rsidR="00F8270C" w:rsidRDefault="00F8270C" w:rsidP="00672178">
            <w:pPr>
              <w:spacing w:before="60" w:after="60"/>
              <w:jc w:val="both"/>
              <w:rPr>
                <w:rFonts w:ascii="Calibri" w:hAnsi="Calibri" w:cs="Calibri"/>
                <w:sz w:val="22"/>
                <w:szCs w:val="22"/>
              </w:rPr>
            </w:pPr>
            <w:r>
              <w:rPr>
                <w:rFonts w:ascii="Calibri" w:hAnsi="Calibri" w:cs="Calibri"/>
                <w:sz w:val="22"/>
                <w:szCs w:val="22"/>
              </w:rPr>
              <w:t xml:space="preserve">Perspectives d’interventions dans </w:t>
            </w:r>
            <w:r w:rsidR="00672178">
              <w:rPr>
                <w:rFonts w:ascii="Calibri" w:hAnsi="Calibri" w:cs="Calibri"/>
                <w:sz w:val="22"/>
                <w:szCs w:val="22"/>
              </w:rPr>
              <w:t>les régions d’intervention du Projet</w:t>
            </w:r>
            <w:r>
              <w:rPr>
                <w:rFonts w:ascii="Calibri" w:hAnsi="Calibri" w:cs="Calibri"/>
                <w:sz w:val="22"/>
                <w:szCs w:val="22"/>
              </w:rPr>
              <w:t xml:space="preserve"> (y.c hors fin. AFD)</w:t>
            </w:r>
          </w:p>
        </w:tc>
      </w:tr>
      <w:tr w:rsidR="00F8270C" w:rsidRPr="00494EDA">
        <w:tc>
          <w:tcPr>
            <w:tcW w:w="9288" w:type="dxa"/>
            <w:gridSpan w:val="3"/>
            <w:shd w:val="clear" w:color="auto" w:fill="D9D9D9"/>
          </w:tcPr>
          <w:p w:rsidR="00F8270C" w:rsidRPr="00494EDA" w:rsidRDefault="00F8270C" w:rsidP="00F8270C">
            <w:pPr>
              <w:spacing w:before="60" w:after="60"/>
              <w:jc w:val="both"/>
              <w:rPr>
                <w:rFonts w:ascii="Calibri" w:hAnsi="Calibri" w:cs="Calibri"/>
                <w:b/>
                <w:sz w:val="22"/>
                <w:szCs w:val="22"/>
              </w:rPr>
            </w:pPr>
            <w:r w:rsidRPr="00494EDA">
              <w:rPr>
                <w:rFonts w:ascii="Calibri" w:hAnsi="Calibri" w:cs="Calibri"/>
                <w:b/>
                <w:sz w:val="22"/>
                <w:szCs w:val="22"/>
              </w:rPr>
              <w:t>Présentation du projet  (40)</w:t>
            </w:r>
          </w:p>
        </w:tc>
      </w:tr>
      <w:tr w:rsidR="00F8270C" w:rsidRPr="008821DC">
        <w:tc>
          <w:tcPr>
            <w:tcW w:w="2170" w:type="dxa"/>
            <w:shd w:val="clear" w:color="auto" w:fill="auto"/>
          </w:tcPr>
          <w:p w:rsidR="00F8270C" w:rsidRPr="00494EDA" w:rsidRDefault="00F8270C" w:rsidP="00F8270C">
            <w:pPr>
              <w:spacing w:before="60" w:after="60"/>
              <w:jc w:val="both"/>
              <w:rPr>
                <w:rFonts w:ascii="Calibri" w:hAnsi="Calibri" w:cs="Calibri"/>
                <w:sz w:val="22"/>
                <w:szCs w:val="22"/>
              </w:rPr>
            </w:pPr>
            <w:r w:rsidRPr="00494EDA">
              <w:rPr>
                <w:rFonts w:ascii="Calibri" w:hAnsi="Calibri" w:cs="Calibri"/>
                <w:sz w:val="22"/>
                <w:szCs w:val="22"/>
              </w:rPr>
              <w:t>Champ géographique</w:t>
            </w:r>
          </w:p>
        </w:tc>
        <w:tc>
          <w:tcPr>
            <w:tcW w:w="510" w:type="dxa"/>
            <w:shd w:val="clear" w:color="auto" w:fill="auto"/>
          </w:tcPr>
          <w:p w:rsidR="00F8270C" w:rsidRPr="00494EDA" w:rsidRDefault="00F8270C" w:rsidP="00F8270C">
            <w:pPr>
              <w:spacing w:before="60" w:after="60"/>
              <w:jc w:val="both"/>
              <w:rPr>
                <w:rFonts w:ascii="Calibri" w:hAnsi="Calibri" w:cs="Calibri"/>
                <w:sz w:val="22"/>
                <w:szCs w:val="22"/>
              </w:rPr>
            </w:pPr>
            <w:r w:rsidRPr="00494EDA">
              <w:rPr>
                <w:rFonts w:ascii="Calibri" w:hAnsi="Calibri" w:cs="Calibri"/>
                <w:sz w:val="22"/>
                <w:szCs w:val="22"/>
              </w:rPr>
              <w:t>15</w:t>
            </w:r>
          </w:p>
        </w:tc>
        <w:tc>
          <w:tcPr>
            <w:tcW w:w="6608" w:type="dxa"/>
            <w:shd w:val="clear" w:color="auto" w:fill="auto"/>
          </w:tcPr>
          <w:p w:rsidR="00F8270C" w:rsidRPr="00494EDA" w:rsidRDefault="00F8270C" w:rsidP="00F8270C">
            <w:pPr>
              <w:spacing w:before="60" w:after="60"/>
              <w:jc w:val="both"/>
              <w:rPr>
                <w:rFonts w:ascii="Calibri" w:hAnsi="Calibri" w:cs="Calibri"/>
                <w:sz w:val="22"/>
                <w:szCs w:val="22"/>
              </w:rPr>
            </w:pPr>
            <w:r w:rsidRPr="00494EDA">
              <w:rPr>
                <w:rFonts w:ascii="Calibri" w:hAnsi="Calibri" w:cs="Calibri"/>
                <w:sz w:val="22"/>
                <w:szCs w:val="22"/>
              </w:rPr>
              <w:t>Pertinence de la couverture du projet</w:t>
            </w:r>
            <w:r w:rsidR="006E2250">
              <w:rPr>
                <w:rFonts w:ascii="Calibri" w:hAnsi="Calibri" w:cs="Calibri"/>
                <w:sz w:val="22"/>
                <w:szCs w:val="22"/>
              </w:rPr>
              <w:t xml:space="preserve"> y compris du(des) territoires sélectionné(s) pour le volet 1</w:t>
            </w:r>
            <w:r w:rsidRPr="00494EDA">
              <w:rPr>
                <w:rFonts w:ascii="Calibri" w:hAnsi="Calibri" w:cs="Calibri"/>
                <w:sz w:val="22"/>
                <w:szCs w:val="22"/>
              </w:rPr>
              <w:t>, au regard des be</w:t>
            </w:r>
            <w:r>
              <w:rPr>
                <w:rFonts w:ascii="Calibri" w:hAnsi="Calibri" w:cs="Calibri"/>
                <w:sz w:val="22"/>
                <w:szCs w:val="22"/>
              </w:rPr>
              <w:t xml:space="preserve">soins </w:t>
            </w:r>
          </w:p>
          <w:p w:rsidR="00F8270C" w:rsidRPr="00494EDA" w:rsidRDefault="00F8270C" w:rsidP="00F8270C">
            <w:pPr>
              <w:spacing w:before="60" w:after="60"/>
              <w:jc w:val="both"/>
              <w:rPr>
                <w:rFonts w:ascii="Calibri" w:hAnsi="Calibri" w:cs="Calibri"/>
                <w:sz w:val="22"/>
                <w:szCs w:val="22"/>
              </w:rPr>
            </w:pPr>
            <w:r w:rsidRPr="00494EDA">
              <w:rPr>
                <w:rFonts w:ascii="Calibri" w:hAnsi="Calibri" w:cs="Calibri"/>
                <w:sz w:val="22"/>
                <w:szCs w:val="22"/>
              </w:rPr>
              <w:t>Pertinence de la couverture du projet au regard des actions des autres acteurs</w:t>
            </w:r>
            <w:r>
              <w:rPr>
                <w:rFonts w:ascii="Calibri" w:hAnsi="Calibri" w:cs="Calibri"/>
                <w:sz w:val="22"/>
                <w:szCs w:val="22"/>
              </w:rPr>
              <w:t xml:space="preserve"> </w:t>
            </w:r>
            <w:r w:rsidR="00672178">
              <w:rPr>
                <w:rFonts w:ascii="Calibri" w:hAnsi="Calibri" w:cs="Calibri"/>
                <w:sz w:val="22"/>
                <w:szCs w:val="22"/>
              </w:rPr>
              <w:t xml:space="preserve">dans le développement local et la prévention des conflits liés au partage et à la gestion des ressources naturelles </w:t>
            </w:r>
            <w:r>
              <w:rPr>
                <w:rFonts w:ascii="Calibri" w:hAnsi="Calibri" w:cs="Calibri"/>
                <w:sz w:val="22"/>
                <w:szCs w:val="22"/>
              </w:rPr>
              <w:t>(notamment OSC)</w:t>
            </w:r>
          </w:p>
          <w:p w:rsidR="00F8270C" w:rsidRPr="00494EDA" w:rsidRDefault="00F8270C" w:rsidP="00F8270C">
            <w:pPr>
              <w:spacing w:before="60" w:after="60"/>
              <w:jc w:val="both"/>
              <w:rPr>
                <w:rFonts w:ascii="Calibri" w:hAnsi="Calibri" w:cs="Calibri"/>
                <w:sz w:val="22"/>
                <w:szCs w:val="22"/>
              </w:rPr>
            </w:pPr>
            <w:r w:rsidRPr="00494EDA">
              <w:rPr>
                <w:rFonts w:ascii="Calibri" w:hAnsi="Calibri" w:cs="Calibri"/>
                <w:sz w:val="22"/>
                <w:szCs w:val="22"/>
              </w:rPr>
              <w:t>Capacités d’extension de la couverture dans des zones non couvertes</w:t>
            </w:r>
          </w:p>
        </w:tc>
      </w:tr>
      <w:tr w:rsidR="00F8270C" w:rsidRPr="008821DC">
        <w:tc>
          <w:tcPr>
            <w:tcW w:w="2170" w:type="dxa"/>
            <w:shd w:val="clear" w:color="auto" w:fill="auto"/>
          </w:tcPr>
          <w:p w:rsidR="00F8270C" w:rsidRPr="00494EDA" w:rsidRDefault="00F8270C" w:rsidP="00F8270C">
            <w:pPr>
              <w:spacing w:before="60" w:after="60"/>
              <w:jc w:val="both"/>
              <w:rPr>
                <w:rFonts w:ascii="Calibri" w:hAnsi="Calibri" w:cs="Calibri"/>
                <w:sz w:val="22"/>
                <w:szCs w:val="22"/>
              </w:rPr>
            </w:pPr>
            <w:r w:rsidRPr="00494EDA">
              <w:rPr>
                <w:rFonts w:ascii="Calibri" w:hAnsi="Calibri" w:cs="Calibri"/>
                <w:sz w:val="22"/>
                <w:szCs w:val="22"/>
              </w:rPr>
              <w:t>Champ opérationnel</w:t>
            </w:r>
          </w:p>
          <w:p w:rsidR="00F8270C" w:rsidRPr="00494EDA" w:rsidRDefault="00F8270C" w:rsidP="00F8270C">
            <w:pPr>
              <w:spacing w:before="60" w:after="60"/>
              <w:jc w:val="both"/>
              <w:rPr>
                <w:rFonts w:ascii="Calibri" w:hAnsi="Calibri" w:cs="Calibri"/>
                <w:sz w:val="22"/>
                <w:szCs w:val="22"/>
              </w:rPr>
            </w:pPr>
            <w:r w:rsidRPr="00494EDA">
              <w:rPr>
                <w:rFonts w:ascii="Calibri" w:hAnsi="Calibri" w:cs="Calibri"/>
                <w:sz w:val="22"/>
                <w:szCs w:val="22"/>
              </w:rPr>
              <w:t xml:space="preserve">Méthodologie </w:t>
            </w:r>
          </w:p>
        </w:tc>
        <w:tc>
          <w:tcPr>
            <w:tcW w:w="510" w:type="dxa"/>
            <w:shd w:val="clear" w:color="auto" w:fill="auto"/>
          </w:tcPr>
          <w:p w:rsidR="00F8270C" w:rsidRPr="00494EDA" w:rsidRDefault="00F8270C" w:rsidP="00F8270C">
            <w:pPr>
              <w:spacing w:before="60" w:after="60"/>
              <w:jc w:val="both"/>
              <w:rPr>
                <w:rFonts w:ascii="Calibri" w:hAnsi="Calibri" w:cs="Calibri"/>
                <w:sz w:val="22"/>
                <w:szCs w:val="22"/>
              </w:rPr>
            </w:pPr>
            <w:r w:rsidRPr="00494EDA">
              <w:rPr>
                <w:rFonts w:ascii="Calibri" w:hAnsi="Calibri" w:cs="Calibri"/>
                <w:sz w:val="22"/>
                <w:szCs w:val="22"/>
              </w:rPr>
              <w:t>20</w:t>
            </w:r>
          </w:p>
        </w:tc>
        <w:tc>
          <w:tcPr>
            <w:tcW w:w="6608" w:type="dxa"/>
            <w:shd w:val="clear" w:color="auto" w:fill="auto"/>
          </w:tcPr>
          <w:p w:rsidR="00F8270C" w:rsidRDefault="00F8270C" w:rsidP="00F8270C">
            <w:pPr>
              <w:spacing w:before="60" w:after="60"/>
              <w:jc w:val="both"/>
              <w:rPr>
                <w:rFonts w:ascii="Calibri" w:hAnsi="Calibri" w:cs="Calibri"/>
                <w:sz w:val="22"/>
                <w:szCs w:val="22"/>
              </w:rPr>
            </w:pPr>
            <w:r w:rsidRPr="00494EDA">
              <w:rPr>
                <w:rFonts w:ascii="Calibri" w:hAnsi="Calibri" w:cs="Calibri"/>
                <w:sz w:val="22"/>
                <w:szCs w:val="22"/>
              </w:rPr>
              <w:t>Présentation détaillée des activités</w:t>
            </w:r>
            <w:r>
              <w:rPr>
                <w:rFonts w:ascii="Calibri" w:hAnsi="Calibri" w:cs="Calibri"/>
                <w:sz w:val="22"/>
                <w:szCs w:val="22"/>
              </w:rPr>
              <w:t xml:space="preserve"> </w:t>
            </w:r>
          </w:p>
          <w:p w:rsidR="00F8270C" w:rsidRPr="00494EDA" w:rsidRDefault="00F8270C" w:rsidP="00F8270C">
            <w:pPr>
              <w:spacing w:before="60" w:after="60"/>
              <w:jc w:val="both"/>
              <w:rPr>
                <w:rFonts w:ascii="Calibri" w:hAnsi="Calibri" w:cs="Calibri"/>
                <w:sz w:val="22"/>
                <w:szCs w:val="22"/>
              </w:rPr>
            </w:pPr>
            <w:r w:rsidRPr="00494EDA">
              <w:rPr>
                <w:rFonts w:ascii="Calibri" w:hAnsi="Calibri" w:cs="Calibri"/>
                <w:sz w:val="22"/>
                <w:szCs w:val="22"/>
              </w:rPr>
              <w:t>Méthodologie du processus global</w:t>
            </w:r>
            <w:r>
              <w:rPr>
                <w:rFonts w:ascii="Calibri" w:hAnsi="Calibri" w:cs="Calibri"/>
                <w:sz w:val="22"/>
                <w:szCs w:val="22"/>
              </w:rPr>
              <w:t xml:space="preserve"> </w:t>
            </w:r>
            <w:r w:rsidRPr="00494EDA">
              <w:rPr>
                <w:rFonts w:ascii="Calibri" w:hAnsi="Calibri" w:cs="Calibri"/>
                <w:sz w:val="22"/>
                <w:szCs w:val="22"/>
              </w:rPr>
              <w:t xml:space="preserve">d’accompagnement (phases d’évaluation approfondie, de mise en œuvre des différentes activités, d’évaluation…), avec détails sur les méthodologies d’accompagnement </w:t>
            </w:r>
            <w:r>
              <w:rPr>
                <w:rFonts w:ascii="Calibri" w:hAnsi="Calibri" w:cs="Calibri"/>
                <w:sz w:val="22"/>
                <w:szCs w:val="22"/>
              </w:rPr>
              <w:t xml:space="preserve">des partenaires locaux/autorités locales </w:t>
            </w:r>
          </w:p>
          <w:p w:rsidR="00F8270C" w:rsidRDefault="00F8270C" w:rsidP="00F8270C">
            <w:pPr>
              <w:spacing w:before="60" w:after="60"/>
              <w:jc w:val="both"/>
              <w:rPr>
                <w:rFonts w:ascii="Calibri" w:hAnsi="Calibri" w:cs="Calibri"/>
                <w:sz w:val="22"/>
                <w:szCs w:val="22"/>
              </w:rPr>
            </w:pPr>
            <w:r w:rsidRPr="00494EDA">
              <w:rPr>
                <w:rFonts w:ascii="Calibri" w:hAnsi="Calibri" w:cs="Calibri"/>
                <w:sz w:val="22"/>
                <w:szCs w:val="22"/>
              </w:rPr>
              <w:t xml:space="preserve">Planning général </w:t>
            </w:r>
            <w:r w:rsidR="00520FF5">
              <w:rPr>
                <w:rFonts w:ascii="Calibri" w:hAnsi="Calibri" w:cs="Calibri"/>
                <w:sz w:val="22"/>
                <w:szCs w:val="22"/>
              </w:rPr>
              <w:t xml:space="preserve">et calendrier </w:t>
            </w:r>
            <w:r w:rsidRPr="00494EDA">
              <w:rPr>
                <w:rFonts w:ascii="Calibri" w:hAnsi="Calibri" w:cs="Calibri"/>
                <w:sz w:val="22"/>
                <w:szCs w:val="22"/>
              </w:rPr>
              <w:t>des activités</w:t>
            </w:r>
          </w:p>
          <w:p w:rsidR="00E440BE" w:rsidRPr="00494EDA" w:rsidRDefault="00E440BE" w:rsidP="00F8270C">
            <w:pPr>
              <w:spacing w:before="60" w:after="60"/>
              <w:jc w:val="both"/>
              <w:rPr>
                <w:rFonts w:ascii="Calibri" w:hAnsi="Calibri" w:cs="Calibri"/>
                <w:sz w:val="22"/>
                <w:szCs w:val="22"/>
              </w:rPr>
            </w:pPr>
            <w:r>
              <w:rPr>
                <w:rFonts w:ascii="Calibri" w:hAnsi="Calibri" w:cs="Calibri"/>
                <w:sz w:val="22"/>
                <w:szCs w:val="22"/>
              </w:rPr>
              <w:t>Plan d’Engagement des Parties Prenantes (PEPP)</w:t>
            </w:r>
            <w:r>
              <w:rPr>
                <w:rStyle w:val="Appelnotedebasdep"/>
                <w:rFonts w:ascii="Calibri" w:hAnsi="Calibri" w:cs="Calibri"/>
                <w:sz w:val="22"/>
                <w:szCs w:val="22"/>
              </w:rPr>
              <w:footnoteReference w:id="1"/>
            </w:r>
          </w:p>
        </w:tc>
      </w:tr>
      <w:tr w:rsidR="00F8270C" w:rsidRPr="008821DC">
        <w:tc>
          <w:tcPr>
            <w:tcW w:w="2170" w:type="dxa"/>
            <w:tcBorders>
              <w:bottom w:val="single" w:sz="4" w:space="0" w:color="auto"/>
            </w:tcBorders>
            <w:shd w:val="clear" w:color="auto" w:fill="auto"/>
          </w:tcPr>
          <w:p w:rsidR="00F8270C" w:rsidRPr="00494EDA" w:rsidRDefault="00F8270C" w:rsidP="00E440BE">
            <w:pPr>
              <w:spacing w:before="60" w:after="60"/>
              <w:jc w:val="both"/>
              <w:rPr>
                <w:rFonts w:ascii="Calibri" w:hAnsi="Calibri" w:cs="Calibri"/>
                <w:sz w:val="22"/>
                <w:szCs w:val="22"/>
              </w:rPr>
            </w:pPr>
            <w:r w:rsidRPr="00494EDA">
              <w:rPr>
                <w:rFonts w:ascii="Calibri" w:hAnsi="Calibri" w:cs="Calibri"/>
                <w:sz w:val="22"/>
                <w:szCs w:val="22"/>
              </w:rPr>
              <w:t>Champs transversaux</w:t>
            </w:r>
            <w:r>
              <w:rPr>
                <w:rFonts w:ascii="Calibri" w:hAnsi="Calibri" w:cs="Calibri"/>
                <w:sz w:val="22"/>
                <w:szCs w:val="22"/>
              </w:rPr>
              <w:t xml:space="preserve"> </w:t>
            </w:r>
            <w:r w:rsidR="00672178">
              <w:rPr>
                <w:rFonts w:ascii="Calibri" w:hAnsi="Calibri" w:cs="Calibri"/>
                <w:sz w:val="22"/>
                <w:szCs w:val="22"/>
              </w:rPr>
              <w:t xml:space="preserve">(femmes-jeunes) et approche </w:t>
            </w:r>
            <w:r w:rsidR="00672178">
              <w:rPr>
                <w:rFonts w:ascii="Calibri" w:hAnsi="Calibri" w:cs="Calibri"/>
                <w:sz w:val="22"/>
                <w:szCs w:val="22"/>
              </w:rPr>
              <w:lastRenderedPageBreak/>
              <w:t>méthodologique Do no harm</w:t>
            </w:r>
            <w:r w:rsidR="00E440BE">
              <w:rPr>
                <w:rFonts w:ascii="Calibri" w:hAnsi="Calibri" w:cs="Calibri"/>
                <w:sz w:val="22"/>
                <w:szCs w:val="22"/>
              </w:rPr>
              <w:t xml:space="preserve"> </w:t>
            </w:r>
          </w:p>
        </w:tc>
        <w:tc>
          <w:tcPr>
            <w:tcW w:w="510" w:type="dxa"/>
            <w:tcBorders>
              <w:bottom w:val="single" w:sz="4" w:space="0" w:color="auto"/>
            </w:tcBorders>
            <w:shd w:val="clear" w:color="auto" w:fill="auto"/>
          </w:tcPr>
          <w:p w:rsidR="00F8270C" w:rsidRPr="00494EDA" w:rsidRDefault="00E440BE" w:rsidP="00F8270C">
            <w:pPr>
              <w:spacing w:before="60" w:after="60"/>
              <w:jc w:val="both"/>
              <w:rPr>
                <w:rFonts w:ascii="Calibri" w:hAnsi="Calibri" w:cs="Calibri"/>
                <w:sz w:val="22"/>
                <w:szCs w:val="22"/>
              </w:rPr>
            </w:pPr>
            <w:r>
              <w:rPr>
                <w:rFonts w:ascii="Calibri" w:hAnsi="Calibri" w:cs="Calibri"/>
                <w:sz w:val="22"/>
                <w:szCs w:val="22"/>
              </w:rPr>
              <w:lastRenderedPageBreak/>
              <w:t>5</w:t>
            </w:r>
          </w:p>
        </w:tc>
        <w:tc>
          <w:tcPr>
            <w:tcW w:w="6608" w:type="dxa"/>
            <w:tcBorders>
              <w:bottom w:val="single" w:sz="4" w:space="0" w:color="auto"/>
            </w:tcBorders>
            <w:shd w:val="clear" w:color="auto" w:fill="auto"/>
          </w:tcPr>
          <w:p w:rsidR="00F8270C" w:rsidRPr="00494EDA" w:rsidRDefault="00F8270C" w:rsidP="00B56761">
            <w:pPr>
              <w:spacing w:before="60" w:after="60"/>
              <w:jc w:val="both"/>
              <w:rPr>
                <w:rFonts w:ascii="Calibri" w:hAnsi="Calibri" w:cs="Calibri"/>
                <w:sz w:val="22"/>
                <w:szCs w:val="22"/>
              </w:rPr>
            </w:pPr>
            <w:r w:rsidRPr="00494EDA">
              <w:rPr>
                <w:rFonts w:ascii="Calibri" w:hAnsi="Calibri" w:cs="Calibri"/>
                <w:sz w:val="22"/>
                <w:szCs w:val="22"/>
              </w:rPr>
              <w:t>Prise en compte des dimensions transversales du genre</w:t>
            </w:r>
            <w:r>
              <w:rPr>
                <w:rFonts w:ascii="Calibri" w:hAnsi="Calibri" w:cs="Calibri"/>
                <w:sz w:val="22"/>
                <w:szCs w:val="22"/>
              </w:rPr>
              <w:t xml:space="preserve">, </w:t>
            </w:r>
            <w:r w:rsidRPr="00494EDA">
              <w:rPr>
                <w:rFonts w:ascii="Calibri" w:hAnsi="Calibri" w:cs="Calibri"/>
                <w:sz w:val="22"/>
                <w:szCs w:val="22"/>
              </w:rPr>
              <w:t>d</w:t>
            </w:r>
            <w:r w:rsidR="00B56761">
              <w:rPr>
                <w:rFonts w:ascii="Calibri" w:hAnsi="Calibri" w:cs="Calibri"/>
                <w:sz w:val="22"/>
                <w:szCs w:val="22"/>
              </w:rPr>
              <w:t xml:space="preserve">e la jeunesse, de l’adaptation au changement climatique et de la durabilité environnementale </w:t>
            </w:r>
            <w:r w:rsidR="00672178">
              <w:rPr>
                <w:rFonts w:ascii="Calibri" w:hAnsi="Calibri" w:cs="Calibri"/>
                <w:sz w:val="22"/>
                <w:szCs w:val="22"/>
              </w:rPr>
              <w:t xml:space="preserve">et d’une méthodologie d’approche </w:t>
            </w:r>
            <w:r w:rsidR="00B56761">
              <w:rPr>
                <w:rFonts w:ascii="Calibri" w:hAnsi="Calibri" w:cs="Calibri"/>
                <w:sz w:val="22"/>
                <w:szCs w:val="22"/>
              </w:rPr>
              <w:t>« </w:t>
            </w:r>
            <w:r w:rsidR="00672178">
              <w:rPr>
                <w:rFonts w:ascii="Calibri" w:hAnsi="Calibri" w:cs="Calibri"/>
                <w:sz w:val="22"/>
                <w:szCs w:val="22"/>
              </w:rPr>
              <w:t>Do no harm</w:t>
            </w:r>
            <w:r w:rsidR="00B56761">
              <w:rPr>
                <w:rFonts w:ascii="Calibri" w:hAnsi="Calibri" w:cs="Calibri"/>
                <w:sz w:val="22"/>
                <w:szCs w:val="22"/>
              </w:rPr>
              <w:t> »</w:t>
            </w:r>
          </w:p>
        </w:tc>
      </w:tr>
      <w:tr w:rsidR="00F8270C" w:rsidRPr="00494EDA">
        <w:tc>
          <w:tcPr>
            <w:tcW w:w="9288" w:type="dxa"/>
            <w:gridSpan w:val="3"/>
            <w:shd w:val="clear" w:color="auto" w:fill="D9D9D9"/>
          </w:tcPr>
          <w:p w:rsidR="00F8270C" w:rsidRPr="00494EDA" w:rsidRDefault="00F8270C" w:rsidP="00F8270C">
            <w:pPr>
              <w:spacing w:before="60" w:after="60"/>
              <w:jc w:val="both"/>
              <w:rPr>
                <w:rFonts w:ascii="Calibri" w:hAnsi="Calibri" w:cs="Calibri"/>
                <w:b/>
                <w:sz w:val="22"/>
                <w:szCs w:val="22"/>
              </w:rPr>
            </w:pPr>
            <w:r w:rsidRPr="00494EDA">
              <w:rPr>
                <w:rFonts w:ascii="Calibri" w:hAnsi="Calibri" w:cs="Calibri"/>
                <w:b/>
                <w:sz w:val="22"/>
                <w:szCs w:val="22"/>
              </w:rPr>
              <w:lastRenderedPageBreak/>
              <w:t>Moyens mis en œuvre (</w:t>
            </w:r>
            <w:r>
              <w:rPr>
                <w:rFonts w:ascii="Calibri" w:hAnsi="Calibri" w:cs="Calibri"/>
                <w:b/>
                <w:sz w:val="22"/>
                <w:szCs w:val="22"/>
              </w:rPr>
              <w:t>35</w:t>
            </w:r>
            <w:r w:rsidRPr="00494EDA">
              <w:rPr>
                <w:rFonts w:ascii="Calibri" w:hAnsi="Calibri" w:cs="Calibri"/>
                <w:b/>
                <w:sz w:val="22"/>
                <w:szCs w:val="22"/>
              </w:rPr>
              <w:t>)</w:t>
            </w:r>
          </w:p>
        </w:tc>
      </w:tr>
      <w:tr w:rsidR="00F8270C">
        <w:tc>
          <w:tcPr>
            <w:tcW w:w="2170" w:type="dxa"/>
            <w:shd w:val="clear" w:color="auto" w:fill="auto"/>
          </w:tcPr>
          <w:p w:rsidR="00F8270C" w:rsidRPr="00494EDA" w:rsidRDefault="00F8270C" w:rsidP="00F8270C">
            <w:pPr>
              <w:spacing w:before="60" w:after="60"/>
              <w:jc w:val="both"/>
              <w:rPr>
                <w:rFonts w:ascii="Calibri" w:hAnsi="Calibri" w:cs="Calibri"/>
                <w:sz w:val="22"/>
                <w:szCs w:val="22"/>
              </w:rPr>
            </w:pPr>
            <w:r w:rsidRPr="00494EDA">
              <w:rPr>
                <w:rFonts w:ascii="Calibri" w:hAnsi="Calibri" w:cs="Calibri"/>
                <w:sz w:val="22"/>
                <w:szCs w:val="22"/>
              </w:rPr>
              <w:t>Budget</w:t>
            </w:r>
          </w:p>
        </w:tc>
        <w:tc>
          <w:tcPr>
            <w:tcW w:w="510" w:type="dxa"/>
            <w:shd w:val="clear" w:color="auto" w:fill="auto"/>
          </w:tcPr>
          <w:p w:rsidR="00F8270C" w:rsidRPr="00494EDA" w:rsidRDefault="00F8270C" w:rsidP="00F8270C">
            <w:pPr>
              <w:spacing w:before="60" w:after="60"/>
              <w:jc w:val="both"/>
              <w:rPr>
                <w:rFonts w:ascii="Calibri" w:hAnsi="Calibri" w:cs="Calibri"/>
                <w:sz w:val="22"/>
                <w:szCs w:val="22"/>
              </w:rPr>
            </w:pPr>
            <w:r w:rsidRPr="00494EDA">
              <w:rPr>
                <w:rFonts w:ascii="Calibri" w:hAnsi="Calibri" w:cs="Calibri"/>
                <w:sz w:val="22"/>
                <w:szCs w:val="22"/>
              </w:rPr>
              <w:t>10</w:t>
            </w:r>
          </w:p>
        </w:tc>
        <w:tc>
          <w:tcPr>
            <w:tcW w:w="6608" w:type="dxa"/>
            <w:shd w:val="clear" w:color="auto" w:fill="auto"/>
          </w:tcPr>
          <w:p w:rsidR="00F8270C" w:rsidRPr="00494EDA" w:rsidRDefault="00F8270C" w:rsidP="00F8270C">
            <w:pPr>
              <w:spacing w:before="60" w:after="60"/>
              <w:jc w:val="both"/>
              <w:rPr>
                <w:rFonts w:ascii="Calibri" w:hAnsi="Calibri" w:cs="Calibri"/>
                <w:sz w:val="22"/>
                <w:szCs w:val="22"/>
              </w:rPr>
            </w:pPr>
            <w:r w:rsidRPr="00494EDA">
              <w:rPr>
                <w:rFonts w:ascii="Calibri" w:hAnsi="Calibri" w:cs="Calibri"/>
                <w:sz w:val="22"/>
                <w:szCs w:val="22"/>
              </w:rPr>
              <w:t>Pertinence du budget au regard des champs géographiques et opérationnels</w:t>
            </w:r>
          </w:p>
          <w:p w:rsidR="00F8270C" w:rsidRPr="00494EDA" w:rsidRDefault="00F8270C" w:rsidP="00F8270C">
            <w:pPr>
              <w:spacing w:before="60" w:after="60"/>
              <w:jc w:val="both"/>
              <w:rPr>
                <w:rFonts w:ascii="Calibri" w:hAnsi="Calibri" w:cs="Calibri"/>
                <w:sz w:val="22"/>
                <w:szCs w:val="22"/>
              </w:rPr>
            </w:pPr>
            <w:r w:rsidRPr="00494EDA">
              <w:rPr>
                <w:rFonts w:ascii="Calibri" w:hAnsi="Calibri" w:cs="Calibri"/>
                <w:sz w:val="22"/>
                <w:szCs w:val="22"/>
              </w:rPr>
              <w:t>Part du budget au bénéfice direct des populations</w:t>
            </w:r>
          </w:p>
          <w:p w:rsidR="00F8270C" w:rsidRPr="00494EDA" w:rsidRDefault="00F8270C" w:rsidP="00F8270C">
            <w:pPr>
              <w:spacing w:before="60" w:after="60"/>
              <w:jc w:val="both"/>
              <w:rPr>
                <w:rFonts w:ascii="Calibri" w:hAnsi="Calibri" w:cs="Calibri"/>
                <w:sz w:val="22"/>
                <w:szCs w:val="22"/>
              </w:rPr>
            </w:pPr>
            <w:r w:rsidRPr="00494EDA">
              <w:rPr>
                <w:rFonts w:ascii="Calibri" w:hAnsi="Calibri" w:cs="Calibri"/>
                <w:sz w:val="22"/>
                <w:szCs w:val="22"/>
              </w:rPr>
              <w:t>Prise en compte des questions de sécurité</w:t>
            </w:r>
          </w:p>
        </w:tc>
      </w:tr>
      <w:tr w:rsidR="00F8270C">
        <w:tc>
          <w:tcPr>
            <w:tcW w:w="2170" w:type="dxa"/>
            <w:shd w:val="clear" w:color="auto" w:fill="auto"/>
          </w:tcPr>
          <w:p w:rsidR="00F8270C" w:rsidRPr="00494EDA" w:rsidRDefault="00F8270C" w:rsidP="00F8270C">
            <w:pPr>
              <w:spacing w:before="60" w:after="60"/>
              <w:jc w:val="both"/>
              <w:rPr>
                <w:rFonts w:ascii="Calibri" w:hAnsi="Calibri" w:cs="Calibri"/>
                <w:sz w:val="22"/>
                <w:szCs w:val="22"/>
              </w:rPr>
            </w:pPr>
            <w:r w:rsidRPr="00494EDA">
              <w:rPr>
                <w:rFonts w:ascii="Calibri" w:hAnsi="Calibri" w:cs="Calibri"/>
                <w:sz w:val="22"/>
                <w:szCs w:val="22"/>
              </w:rPr>
              <w:t xml:space="preserve">Equipe </w:t>
            </w:r>
          </w:p>
        </w:tc>
        <w:tc>
          <w:tcPr>
            <w:tcW w:w="510" w:type="dxa"/>
            <w:shd w:val="clear" w:color="auto" w:fill="auto"/>
          </w:tcPr>
          <w:p w:rsidR="00F8270C" w:rsidRPr="00494EDA" w:rsidRDefault="00F8270C" w:rsidP="00F8270C">
            <w:pPr>
              <w:spacing w:before="60" w:after="60"/>
              <w:jc w:val="both"/>
              <w:rPr>
                <w:rFonts w:ascii="Calibri" w:hAnsi="Calibri" w:cs="Calibri"/>
                <w:sz w:val="22"/>
                <w:szCs w:val="22"/>
              </w:rPr>
            </w:pPr>
            <w:r>
              <w:rPr>
                <w:rFonts w:ascii="Calibri" w:hAnsi="Calibri" w:cs="Calibri"/>
                <w:sz w:val="22"/>
                <w:szCs w:val="22"/>
              </w:rPr>
              <w:t>15</w:t>
            </w:r>
          </w:p>
        </w:tc>
        <w:tc>
          <w:tcPr>
            <w:tcW w:w="6608" w:type="dxa"/>
            <w:shd w:val="clear" w:color="auto" w:fill="auto"/>
          </w:tcPr>
          <w:p w:rsidR="00F8270C" w:rsidRDefault="00F8270C" w:rsidP="00F8270C">
            <w:pPr>
              <w:spacing w:before="60" w:after="60"/>
              <w:jc w:val="both"/>
              <w:rPr>
                <w:rFonts w:ascii="Calibri" w:hAnsi="Calibri" w:cs="Calibri"/>
                <w:sz w:val="22"/>
                <w:szCs w:val="22"/>
              </w:rPr>
            </w:pPr>
            <w:r w:rsidRPr="00494EDA">
              <w:rPr>
                <w:rFonts w:ascii="Calibri" w:hAnsi="Calibri" w:cs="Calibri"/>
                <w:sz w:val="22"/>
                <w:szCs w:val="22"/>
              </w:rPr>
              <w:t>Pertinence d</w:t>
            </w:r>
            <w:r>
              <w:rPr>
                <w:rFonts w:ascii="Calibri" w:hAnsi="Calibri" w:cs="Calibri"/>
                <w:sz w:val="22"/>
                <w:szCs w:val="22"/>
              </w:rPr>
              <w:t>u dispositif proposé</w:t>
            </w:r>
          </w:p>
          <w:p w:rsidR="00F8270C" w:rsidRPr="00494EDA" w:rsidRDefault="00F8270C" w:rsidP="00F8270C">
            <w:pPr>
              <w:spacing w:before="60" w:after="60"/>
              <w:jc w:val="both"/>
              <w:rPr>
                <w:rFonts w:ascii="Calibri" w:hAnsi="Calibri" w:cs="Calibri"/>
                <w:sz w:val="22"/>
                <w:szCs w:val="22"/>
              </w:rPr>
            </w:pPr>
            <w:r w:rsidRPr="00494EDA">
              <w:rPr>
                <w:rFonts w:ascii="Calibri" w:hAnsi="Calibri" w:cs="Calibri"/>
                <w:sz w:val="22"/>
                <w:szCs w:val="22"/>
              </w:rPr>
              <w:t xml:space="preserve">Qualifications et compétences du personnel </w:t>
            </w:r>
          </w:p>
          <w:p w:rsidR="00F8270C" w:rsidRPr="00494EDA" w:rsidRDefault="00F8270C" w:rsidP="00F8270C">
            <w:pPr>
              <w:spacing w:before="60" w:after="60"/>
              <w:jc w:val="both"/>
              <w:rPr>
                <w:rFonts w:ascii="Calibri" w:hAnsi="Calibri" w:cs="Calibri"/>
                <w:sz w:val="22"/>
                <w:szCs w:val="22"/>
              </w:rPr>
            </w:pPr>
            <w:r w:rsidRPr="00494EDA">
              <w:rPr>
                <w:rFonts w:ascii="Calibri" w:hAnsi="Calibri" w:cs="Calibri"/>
                <w:sz w:val="22"/>
                <w:szCs w:val="22"/>
              </w:rPr>
              <w:t>Capacités à conduire un dialogue avec le</w:t>
            </w:r>
            <w:r>
              <w:rPr>
                <w:rFonts w:ascii="Calibri" w:hAnsi="Calibri" w:cs="Calibri"/>
                <w:sz w:val="22"/>
                <w:szCs w:val="22"/>
              </w:rPr>
              <w:t>s représentants de l’agence locale</w:t>
            </w:r>
            <w:r w:rsidRPr="00494EDA">
              <w:rPr>
                <w:rFonts w:ascii="Calibri" w:hAnsi="Calibri" w:cs="Calibri"/>
                <w:sz w:val="22"/>
                <w:szCs w:val="22"/>
              </w:rPr>
              <w:t xml:space="preserve"> et l’AFD</w:t>
            </w:r>
            <w:r>
              <w:rPr>
                <w:rFonts w:ascii="Calibri" w:hAnsi="Calibri" w:cs="Calibri"/>
                <w:sz w:val="22"/>
                <w:szCs w:val="22"/>
              </w:rPr>
              <w:t xml:space="preserve"> à Paris, ainsi qu’avec les autorités locales</w:t>
            </w:r>
          </w:p>
        </w:tc>
      </w:tr>
      <w:tr w:rsidR="00F8270C">
        <w:tc>
          <w:tcPr>
            <w:tcW w:w="2170" w:type="dxa"/>
            <w:shd w:val="clear" w:color="auto" w:fill="auto"/>
          </w:tcPr>
          <w:p w:rsidR="00F8270C" w:rsidRPr="00494EDA" w:rsidRDefault="00F8270C" w:rsidP="00672178">
            <w:pPr>
              <w:spacing w:before="60" w:after="60"/>
              <w:jc w:val="both"/>
              <w:rPr>
                <w:rFonts w:ascii="Calibri" w:hAnsi="Calibri" w:cs="Calibri"/>
                <w:sz w:val="22"/>
                <w:szCs w:val="22"/>
              </w:rPr>
            </w:pPr>
            <w:r w:rsidRPr="00494EDA">
              <w:rPr>
                <w:rFonts w:ascii="Calibri" w:hAnsi="Calibri" w:cs="Calibri"/>
                <w:sz w:val="22"/>
                <w:szCs w:val="22"/>
              </w:rPr>
              <w:t>Groupement</w:t>
            </w:r>
            <w:r>
              <w:rPr>
                <w:rFonts w:ascii="Calibri" w:hAnsi="Calibri" w:cs="Calibri"/>
                <w:sz w:val="22"/>
                <w:szCs w:val="22"/>
              </w:rPr>
              <w:t xml:space="preserve"> </w:t>
            </w:r>
          </w:p>
        </w:tc>
        <w:tc>
          <w:tcPr>
            <w:tcW w:w="510" w:type="dxa"/>
            <w:shd w:val="clear" w:color="auto" w:fill="auto"/>
          </w:tcPr>
          <w:p w:rsidR="00F8270C" w:rsidRPr="00494EDA" w:rsidRDefault="00F8270C" w:rsidP="00F8270C">
            <w:pPr>
              <w:spacing w:before="60" w:after="60"/>
              <w:jc w:val="both"/>
              <w:rPr>
                <w:rFonts w:ascii="Calibri" w:hAnsi="Calibri" w:cs="Calibri"/>
                <w:sz w:val="22"/>
                <w:szCs w:val="22"/>
              </w:rPr>
            </w:pPr>
            <w:r w:rsidRPr="00494EDA">
              <w:rPr>
                <w:rFonts w:ascii="Calibri" w:hAnsi="Calibri" w:cs="Calibri"/>
                <w:sz w:val="22"/>
                <w:szCs w:val="22"/>
              </w:rPr>
              <w:t>10</w:t>
            </w:r>
          </w:p>
        </w:tc>
        <w:tc>
          <w:tcPr>
            <w:tcW w:w="6608" w:type="dxa"/>
            <w:shd w:val="clear" w:color="auto" w:fill="auto"/>
          </w:tcPr>
          <w:p w:rsidR="00F8270C" w:rsidRDefault="00F8270C" w:rsidP="00F8270C">
            <w:pPr>
              <w:spacing w:before="60" w:after="60"/>
              <w:jc w:val="both"/>
              <w:rPr>
                <w:rFonts w:ascii="Calibri" w:hAnsi="Calibri" w:cs="Calibri"/>
                <w:sz w:val="22"/>
                <w:szCs w:val="22"/>
              </w:rPr>
            </w:pPr>
            <w:r w:rsidRPr="00494EDA">
              <w:rPr>
                <w:rFonts w:ascii="Calibri" w:hAnsi="Calibri" w:cs="Calibri"/>
                <w:sz w:val="22"/>
                <w:szCs w:val="22"/>
              </w:rPr>
              <w:t xml:space="preserve">Partenariat avec d’autres </w:t>
            </w:r>
            <w:r>
              <w:rPr>
                <w:rFonts w:ascii="Calibri" w:hAnsi="Calibri" w:cs="Calibri"/>
                <w:sz w:val="22"/>
                <w:szCs w:val="22"/>
              </w:rPr>
              <w:t xml:space="preserve">OSC </w:t>
            </w:r>
            <w:r w:rsidRPr="00494EDA">
              <w:rPr>
                <w:rFonts w:ascii="Calibri" w:hAnsi="Calibri" w:cs="Calibri"/>
                <w:sz w:val="22"/>
                <w:szCs w:val="22"/>
              </w:rPr>
              <w:t xml:space="preserve">internationales </w:t>
            </w:r>
            <w:r>
              <w:rPr>
                <w:rFonts w:ascii="Calibri" w:hAnsi="Calibri" w:cs="Calibri"/>
                <w:sz w:val="22"/>
                <w:szCs w:val="22"/>
              </w:rPr>
              <w:t>et/ou nationales</w:t>
            </w:r>
          </w:p>
          <w:p w:rsidR="00F8270C" w:rsidRPr="00494EDA" w:rsidRDefault="00F8270C" w:rsidP="00F8270C">
            <w:pPr>
              <w:spacing w:before="60" w:after="60"/>
              <w:jc w:val="both"/>
              <w:rPr>
                <w:rFonts w:ascii="Calibri" w:hAnsi="Calibri" w:cs="Calibri"/>
                <w:sz w:val="22"/>
                <w:szCs w:val="22"/>
              </w:rPr>
            </w:pPr>
            <w:r w:rsidRPr="00494EDA">
              <w:rPr>
                <w:rFonts w:ascii="Calibri" w:hAnsi="Calibri" w:cs="Calibri"/>
                <w:sz w:val="22"/>
                <w:szCs w:val="22"/>
              </w:rPr>
              <w:t xml:space="preserve">Organisation du groupement (leadership, coordination…) </w:t>
            </w:r>
          </w:p>
        </w:tc>
      </w:tr>
    </w:tbl>
    <w:p w:rsidR="00F8270C" w:rsidRDefault="00F8270C" w:rsidP="00F8270C">
      <w:pPr>
        <w:jc w:val="both"/>
        <w:rPr>
          <w:rFonts w:ascii="Calibri" w:hAnsi="Calibri"/>
          <w:b/>
          <w:sz w:val="22"/>
          <w:szCs w:val="22"/>
        </w:rPr>
      </w:pPr>
    </w:p>
    <w:p w:rsidR="00F8270C" w:rsidRPr="00EB7879" w:rsidRDefault="00F8270C" w:rsidP="00F8270C">
      <w:pPr>
        <w:jc w:val="both"/>
        <w:rPr>
          <w:rFonts w:ascii="Calibri" w:hAnsi="Calibri"/>
          <w:b/>
          <w:sz w:val="22"/>
          <w:szCs w:val="22"/>
        </w:rPr>
      </w:pPr>
      <w:r w:rsidRPr="00EB7879">
        <w:rPr>
          <w:rFonts w:ascii="Calibri" w:hAnsi="Calibri"/>
          <w:b/>
          <w:sz w:val="22"/>
          <w:szCs w:val="22"/>
        </w:rPr>
        <w:t xml:space="preserve">Article 11. Droit reconnu à l’AFD de rejeter toute proposition </w:t>
      </w:r>
    </w:p>
    <w:p w:rsidR="00F8270C" w:rsidRPr="00EB7879" w:rsidRDefault="00F8270C" w:rsidP="009723FF">
      <w:pPr>
        <w:numPr>
          <w:ilvl w:val="0"/>
          <w:numId w:val="20"/>
        </w:numPr>
        <w:spacing w:before="120"/>
        <w:ind w:left="426" w:hanging="426"/>
        <w:jc w:val="both"/>
        <w:rPr>
          <w:rFonts w:ascii="Calibri" w:hAnsi="Calibri"/>
          <w:sz w:val="22"/>
          <w:szCs w:val="22"/>
        </w:rPr>
      </w:pPr>
      <w:r w:rsidRPr="00EB7879">
        <w:rPr>
          <w:rFonts w:ascii="Calibri" w:hAnsi="Calibri"/>
          <w:sz w:val="22"/>
          <w:szCs w:val="22"/>
        </w:rPr>
        <w:t>L’AFD se réserve le droit de rejeter toute proposition, d’annuler la procédure d’appel à pro</w:t>
      </w:r>
      <w:r>
        <w:rPr>
          <w:rFonts w:ascii="Calibri" w:hAnsi="Calibri"/>
          <w:sz w:val="22"/>
          <w:szCs w:val="22"/>
        </w:rPr>
        <w:t>jets</w:t>
      </w:r>
      <w:r w:rsidRPr="00EB7879">
        <w:rPr>
          <w:rFonts w:ascii="Calibri" w:hAnsi="Calibri"/>
          <w:sz w:val="22"/>
          <w:szCs w:val="22"/>
        </w:rPr>
        <w:t xml:space="preserve"> aussi longtemps qu</w:t>
      </w:r>
      <w:r>
        <w:rPr>
          <w:rFonts w:ascii="Calibri" w:hAnsi="Calibri"/>
          <w:sz w:val="22"/>
          <w:szCs w:val="22"/>
        </w:rPr>
        <w:t>e l’AFD</w:t>
      </w:r>
      <w:r w:rsidRPr="00EB7879">
        <w:rPr>
          <w:rFonts w:ascii="Calibri" w:hAnsi="Calibri"/>
          <w:sz w:val="22"/>
          <w:szCs w:val="22"/>
        </w:rPr>
        <w:t xml:space="preserve"> n’a pas attribué la ou les subventions, sans encourir pour autant une responsabilité quelconque à l’égard des </w:t>
      </w:r>
      <w:r>
        <w:rPr>
          <w:rFonts w:ascii="Calibri" w:hAnsi="Calibri"/>
          <w:sz w:val="22"/>
          <w:szCs w:val="22"/>
        </w:rPr>
        <w:t xml:space="preserve">OSC </w:t>
      </w:r>
      <w:r w:rsidRPr="00EB7879">
        <w:rPr>
          <w:rFonts w:ascii="Calibri" w:hAnsi="Calibri"/>
          <w:sz w:val="22"/>
          <w:szCs w:val="22"/>
        </w:rPr>
        <w:t>concernées et sans devoir les informer des raisons pour lesquelles l’appel à propositions</w:t>
      </w:r>
      <w:r>
        <w:rPr>
          <w:rFonts w:ascii="Calibri" w:hAnsi="Calibri"/>
          <w:sz w:val="22"/>
          <w:szCs w:val="22"/>
        </w:rPr>
        <w:t xml:space="preserve"> aura été annulé</w:t>
      </w:r>
      <w:r w:rsidRPr="00EB7879">
        <w:rPr>
          <w:rFonts w:ascii="Calibri" w:hAnsi="Calibri"/>
          <w:sz w:val="22"/>
          <w:szCs w:val="22"/>
        </w:rPr>
        <w:t xml:space="preserve"> ou leur proposition</w:t>
      </w:r>
      <w:r>
        <w:rPr>
          <w:rFonts w:ascii="Calibri" w:hAnsi="Calibri"/>
          <w:sz w:val="22"/>
          <w:szCs w:val="22"/>
        </w:rPr>
        <w:t xml:space="preserve"> </w:t>
      </w:r>
      <w:r w:rsidRPr="00EB7879">
        <w:rPr>
          <w:rFonts w:ascii="Calibri" w:hAnsi="Calibri"/>
          <w:sz w:val="22"/>
          <w:szCs w:val="22"/>
        </w:rPr>
        <w:t>rejeté</w:t>
      </w:r>
      <w:r>
        <w:rPr>
          <w:rFonts w:ascii="Calibri" w:hAnsi="Calibri"/>
          <w:sz w:val="22"/>
          <w:szCs w:val="22"/>
        </w:rPr>
        <w:t>e</w:t>
      </w:r>
      <w:r w:rsidRPr="00EB7879">
        <w:rPr>
          <w:rFonts w:ascii="Calibri" w:hAnsi="Calibri"/>
          <w:sz w:val="22"/>
          <w:szCs w:val="22"/>
        </w:rPr>
        <w:t xml:space="preserve">. </w:t>
      </w:r>
    </w:p>
    <w:p w:rsidR="00F8270C" w:rsidRPr="00EB7879" w:rsidRDefault="00F8270C" w:rsidP="00F8270C">
      <w:pPr>
        <w:jc w:val="both"/>
        <w:rPr>
          <w:rFonts w:ascii="Calibri" w:hAnsi="Calibri"/>
          <w:sz w:val="22"/>
          <w:szCs w:val="22"/>
        </w:rPr>
      </w:pPr>
    </w:p>
    <w:p w:rsidR="00F8270C" w:rsidRPr="00EB7879" w:rsidRDefault="00F8270C" w:rsidP="00F8270C">
      <w:pPr>
        <w:jc w:val="both"/>
        <w:rPr>
          <w:rFonts w:ascii="Calibri" w:hAnsi="Calibri"/>
          <w:b/>
          <w:sz w:val="22"/>
          <w:szCs w:val="22"/>
        </w:rPr>
      </w:pPr>
      <w:r>
        <w:rPr>
          <w:rFonts w:ascii="Calibri" w:hAnsi="Calibri"/>
          <w:b/>
          <w:sz w:val="22"/>
          <w:szCs w:val="22"/>
        </w:rPr>
        <w:t xml:space="preserve">Article 12. Instruction des projets </w:t>
      </w:r>
    </w:p>
    <w:p w:rsidR="00F8270C" w:rsidRPr="0070689D" w:rsidRDefault="00F8270C" w:rsidP="009723FF">
      <w:pPr>
        <w:numPr>
          <w:ilvl w:val="0"/>
          <w:numId w:val="21"/>
        </w:numPr>
        <w:spacing w:before="120"/>
        <w:ind w:left="426" w:hanging="426"/>
        <w:jc w:val="both"/>
        <w:rPr>
          <w:rFonts w:ascii="Calibri" w:hAnsi="Calibri"/>
          <w:sz w:val="22"/>
          <w:szCs w:val="22"/>
        </w:rPr>
      </w:pPr>
      <w:r w:rsidRPr="0070689D">
        <w:rPr>
          <w:rFonts w:ascii="Calibri" w:hAnsi="Calibri"/>
          <w:sz w:val="22"/>
          <w:szCs w:val="22"/>
        </w:rPr>
        <w:t>Après la sélection du projet, l</w:t>
      </w:r>
      <w:r>
        <w:rPr>
          <w:rFonts w:ascii="Calibri" w:hAnsi="Calibri"/>
          <w:sz w:val="22"/>
          <w:szCs w:val="22"/>
        </w:rPr>
        <w:t xml:space="preserve">e </w:t>
      </w:r>
      <w:r w:rsidR="002D0ABF">
        <w:rPr>
          <w:rFonts w:ascii="Calibri" w:hAnsi="Calibri"/>
          <w:sz w:val="22"/>
          <w:szCs w:val="22"/>
        </w:rPr>
        <w:t>Responsable d’équipe projet</w:t>
      </w:r>
      <w:r w:rsidRPr="0070689D">
        <w:rPr>
          <w:rFonts w:ascii="Calibri" w:hAnsi="Calibri"/>
          <w:sz w:val="22"/>
          <w:szCs w:val="22"/>
        </w:rPr>
        <w:t xml:space="preserve"> l’instruit dans le cadre d’un dialogue. L’O</w:t>
      </w:r>
      <w:r>
        <w:rPr>
          <w:rFonts w:ascii="Calibri" w:hAnsi="Calibri"/>
          <w:sz w:val="22"/>
          <w:szCs w:val="22"/>
        </w:rPr>
        <w:t>SC</w:t>
      </w:r>
      <w:r w:rsidRPr="0070689D">
        <w:rPr>
          <w:rFonts w:ascii="Calibri" w:hAnsi="Calibri"/>
          <w:sz w:val="22"/>
          <w:szCs w:val="22"/>
        </w:rPr>
        <w:t xml:space="preserve"> reste libre d’intégrer ou non les suggestions et </w:t>
      </w:r>
      <w:r>
        <w:rPr>
          <w:rFonts w:ascii="Calibri" w:hAnsi="Calibri"/>
          <w:sz w:val="22"/>
          <w:szCs w:val="22"/>
        </w:rPr>
        <w:t>l’AFD</w:t>
      </w:r>
      <w:r w:rsidRPr="0070689D">
        <w:rPr>
          <w:rFonts w:ascii="Calibri" w:hAnsi="Calibri"/>
          <w:sz w:val="22"/>
          <w:szCs w:val="22"/>
        </w:rPr>
        <w:t xml:space="preserve"> libre de ne pas poursuivre l’instruction de la proposition ; les éléments suivants pourront notamment constituer, parmi d’autres, une cause de non validation de la proposition finale de l’</w:t>
      </w:r>
      <w:r>
        <w:rPr>
          <w:rFonts w:ascii="Calibri" w:hAnsi="Calibri"/>
          <w:sz w:val="22"/>
          <w:szCs w:val="22"/>
        </w:rPr>
        <w:t>OSC</w:t>
      </w:r>
      <w:r w:rsidRPr="0070689D">
        <w:rPr>
          <w:rFonts w:ascii="Calibri" w:hAnsi="Calibri"/>
          <w:sz w:val="22"/>
          <w:szCs w:val="22"/>
        </w:rPr>
        <w:t> :</w:t>
      </w:r>
    </w:p>
    <w:p w:rsidR="00F8270C" w:rsidRPr="0070689D" w:rsidRDefault="00F8270C" w:rsidP="00F8270C">
      <w:pPr>
        <w:numPr>
          <w:ilvl w:val="0"/>
          <w:numId w:val="1"/>
        </w:numPr>
        <w:tabs>
          <w:tab w:val="clear" w:pos="720"/>
          <w:tab w:val="num" w:pos="567"/>
        </w:tabs>
        <w:ind w:left="567" w:hanging="141"/>
        <w:jc w:val="both"/>
        <w:rPr>
          <w:rFonts w:ascii="Calibri" w:hAnsi="Calibri"/>
          <w:sz w:val="22"/>
          <w:szCs w:val="22"/>
        </w:rPr>
      </w:pPr>
      <w:r w:rsidRPr="0070689D">
        <w:rPr>
          <w:rFonts w:ascii="Calibri" w:hAnsi="Calibri"/>
          <w:sz w:val="22"/>
          <w:szCs w:val="22"/>
        </w:rPr>
        <w:t>refus de participer à un dialogue avec l</w:t>
      </w:r>
      <w:r>
        <w:rPr>
          <w:rFonts w:ascii="Calibri" w:hAnsi="Calibri"/>
          <w:sz w:val="22"/>
          <w:szCs w:val="22"/>
        </w:rPr>
        <w:t xml:space="preserve">e </w:t>
      </w:r>
      <w:r w:rsidR="002D0ABF">
        <w:rPr>
          <w:rFonts w:ascii="Calibri" w:hAnsi="Calibri"/>
          <w:sz w:val="22"/>
          <w:szCs w:val="22"/>
        </w:rPr>
        <w:t>Responsable d’équipe projet</w:t>
      </w:r>
      <w:r>
        <w:rPr>
          <w:rFonts w:ascii="Calibri" w:hAnsi="Calibri"/>
          <w:sz w:val="22"/>
          <w:szCs w:val="22"/>
        </w:rPr>
        <w:t xml:space="preserve"> de l’AFD</w:t>
      </w:r>
      <w:r w:rsidRPr="0070689D">
        <w:rPr>
          <w:rFonts w:ascii="Calibri" w:hAnsi="Calibri"/>
          <w:sz w:val="22"/>
          <w:szCs w:val="22"/>
        </w:rPr>
        <w:t>, visant à enrichir la proposition,</w:t>
      </w:r>
    </w:p>
    <w:p w:rsidR="00F8270C" w:rsidRPr="0070689D" w:rsidRDefault="00F8270C" w:rsidP="00F8270C">
      <w:pPr>
        <w:numPr>
          <w:ilvl w:val="0"/>
          <w:numId w:val="1"/>
        </w:numPr>
        <w:tabs>
          <w:tab w:val="clear" w:pos="720"/>
          <w:tab w:val="num" w:pos="567"/>
        </w:tabs>
        <w:ind w:left="567" w:hanging="141"/>
        <w:jc w:val="both"/>
        <w:rPr>
          <w:rFonts w:ascii="Calibri" w:hAnsi="Calibri"/>
          <w:sz w:val="22"/>
          <w:szCs w:val="22"/>
        </w:rPr>
      </w:pPr>
      <w:r w:rsidRPr="0070689D">
        <w:rPr>
          <w:rFonts w:ascii="Calibri" w:hAnsi="Calibri"/>
          <w:sz w:val="22"/>
          <w:szCs w:val="22"/>
        </w:rPr>
        <w:t xml:space="preserve">refus de présenter les arguments expliquant la non-intégration d’amendements suggérés par </w:t>
      </w:r>
      <w:r>
        <w:rPr>
          <w:rFonts w:ascii="Calibri" w:hAnsi="Calibri"/>
          <w:sz w:val="22"/>
          <w:szCs w:val="22"/>
        </w:rPr>
        <w:t xml:space="preserve">le </w:t>
      </w:r>
      <w:r w:rsidR="002D0ABF">
        <w:rPr>
          <w:rFonts w:ascii="Calibri" w:hAnsi="Calibri"/>
          <w:sz w:val="22"/>
          <w:szCs w:val="22"/>
        </w:rPr>
        <w:t>Responsable d’équipe projet</w:t>
      </w:r>
      <w:r w:rsidRPr="0070689D">
        <w:rPr>
          <w:rFonts w:ascii="Calibri" w:hAnsi="Calibri"/>
          <w:sz w:val="22"/>
          <w:szCs w:val="22"/>
        </w:rPr>
        <w:t xml:space="preserve">, </w:t>
      </w:r>
    </w:p>
    <w:p w:rsidR="00F8270C" w:rsidRDefault="00F8270C" w:rsidP="00F8270C">
      <w:pPr>
        <w:numPr>
          <w:ilvl w:val="0"/>
          <w:numId w:val="1"/>
        </w:numPr>
        <w:tabs>
          <w:tab w:val="clear" w:pos="720"/>
          <w:tab w:val="num" w:pos="567"/>
        </w:tabs>
        <w:ind w:left="567" w:hanging="141"/>
        <w:jc w:val="both"/>
        <w:rPr>
          <w:rFonts w:ascii="Calibri" w:hAnsi="Calibri"/>
          <w:sz w:val="22"/>
          <w:szCs w:val="22"/>
        </w:rPr>
      </w:pPr>
      <w:r w:rsidRPr="0070689D">
        <w:rPr>
          <w:rFonts w:ascii="Calibri" w:hAnsi="Calibri"/>
          <w:sz w:val="22"/>
          <w:szCs w:val="22"/>
        </w:rPr>
        <w:t xml:space="preserve">écart de plus de 10 % entre le budget demandé à l’AFD dans la note projet et </w:t>
      </w:r>
      <w:r>
        <w:rPr>
          <w:rFonts w:ascii="Calibri" w:hAnsi="Calibri"/>
          <w:sz w:val="22"/>
          <w:szCs w:val="22"/>
        </w:rPr>
        <w:t>celui développé dans le cadre de la note projet finale</w:t>
      </w:r>
      <w:r w:rsidRPr="0070689D">
        <w:rPr>
          <w:rFonts w:ascii="Calibri" w:hAnsi="Calibri"/>
          <w:sz w:val="22"/>
          <w:szCs w:val="22"/>
        </w:rPr>
        <w:t>.</w:t>
      </w:r>
    </w:p>
    <w:p w:rsidR="00F8270C" w:rsidRPr="00EB7879" w:rsidRDefault="00F8270C" w:rsidP="00F8270C">
      <w:pPr>
        <w:ind w:left="360"/>
        <w:jc w:val="both"/>
        <w:rPr>
          <w:rFonts w:ascii="Calibri" w:hAnsi="Calibri"/>
          <w:sz w:val="22"/>
          <w:szCs w:val="22"/>
        </w:rPr>
      </w:pPr>
    </w:p>
    <w:p w:rsidR="00F8270C" w:rsidRPr="00EB7879" w:rsidRDefault="00F8270C" w:rsidP="00F8270C">
      <w:pPr>
        <w:jc w:val="both"/>
        <w:rPr>
          <w:rFonts w:ascii="Calibri" w:hAnsi="Calibri"/>
          <w:b/>
          <w:sz w:val="22"/>
          <w:szCs w:val="22"/>
        </w:rPr>
      </w:pPr>
      <w:r w:rsidRPr="00EB7879">
        <w:rPr>
          <w:rFonts w:ascii="Calibri" w:hAnsi="Calibri"/>
          <w:b/>
          <w:sz w:val="22"/>
          <w:szCs w:val="22"/>
        </w:rPr>
        <w:t xml:space="preserve">Article 13. Caractère confidentiel </w:t>
      </w:r>
    </w:p>
    <w:p w:rsidR="00F8270C" w:rsidRDefault="00F8270C" w:rsidP="009723FF">
      <w:pPr>
        <w:numPr>
          <w:ilvl w:val="0"/>
          <w:numId w:val="22"/>
        </w:numPr>
        <w:spacing w:before="120"/>
        <w:ind w:left="426" w:hanging="426"/>
        <w:jc w:val="both"/>
        <w:rPr>
          <w:rFonts w:ascii="Calibri" w:hAnsi="Calibri"/>
          <w:sz w:val="22"/>
          <w:szCs w:val="22"/>
        </w:rPr>
      </w:pPr>
      <w:r w:rsidRPr="00EB7879">
        <w:rPr>
          <w:rFonts w:ascii="Calibri" w:hAnsi="Calibri"/>
          <w:sz w:val="22"/>
          <w:szCs w:val="22"/>
        </w:rPr>
        <w:t xml:space="preserve">Aucune information relative à l’examen, aux éclaircissements, à l’évaluation, à la comparaison des propositions et aux recommandations relatives à l’attribution de la subvention ne pourra être divulguée aux </w:t>
      </w:r>
      <w:r>
        <w:rPr>
          <w:rFonts w:ascii="Calibri" w:hAnsi="Calibri"/>
          <w:sz w:val="22"/>
          <w:szCs w:val="22"/>
        </w:rPr>
        <w:t>OSC</w:t>
      </w:r>
      <w:r w:rsidRPr="00EB7879">
        <w:rPr>
          <w:rFonts w:ascii="Calibri" w:hAnsi="Calibri"/>
          <w:sz w:val="22"/>
          <w:szCs w:val="22"/>
        </w:rPr>
        <w:t xml:space="preserve"> ou à toute autre personne étrangère à la procédure d’examen et d’évaluation, après l’ouverture des plis et jusqu’à l’annonce de l’attribution de la subvention </w:t>
      </w:r>
      <w:r w:rsidR="003337F5">
        <w:rPr>
          <w:rFonts w:ascii="Calibri" w:hAnsi="Calibri"/>
          <w:sz w:val="22"/>
          <w:szCs w:val="22"/>
        </w:rPr>
        <w:t>au consortium</w:t>
      </w:r>
      <w:r>
        <w:rPr>
          <w:rFonts w:ascii="Calibri" w:hAnsi="Calibri"/>
          <w:sz w:val="22"/>
          <w:szCs w:val="22"/>
        </w:rPr>
        <w:t xml:space="preserve"> </w:t>
      </w:r>
      <w:r w:rsidR="003337F5">
        <w:rPr>
          <w:rFonts w:ascii="Calibri" w:hAnsi="Calibri"/>
          <w:sz w:val="22"/>
          <w:szCs w:val="22"/>
        </w:rPr>
        <w:t>retenu</w:t>
      </w:r>
      <w:r w:rsidRPr="00EB7879">
        <w:rPr>
          <w:rFonts w:ascii="Calibri" w:hAnsi="Calibri"/>
          <w:sz w:val="22"/>
          <w:szCs w:val="22"/>
        </w:rPr>
        <w:t>.</w:t>
      </w:r>
    </w:p>
    <w:p w:rsidR="00F8270C" w:rsidRPr="00A941D7" w:rsidRDefault="00F8270C" w:rsidP="009723FF">
      <w:pPr>
        <w:numPr>
          <w:ilvl w:val="0"/>
          <w:numId w:val="22"/>
        </w:numPr>
        <w:spacing w:before="120"/>
        <w:ind w:left="426" w:hanging="426"/>
        <w:jc w:val="both"/>
        <w:rPr>
          <w:rFonts w:ascii="Calibri" w:hAnsi="Calibri"/>
          <w:sz w:val="22"/>
          <w:szCs w:val="22"/>
        </w:rPr>
      </w:pPr>
      <w:r w:rsidRPr="00A941D7">
        <w:rPr>
          <w:rFonts w:ascii="Calibri" w:hAnsi="Calibri"/>
          <w:sz w:val="22"/>
          <w:szCs w:val="22"/>
        </w:rPr>
        <w:t xml:space="preserve">Toute tentative effectuée par une </w:t>
      </w:r>
      <w:r>
        <w:rPr>
          <w:rFonts w:ascii="Calibri" w:hAnsi="Calibri"/>
          <w:sz w:val="22"/>
          <w:szCs w:val="22"/>
        </w:rPr>
        <w:t>OSC</w:t>
      </w:r>
      <w:r w:rsidRPr="00A941D7">
        <w:rPr>
          <w:rFonts w:ascii="Calibri" w:hAnsi="Calibri"/>
          <w:sz w:val="22"/>
          <w:szCs w:val="22"/>
        </w:rPr>
        <w:t xml:space="preserve"> pour influencer la Commission au cours de la procédure d’examen, d’évaluation et de comparaison des propositions conduira au rejet de la proposition de cette </w:t>
      </w:r>
      <w:r>
        <w:rPr>
          <w:rFonts w:ascii="Calibri" w:hAnsi="Calibri"/>
          <w:sz w:val="22"/>
          <w:szCs w:val="22"/>
        </w:rPr>
        <w:t>OSC.</w:t>
      </w:r>
    </w:p>
    <w:p w:rsidR="00F8270C" w:rsidRPr="00EB7879" w:rsidRDefault="00F8270C" w:rsidP="00F8270C">
      <w:pPr>
        <w:jc w:val="both"/>
        <w:rPr>
          <w:rFonts w:ascii="Calibri" w:hAnsi="Calibri"/>
          <w:sz w:val="22"/>
          <w:szCs w:val="22"/>
        </w:rPr>
      </w:pPr>
    </w:p>
    <w:p w:rsidR="00F8270C" w:rsidRPr="00EB7879" w:rsidRDefault="00F8270C" w:rsidP="00F8270C">
      <w:pPr>
        <w:jc w:val="both"/>
        <w:rPr>
          <w:rFonts w:ascii="Calibri" w:hAnsi="Calibri"/>
          <w:b/>
          <w:sz w:val="22"/>
          <w:szCs w:val="22"/>
        </w:rPr>
      </w:pPr>
      <w:r w:rsidRPr="00EB7879">
        <w:rPr>
          <w:rFonts w:ascii="Calibri" w:hAnsi="Calibri"/>
          <w:b/>
          <w:sz w:val="22"/>
          <w:szCs w:val="22"/>
        </w:rPr>
        <w:t xml:space="preserve">Article 14. Information sur le processus de sélection </w:t>
      </w:r>
    </w:p>
    <w:p w:rsidR="00F8270C" w:rsidRDefault="003337F5" w:rsidP="009723FF">
      <w:pPr>
        <w:numPr>
          <w:ilvl w:val="0"/>
          <w:numId w:val="23"/>
        </w:numPr>
        <w:spacing w:before="120"/>
        <w:ind w:left="426" w:hanging="426"/>
        <w:jc w:val="both"/>
        <w:rPr>
          <w:rFonts w:ascii="Calibri" w:hAnsi="Calibri"/>
          <w:sz w:val="22"/>
          <w:szCs w:val="22"/>
        </w:rPr>
      </w:pPr>
      <w:r>
        <w:rPr>
          <w:rFonts w:ascii="Calibri" w:hAnsi="Calibri"/>
          <w:sz w:val="22"/>
          <w:szCs w:val="22"/>
        </w:rPr>
        <w:t xml:space="preserve"> </w:t>
      </w:r>
      <w:r w:rsidR="00F8270C" w:rsidRPr="00EB7879">
        <w:rPr>
          <w:rFonts w:ascii="Calibri" w:hAnsi="Calibri"/>
          <w:sz w:val="22"/>
          <w:szCs w:val="22"/>
        </w:rPr>
        <w:t>Le</w:t>
      </w:r>
      <w:r>
        <w:rPr>
          <w:rFonts w:ascii="Calibri" w:hAnsi="Calibri"/>
          <w:sz w:val="22"/>
          <w:szCs w:val="22"/>
        </w:rPr>
        <w:t xml:space="preserve"> consortium </w:t>
      </w:r>
      <w:r w:rsidR="009965FC">
        <w:rPr>
          <w:rFonts w:ascii="Calibri" w:hAnsi="Calibri"/>
          <w:sz w:val="22"/>
          <w:szCs w:val="22"/>
        </w:rPr>
        <w:t>ayant été retenu par la c</w:t>
      </w:r>
      <w:r w:rsidR="00F8270C" w:rsidRPr="00EB7879">
        <w:rPr>
          <w:rFonts w:ascii="Calibri" w:hAnsi="Calibri"/>
          <w:sz w:val="22"/>
          <w:szCs w:val="22"/>
        </w:rPr>
        <w:t>ommission de sélection en ser</w:t>
      </w:r>
      <w:r>
        <w:rPr>
          <w:rFonts w:ascii="Calibri" w:hAnsi="Calibri"/>
          <w:sz w:val="22"/>
          <w:szCs w:val="22"/>
        </w:rPr>
        <w:t>a</w:t>
      </w:r>
      <w:r w:rsidR="00F8270C" w:rsidRPr="00EB7879">
        <w:rPr>
          <w:rFonts w:ascii="Calibri" w:hAnsi="Calibri"/>
          <w:sz w:val="22"/>
          <w:szCs w:val="22"/>
        </w:rPr>
        <w:t xml:space="preserve"> informé par </w:t>
      </w:r>
      <w:r w:rsidR="00F8270C">
        <w:rPr>
          <w:rFonts w:ascii="Calibri" w:hAnsi="Calibri"/>
          <w:sz w:val="22"/>
          <w:szCs w:val="22"/>
        </w:rPr>
        <w:t>mail</w:t>
      </w:r>
      <w:r w:rsidR="00F8270C" w:rsidRPr="00EB7879">
        <w:rPr>
          <w:rFonts w:ascii="Calibri" w:hAnsi="Calibri"/>
          <w:sz w:val="22"/>
          <w:szCs w:val="22"/>
        </w:rPr>
        <w:t xml:space="preserve">, ce dernier fixant le </w:t>
      </w:r>
      <w:r w:rsidR="00F8270C">
        <w:rPr>
          <w:rFonts w:ascii="Calibri" w:hAnsi="Calibri"/>
          <w:sz w:val="22"/>
          <w:szCs w:val="22"/>
        </w:rPr>
        <w:t xml:space="preserve">calendrier d’instruction </w:t>
      </w:r>
      <w:r w:rsidR="00F8270C" w:rsidRPr="00EB7879">
        <w:rPr>
          <w:rFonts w:ascii="Calibri" w:hAnsi="Calibri"/>
          <w:sz w:val="22"/>
          <w:szCs w:val="22"/>
        </w:rPr>
        <w:t>qui permettra de servir de support pour le dialogue.</w:t>
      </w:r>
    </w:p>
    <w:p w:rsidR="00F8270C" w:rsidRPr="00EB7879" w:rsidRDefault="00F8270C" w:rsidP="00F8270C">
      <w:pPr>
        <w:jc w:val="both"/>
        <w:rPr>
          <w:rFonts w:ascii="Calibri" w:hAnsi="Calibri"/>
          <w:sz w:val="22"/>
          <w:szCs w:val="22"/>
        </w:rPr>
      </w:pPr>
    </w:p>
    <w:p w:rsidR="00F8270C" w:rsidRPr="00EB7879" w:rsidRDefault="00F8270C" w:rsidP="00667514">
      <w:pPr>
        <w:keepNext/>
        <w:jc w:val="both"/>
        <w:rPr>
          <w:rFonts w:ascii="Calibri" w:hAnsi="Calibri"/>
          <w:b/>
          <w:sz w:val="22"/>
          <w:szCs w:val="22"/>
        </w:rPr>
      </w:pPr>
      <w:r w:rsidRPr="00EB7879">
        <w:rPr>
          <w:rFonts w:ascii="Calibri" w:hAnsi="Calibri"/>
          <w:b/>
          <w:sz w:val="22"/>
          <w:szCs w:val="22"/>
        </w:rPr>
        <w:lastRenderedPageBreak/>
        <w:t xml:space="preserve">Article 15. </w:t>
      </w:r>
      <w:r>
        <w:rPr>
          <w:rFonts w:ascii="Calibri" w:hAnsi="Calibri"/>
          <w:b/>
          <w:sz w:val="22"/>
          <w:szCs w:val="22"/>
        </w:rPr>
        <w:t>Information sur l’octroi et s</w:t>
      </w:r>
      <w:r w:rsidRPr="00EB7879">
        <w:rPr>
          <w:rFonts w:ascii="Calibri" w:hAnsi="Calibri"/>
          <w:b/>
          <w:sz w:val="22"/>
          <w:szCs w:val="22"/>
        </w:rPr>
        <w:t>ignature de la convention de financement</w:t>
      </w:r>
    </w:p>
    <w:p w:rsidR="00F8270C" w:rsidRDefault="001F0203" w:rsidP="00667514">
      <w:pPr>
        <w:keepNext/>
        <w:numPr>
          <w:ilvl w:val="0"/>
          <w:numId w:val="24"/>
        </w:numPr>
        <w:spacing w:before="120"/>
        <w:ind w:left="426" w:hanging="426"/>
        <w:jc w:val="both"/>
        <w:rPr>
          <w:rFonts w:ascii="Calibri" w:hAnsi="Calibri"/>
          <w:sz w:val="22"/>
          <w:szCs w:val="22"/>
        </w:rPr>
      </w:pPr>
      <w:r>
        <w:rPr>
          <w:rFonts w:ascii="Calibri" w:hAnsi="Calibri"/>
          <w:sz w:val="22"/>
          <w:szCs w:val="22"/>
        </w:rPr>
        <w:t xml:space="preserve"> </w:t>
      </w:r>
      <w:r w:rsidR="00F8270C" w:rsidRPr="00EB7879">
        <w:rPr>
          <w:rFonts w:ascii="Calibri" w:hAnsi="Calibri"/>
          <w:sz w:val="22"/>
          <w:szCs w:val="22"/>
        </w:rPr>
        <w:t xml:space="preserve">Le </w:t>
      </w:r>
      <w:r w:rsidR="002D0ABF">
        <w:rPr>
          <w:rFonts w:ascii="Calibri" w:hAnsi="Calibri"/>
          <w:sz w:val="22"/>
          <w:szCs w:val="22"/>
        </w:rPr>
        <w:t>Responsable d’équipe projet</w:t>
      </w:r>
      <w:r w:rsidR="00F8270C" w:rsidRPr="00EB7879">
        <w:rPr>
          <w:rFonts w:ascii="Calibri" w:hAnsi="Calibri"/>
          <w:sz w:val="22"/>
          <w:szCs w:val="22"/>
        </w:rPr>
        <w:t xml:space="preserve"> enverra à l’</w:t>
      </w:r>
      <w:r w:rsidR="00F8270C">
        <w:rPr>
          <w:rFonts w:ascii="Calibri" w:hAnsi="Calibri"/>
          <w:sz w:val="22"/>
          <w:szCs w:val="22"/>
        </w:rPr>
        <w:t xml:space="preserve">OSC </w:t>
      </w:r>
      <w:r w:rsidR="00F8270C" w:rsidRPr="00EB7879">
        <w:rPr>
          <w:rFonts w:ascii="Calibri" w:hAnsi="Calibri"/>
          <w:sz w:val="22"/>
          <w:szCs w:val="22"/>
        </w:rPr>
        <w:t xml:space="preserve"> </w:t>
      </w:r>
      <w:r w:rsidR="00F8270C">
        <w:rPr>
          <w:rFonts w:ascii="Calibri" w:hAnsi="Calibri"/>
          <w:sz w:val="22"/>
          <w:szCs w:val="22"/>
        </w:rPr>
        <w:t xml:space="preserve">porteuse </w:t>
      </w:r>
      <w:r w:rsidR="00F8270C" w:rsidRPr="00EB7879">
        <w:rPr>
          <w:rFonts w:ascii="Calibri" w:hAnsi="Calibri"/>
          <w:sz w:val="22"/>
          <w:szCs w:val="22"/>
        </w:rPr>
        <w:t xml:space="preserve">bénéficiaire de la subvention un courrier l’informant de l’octroi du concours, puis le projet de convention de financement pour accord avant signature.  </w:t>
      </w:r>
    </w:p>
    <w:p w:rsidR="00F8270C" w:rsidRPr="00EB7879" w:rsidRDefault="00F8270C" w:rsidP="00F8270C">
      <w:pPr>
        <w:pStyle w:val="Titre"/>
        <w:spacing w:before="0"/>
        <w:rPr>
          <w:rFonts w:ascii="Calibri" w:hAnsi="Calibri"/>
          <w:sz w:val="22"/>
          <w:szCs w:val="22"/>
        </w:rPr>
      </w:pPr>
      <w:r w:rsidRPr="00EB7879">
        <w:rPr>
          <w:rFonts w:ascii="Calibri" w:hAnsi="Calibri"/>
          <w:sz w:val="22"/>
          <w:szCs w:val="22"/>
        </w:rPr>
        <w:br w:type="page"/>
      </w:r>
      <w:bookmarkStart w:id="4" w:name="_Toc220155847"/>
      <w:bookmarkStart w:id="5" w:name="_Toc220155897"/>
      <w:bookmarkStart w:id="6" w:name="_Toc313609302"/>
      <w:r w:rsidRPr="00EB7879">
        <w:rPr>
          <w:rFonts w:ascii="Calibri" w:hAnsi="Calibri"/>
          <w:sz w:val="22"/>
          <w:szCs w:val="22"/>
        </w:rPr>
        <w:lastRenderedPageBreak/>
        <w:t>Modalités de selection et de validation FINALE des propositions</w:t>
      </w:r>
      <w:bookmarkEnd w:id="4"/>
      <w:bookmarkEnd w:id="5"/>
      <w:bookmarkEnd w:id="6"/>
      <w:r w:rsidRPr="00EB7879">
        <w:rPr>
          <w:rFonts w:ascii="Calibri" w:hAnsi="Calibri"/>
          <w:sz w:val="22"/>
          <w:szCs w:val="22"/>
        </w:rPr>
        <w:t xml:space="preserve"> </w:t>
      </w:r>
    </w:p>
    <w:p w:rsidR="00F8270C" w:rsidRPr="00EB7879" w:rsidRDefault="00F8270C" w:rsidP="00F8270C">
      <w:pPr>
        <w:rPr>
          <w:rFonts w:ascii="Calibri" w:hAnsi="Calibri"/>
          <w:sz w:val="22"/>
          <w:szCs w:val="22"/>
        </w:rPr>
      </w:pPr>
    </w:p>
    <w:p w:rsidR="00F8270C" w:rsidRPr="00EB7879" w:rsidRDefault="00F8270C" w:rsidP="00F8270C">
      <w:pPr>
        <w:rPr>
          <w:rFonts w:ascii="Calibri" w:hAnsi="Calibri"/>
          <w:sz w:val="22"/>
          <w:szCs w:val="22"/>
        </w:rPr>
      </w:pPr>
      <w:r w:rsidRPr="00EB7879">
        <w:rPr>
          <w:rFonts w:ascii="Calibri" w:hAnsi="Calibri"/>
          <w:sz w:val="22"/>
          <w:szCs w:val="22"/>
        </w:rPr>
        <w:t xml:space="preserve">Le processus qui conduit à l’accord de financement est effectué en </w:t>
      </w:r>
      <w:r>
        <w:rPr>
          <w:rFonts w:ascii="Calibri" w:hAnsi="Calibri"/>
          <w:sz w:val="22"/>
          <w:szCs w:val="22"/>
        </w:rPr>
        <w:t xml:space="preserve">deux </w:t>
      </w:r>
      <w:r w:rsidRPr="00EB7879">
        <w:rPr>
          <w:rFonts w:ascii="Calibri" w:hAnsi="Calibri"/>
          <w:sz w:val="22"/>
          <w:szCs w:val="22"/>
        </w:rPr>
        <w:t xml:space="preserve">temps : </w:t>
      </w:r>
    </w:p>
    <w:p w:rsidR="00F8270C" w:rsidRDefault="00F8270C" w:rsidP="009723FF">
      <w:pPr>
        <w:numPr>
          <w:ilvl w:val="0"/>
          <w:numId w:val="25"/>
        </w:numPr>
        <w:spacing w:before="120"/>
        <w:jc w:val="both"/>
        <w:rPr>
          <w:rFonts w:ascii="Calibri" w:hAnsi="Calibri"/>
          <w:sz w:val="22"/>
          <w:szCs w:val="22"/>
        </w:rPr>
      </w:pPr>
      <w:r w:rsidRPr="00EB7879">
        <w:rPr>
          <w:rFonts w:ascii="Calibri" w:hAnsi="Calibri"/>
          <w:sz w:val="22"/>
          <w:szCs w:val="22"/>
        </w:rPr>
        <w:t xml:space="preserve">sélection sur la base </w:t>
      </w:r>
      <w:r w:rsidRPr="008D5FE3">
        <w:rPr>
          <w:rFonts w:ascii="Calibri" w:hAnsi="Calibri"/>
          <w:sz w:val="22"/>
          <w:szCs w:val="22"/>
        </w:rPr>
        <w:t>d’une note-projet (modèle section I</w:t>
      </w:r>
      <w:r>
        <w:rPr>
          <w:rFonts w:ascii="Calibri" w:hAnsi="Calibri"/>
          <w:sz w:val="22"/>
          <w:szCs w:val="22"/>
        </w:rPr>
        <w:t>II)</w:t>
      </w:r>
      <w:r w:rsidRPr="008D5FE3">
        <w:rPr>
          <w:rFonts w:ascii="Calibri" w:hAnsi="Calibri"/>
          <w:sz w:val="22"/>
          <w:szCs w:val="22"/>
        </w:rPr>
        <w:t xml:space="preserve"> accompagnée d’un dossier administratif (section </w:t>
      </w:r>
      <w:r>
        <w:rPr>
          <w:rFonts w:ascii="Calibri" w:hAnsi="Calibri"/>
          <w:sz w:val="22"/>
          <w:szCs w:val="22"/>
        </w:rPr>
        <w:t>I</w:t>
      </w:r>
      <w:r w:rsidRPr="008D5FE3">
        <w:rPr>
          <w:rFonts w:ascii="Calibri" w:hAnsi="Calibri"/>
          <w:sz w:val="22"/>
          <w:szCs w:val="22"/>
        </w:rPr>
        <w:t xml:space="preserve">V) </w:t>
      </w:r>
      <w:r>
        <w:rPr>
          <w:rFonts w:ascii="Calibri" w:hAnsi="Calibri"/>
          <w:sz w:val="22"/>
          <w:szCs w:val="22"/>
        </w:rPr>
        <w:t xml:space="preserve">et des fiches de renseignements (sections V et VI) </w:t>
      </w:r>
      <w:r w:rsidRPr="008D5FE3">
        <w:rPr>
          <w:rFonts w:ascii="Calibri" w:hAnsi="Calibri"/>
          <w:sz w:val="22"/>
          <w:szCs w:val="22"/>
        </w:rPr>
        <w:t>à remettre</w:t>
      </w:r>
      <w:r>
        <w:rPr>
          <w:rFonts w:ascii="Calibri" w:hAnsi="Calibri"/>
          <w:sz w:val="22"/>
          <w:szCs w:val="22"/>
        </w:rPr>
        <w:t xml:space="preserve"> au plus tard le </w:t>
      </w:r>
      <w:r w:rsidR="00CA77D4" w:rsidRPr="00CA77D4">
        <w:rPr>
          <w:rFonts w:ascii="Calibri" w:hAnsi="Calibri"/>
          <w:b/>
          <w:sz w:val="22"/>
          <w:szCs w:val="22"/>
        </w:rPr>
        <w:t>18 octobre 2018, à dix heures</w:t>
      </w:r>
      <w:r w:rsidR="00CA77D4">
        <w:rPr>
          <w:rFonts w:ascii="Calibri" w:hAnsi="Calibri"/>
          <w:sz w:val="22"/>
          <w:szCs w:val="22"/>
        </w:rPr>
        <w:t>, heure</w:t>
      </w:r>
      <w:r>
        <w:rPr>
          <w:rFonts w:ascii="Calibri" w:hAnsi="Calibri"/>
          <w:sz w:val="22"/>
          <w:szCs w:val="22"/>
        </w:rPr>
        <w:t xml:space="preserve"> de Paris</w:t>
      </w:r>
      <w:r w:rsidR="00667514">
        <w:rPr>
          <w:rFonts w:ascii="Calibri" w:hAnsi="Calibri"/>
          <w:sz w:val="22"/>
          <w:szCs w:val="22"/>
        </w:rPr>
        <w:t>,</w:t>
      </w:r>
      <w:r>
        <w:rPr>
          <w:rFonts w:ascii="Calibri" w:hAnsi="Calibri"/>
          <w:sz w:val="22"/>
          <w:szCs w:val="22"/>
        </w:rPr>
        <w:t xml:space="preserve"> </w:t>
      </w:r>
      <w:r w:rsidR="00667514">
        <w:rPr>
          <w:rFonts w:ascii="Calibri" w:hAnsi="Calibri"/>
          <w:sz w:val="22"/>
          <w:szCs w:val="22"/>
        </w:rPr>
        <w:t>en version électronique.</w:t>
      </w:r>
      <w:r w:rsidRPr="00EB7879">
        <w:rPr>
          <w:rFonts w:ascii="Calibri" w:hAnsi="Calibri"/>
          <w:sz w:val="22"/>
          <w:szCs w:val="22"/>
        </w:rPr>
        <w:t xml:space="preserve"> </w:t>
      </w:r>
    </w:p>
    <w:p w:rsidR="00F8270C" w:rsidRDefault="00F8270C" w:rsidP="009723FF">
      <w:pPr>
        <w:numPr>
          <w:ilvl w:val="0"/>
          <w:numId w:val="25"/>
        </w:numPr>
        <w:spacing w:before="120"/>
        <w:rPr>
          <w:rFonts w:ascii="Calibri" w:hAnsi="Calibri"/>
          <w:sz w:val="22"/>
          <w:szCs w:val="22"/>
        </w:rPr>
      </w:pPr>
      <w:r>
        <w:rPr>
          <w:rFonts w:ascii="Calibri" w:hAnsi="Calibri"/>
          <w:sz w:val="22"/>
          <w:szCs w:val="22"/>
        </w:rPr>
        <w:t xml:space="preserve">poursuite du dialogue avec le </w:t>
      </w:r>
      <w:r w:rsidR="002D0ABF">
        <w:rPr>
          <w:rFonts w:ascii="Calibri" w:hAnsi="Calibri"/>
          <w:sz w:val="22"/>
          <w:szCs w:val="22"/>
        </w:rPr>
        <w:t>Responsable d’équipe projet</w:t>
      </w:r>
      <w:r>
        <w:rPr>
          <w:rFonts w:ascii="Calibri" w:hAnsi="Calibri"/>
          <w:sz w:val="22"/>
          <w:szCs w:val="22"/>
        </w:rPr>
        <w:t xml:space="preserve">, permettant d’enrichir la proposition et de proposer une note projet finale, qui servira de base au </w:t>
      </w:r>
      <w:r w:rsidR="002D0ABF">
        <w:rPr>
          <w:rFonts w:ascii="Calibri" w:hAnsi="Calibri"/>
          <w:sz w:val="22"/>
          <w:szCs w:val="22"/>
        </w:rPr>
        <w:t>Responsable d’équipe projet</w:t>
      </w:r>
      <w:r>
        <w:rPr>
          <w:rFonts w:ascii="Calibri" w:hAnsi="Calibri"/>
          <w:sz w:val="22"/>
          <w:szCs w:val="22"/>
        </w:rPr>
        <w:t xml:space="preserve"> pour la soumission du concours aux instances de décisions de l’AFD.</w:t>
      </w:r>
    </w:p>
    <w:p w:rsidR="00F8270C" w:rsidRDefault="00F8270C" w:rsidP="00F8270C">
      <w:pPr>
        <w:spacing w:before="120"/>
        <w:ind w:left="360"/>
        <w:rPr>
          <w:rFonts w:ascii="Calibri" w:hAnsi="Calibri"/>
          <w:sz w:val="22"/>
          <w:szCs w:val="22"/>
        </w:rPr>
      </w:pPr>
    </w:p>
    <w:p w:rsidR="00F8270C" w:rsidRPr="00C64D7C" w:rsidRDefault="00F8270C" w:rsidP="00F8270C">
      <w:pPr>
        <w:rPr>
          <w:rFonts w:ascii="Calibri" w:hAnsi="Calibri"/>
          <w:b/>
          <w:caps/>
          <w:sz w:val="22"/>
          <w:szCs w:val="22"/>
        </w:rPr>
      </w:pPr>
      <w:r w:rsidRPr="00EB7879">
        <w:rPr>
          <w:rFonts w:ascii="Calibri" w:hAnsi="Calibri"/>
          <w:b/>
          <w:caps/>
          <w:sz w:val="22"/>
          <w:szCs w:val="22"/>
        </w:rPr>
        <w:t>sélection des propositions</w:t>
      </w:r>
    </w:p>
    <w:p w:rsidR="00F8270C" w:rsidRPr="00EB7879" w:rsidRDefault="00F8270C" w:rsidP="00F8270C">
      <w:pPr>
        <w:jc w:val="both"/>
        <w:rPr>
          <w:rFonts w:ascii="Calibri" w:hAnsi="Calibri"/>
          <w:b/>
          <w:sz w:val="22"/>
          <w:szCs w:val="22"/>
        </w:rPr>
      </w:pPr>
      <w:r w:rsidRPr="00EB7879">
        <w:rPr>
          <w:rFonts w:ascii="Calibri" w:hAnsi="Calibri"/>
          <w:b/>
          <w:sz w:val="22"/>
          <w:szCs w:val="22"/>
        </w:rPr>
        <w:t>Sélection sur la base d’une note projet accompagnée d’un dossier administratif</w:t>
      </w:r>
    </w:p>
    <w:p w:rsidR="00F8270C" w:rsidRDefault="00F8270C" w:rsidP="00F8270C">
      <w:pPr>
        <w:pStyle w:val="Commentaire"/>
        <w:spacing w:before="120"/>
        <w:jc w:val="both"/>
        <w:rPr>
          <w:rFonts w:ascii="Calibri" w:hAnsi="Calibri"/>
          <w:sz w:val="22"/>
          <w:szCs w:val="22"/>
        </w:rPr>
      </w:pPr>
      <w:r w:rsidRPr="00EB7879">
        <w:rPr>
          <w:rFonts w:ascii="Calibri" w:hAnsi="Calibri"/>
          <w:sz w:val="22"/>
          <w:szCs w:val="22"/>
        </w:rPr>
        <w:t xml:space="preserve">Chaque </w:t>
      </w:r>
      <w:r>
        <w:rPr>
          <w:rFonts w:ascii="Calibri" w:hAnsi="Calibri"/>
          <w:sz w:val="22"/>
          <w:szCs w:val="22"/>
        </w:rPr>
        <w:t xml:space="preserve">OSC porteuse </w:t>
      </w:r>
      <w:r w:rsidRPr="00EB7879">
        <w:rPr>
          <w:rFonts w:ascii="Calibri" w:hAnsi="Calibri"/>
          <w:sz w:val="22"/>
          <w:szCs w:val="22"/>
        </w:rPr>
        <w:t>fournira</w:t>
      </w:r>
      <w:r>
        <w:rPr>
          <w:rFonts w:ascii="Calibri" w:hAnsi="Calibri"/>
          <w:sz w:val="22"/>
          <w:szCs w:val="22"/>
        </w:rPr>
        <w:t>,</w:t>
      </w:r>
      <w:r w:rsidR="00CA77D4">
        <w:rPr>
          <w:rFonts w:ascii="Calibri" w:hAnsi="Calibri"/>
          <w:sz w:val="22"/>
          <w:szCs w:val="22"/>
        </w:rPr>
        <w:t xml:space="preserve"> sur support électronique </w:t>
      </w:r>
      <w:r>
        <w:rPr>
          <w:rFonts w:ascii="Calibri" w:hAnsi="Calibri"/>
          <w:sz w:val="22"/>
          <w:szCs w:val="22"/>
        </w:rPr>
        <w:t xml:space="preserve">: </w:t>
      </w:r>
    </w:p>
    <w:p w:rsidR="00F8270C" w:rsidRDefault="00F8270C" w:rsidP="009723FF">
      <w:pPr>
        <w:pStyle w:val="Commentaire"/>
        <w:numPr>
          <w:ilvl w:val="0"/>
          <w:numId w:val="28"/>
        </w:numPr>
        <w:spacing w:before="60"/>
        <w:jc w:val="both"/>
        <w:rPr>
          <w:rFonts w:ascii="Calibri" w:hAnsi="Calibri"/>
          <w:sz w:val="22"/>
          <w:szCs w:val="22"/>
        </w:rPr>
      </w:pPr>
      <w:r w:rsidRPr="00EB7879">
        <w:rPr>
          <w:rFonts w:ascii="Calibri" w:hAnsi="Calibri"/>
          <w:sz w:val="22"/>
          <w:szCs w:val="22"/>
        </w:rPr>
        <w:t xml:space="preserve">sa proposition conformément au modèle de note-projet </w:t>
      </w:r>
      <w:r w:rsidRPr="00A509A0">
        <w:rPr>
          <w:rFonts w:ascii="Calibri" w:hAnsi="Calibri"/>
          <w:sz w:val="22"/>
          <w:szCs w:val="22"/>
        </w:rPr>
        <w:t>avec la page de garde et le tableau budgétaire signés par une personne habilitée à demander des cofinancements pour l’</w:t>
      </w:r>
      <w:r>
        <w:rPr>
          <w:rFonts w:ascii="Calibri" w:hAnsi="Calibri"/>
          <w:sz w:val="22"/>
          <w:szCs w:val="22"/>
        </w:rPr>
        <w:t>OSC ;</w:t>
      </w:r>
      <w:r w:rsidRPr="00A509A0">
        <w:rPr>
          <w:rFonts w:ascii="Calibri" w:hAnsi="Calibri"/>
          <w:sz w:val="22"/>
          <w:szCs w:val="22"/>
        </w:rPr>
        <w:t> </w:t>
      </w:r>
      <w:r>
        <w:rPr>
          <w:rFonts w:ascii="Calibri" w:hAnsi="Calibri"/>
          <w:sz w:val="22"/>
          <w:szCs w:val="22"/>
        </w:rPr>
        <w:t xml:space="preserve"> </w:t>
      </w:r>
    </w:p>
    <w:p w:rsidR="00F8270C" w:rsidRDefault="00F8270C" w:rsidP="009723FF">
      <w:pPr>
        <w:pStyle w:val="Commentaire"/>
        <w:numPr>
          <w:ilvl w:val="0"/>
          <w:numId w:val="28"/>
        </w:numPr>
        <w:spacing w:before="60"/>
        <w:jc w:val="both"/>
        <w:rPr>
          <w:rFonts w:ascii="Calibri" w:hAnsi="Calibri"/>
          <w:sz w:val="22"/>
          <w:szCs w:val="22"/>
        </w:rPr>
      </w:pPr>
      <w:r>
        <w:rPr>
          <w:rFonts w:ascii="Calibri" w:hAnsi="Calibri"/>
          <w:sz w:val="22"/>
          <w:szCs w:val="22"/>
        </w:rPr>
        <w:t xml:space="preserve">l’ensemble des documents administratifs </w:t>
      </w:r>
      <w:r w:rsidRPr="008D5FE3">
        <w:rPr>
          <w:rFonts w:ascii="Calibri" w:hAnsi="Calibri"/>
          <w:sz w:val="22"/>
          <w:szCs w:val="22"/>
        </w:rPr>
        <w:t>demandé</w:t>
      </w:r>
      <w:r w:rsidR="00CA77D4">
        <w:rPr>
          <w:rFonts w:ascii="Calibri" w:hAnsi="Calibri"/>
          <w:sz w:val="22"/>
          <w:szCs w:val="22"/>
        </w:rPr>
        <w:t>s</w:t>
      </w:r>
      <w:r w:rsidRPr="008D5FE3">
        <w:rPr>
          <w:rFonts w:ascii="Calibri" w:hAnsi="Calibri"/>
          <w:sz w:val="22"/>
          <w:szCs w:val="22"/>
        </w:rPr>
        <w:t xml:space="preserve"> (section </w:t>
      </w:r>
      <w:r>
        <w:rPr>
          <w:rFonts w:ascii="Calibri" w:hAnsi="Calibri"/>
          <w:sz w:val="22"/>
          <w:szCs w:val="22"/>
        </w:rPr>
        <w:t>IV</w:t>
      </w:r>
      <w:r w:rsidRPr="008D5FE3">
        <w:rPr>
          <w:rFonts w:ascii="Calibri" w:hAnsi="Calibri"/>
          <w:sz w:val="22"/>
          <w:szCs w:val="22"/>
        </w:rPr>
        <w:t>)</w:t>
      </w:r>
      <w:r>
        <w:rPr>
          <w:rFonts w:ascii="Calibri" w:hAnsi="Calibri"/>
          <w:sz w:val="22"/>
          <w:szCs w:val="22"/>
        </w:rPr>
        <w:t xml:space="preserve"> y compris la fiche de renseignements relative au demandeur (section V)</w:t>
      </w:r>
      <w:r w:rsidRPr="008D5FE3">
        <w:rPr>
          <w:rFonts w:ascii="Calibri" w:hAnsi="Calibri"/>
          <w:sz w:val="22"/>
          <w:szCs w:val="22"/>
        </w:rPr>
        <w:t xml:space="preserve"> </w:t>
      </w:r>
      <w:r>
        <w:rPr>
          <w:rFonts w:ascii="Calibri" w:hAnsi="Calibri"/>
          <w:sz w:val="22"/>
          <w:szCs w:val="22"/>
        </w:rPr>
        <w:t xml:space="preserve">et la fiche de renseignement relative au(x) partenaire(s) du projet (section VI) ; </w:t>
      </w:r>
    </w:p>
    <w:p w:rsidR="00F8270C" w:rsidRPr="00EB7879" w:rsidRDefault="00F8270C" w:rsidP="00F8270C">
      <w:pPr>
        <w:tabs>
          <w:tab w:val="left" w:pos="1260"/>
        </w:tabs>
        <w:spacing w:before="120"/>
        <w:jc w:val="both"/>
        <w:rPr>
          <w:rFonts w:ascii="Calibri" w:hAnsi="Calibri"/>
          <w:sz w:val="22"/>
          <w:szCs w:val="22"/>
        </w:rPr>
      </w:pPr>
      <w:r w:rsidRPr="00A509A0">
        <w:rPr>
          <w:rFonts w:ascii="Calibri" w:hAnsi="Calibri"/>
          <w:sz w:val="22"/>
          <w:szCs w:val="22"/>
        </w:rPr>
        <w:t>Les propositions seront rédigées en langue française.</w:t>
      </w:r>
    </w:p>
    <w:p w:rsidR="00F8270C" w:rsidRDefault="00F8270C" w:rsidP="00F8270C">
      <w:pPr>
        <w:spacing w:before="120"/>
        <w:jc w:val="both"/>
        <w:rPr>
          <w:rFonts w:ascii="Calibri" w:hAnsi="Calibri"/>
          <w:sz w:val="22"/>
          <w:szCs w:val="22"/>
        </w:rPr>
      </w:pPr>
      <w:r w:rsidRPr="00EB7879">
        <w:rPr>
          <w:rFonts w:ascii="Calibri" w:hAnsi="Calibri"/>
          <w:sz w:val="22"/>
          <w:szCs w:val="22"/>
        </w:rPr>
        <w:t>Chaque page des documents constituant la proposition devra être paraphée par l’</w:t>
      </w:r>
      <w:r>
        <w:rPr>
          <w:rFonts w:ascii="Calibri" w:hAnsi="Calibri"/>
          <w:sz w:val="22"/>
          <w:szCs w:val="22"/>
        </w:rPr>
        <w:t xml:space="preserve">OSC </w:t>
      </w:r>
      <w:r w:rsidRPr="00EB7879">
        <w:rPr>
          <w:rFonts w:ascii="Calibri" w:hAnsi="Calibri"/>
          <w:sz w:val="22"/>
          <w:szCs w:val="22"/>
        </w:rPr>
        <w:t xml:space="preserve">ou </w:t>
      </w:r>
      <w:r>
        <w:rPr>
          <w:rFonts w:ascii="Calibri" w:hAnsi="Calibri"/>
          <w:sz w:val="22"/>
          <w:szCs w:val="22"/>
        </w:rPr>
        <w:t xml:space="preserve">l’OSC porteuse </w:t>
      </w:r>
      <w:r w:rsidRPr="00EB7879">
        <w:rPr>
          <w:rFonts w:ascii="Calibri" w:hAnsi="Calibri"/>
          <w:sz w:val="22"/>
          <w:szCs w:val="22"/>
        </w:rPr>
        <w:t>du groupement d’</w:t>
      </w:r>
      <w:r>
        <w:rPr>
          <w:rFonts w:ascii="Calibri" w:hAnsi="Calibri"/>
          <w:sz w:val="22"/>
          <w:szCs w:val="22"/>
        </w:rPr>
        <w:t>OSC</w:t>
      </w:r>
      <w:r w:rsidRPr="00EB7879">
        <w:rPr>
          <w:rFonts w:ascii="Calibri" w:hAnsi="Calibri"/>
          <w:sz w:val="22"/>
          <w:szCs w:val="22"/>
        </w:rPr>
        <w:t>.</w:t>
      </w:r>
    </w:p>
    <w:p w:rsidR="00F8270C" w:rsidRPr="000A5A2B" w:rsidRDefault="00F8270C" w:rsidP="00F8270C">
      <w:pPr>
        <w:jc w:val="both"/>
        <w:rPr>
          <w:rFonts w:ascii="Calibri" w:hAnsi="Calibri"/>
          <w:sz w:val="16"/>
          <w:szCs w:val="16"/>
        </w:rPr>
      </w:pPr>
    </w:p>
    <w:p w:rsidR="00F8270C" w:rsidRPr="00EB7879" w:rsidRDefault="00F8270C" w:rsidP="00F8270C">
      <w:pPr>
        <w:rPr>
          <w:rFonts w:ascii="Calibri" w:hAnsi="Calibri"/>
          <w:b/>
          <w:sz w:val="22"/>
          <w:szCs w:val="22"/>
        </w:rPr>
      </w:pPr>
      <w:r w:rsidRPr="00EB7879">
        <w:rPr>
          <w:rFonts w:ascii="Calibri" w:hAnsi="Calibri"/>
          <w:b/>
          <w:sz w:val="22"/>
          <w:szCs w:val="22"/>
        </w:rPr>
        <w:t>ELABORATION ET VALIDATION FINALE DES PROPOSITIONS</w:t>
      </w:r>
    </w:p>
    <w:p w:rsidR="00F8270C" w:rsidRDefault="00F8270C" w:rsidP="00F8270C">
      <w:pPr>
        <w:spacing w:before="120"/>
        <w:jc w:val="both"/>
        <w:rPr>
          <w:rFonts w:ascii="Calibri" w:hAnsi="Calibri"/>
          <w:sz w:val="22"/>
          <w:szCs w:val="22"/>
        </w:rPr>
      </w:pPr>
      <w:r w:rsidRPr="00EB7879">
        <w:rPr>
          <w:rFonts w:ascii="Calibri" w:hAnsi="Calibri"/>
          <w:sz w:val="22"/>
          <w:szCs w:val="22"/>
        </w:rPr>
        <w:t xml:space="preserve">Dès réception de la notification de sélection de son projet, </w:t>
      </w:r>
      <w:r w:rsidR="00321EC5">
        <w:rPr>
          <w:rFonts w:ascii="Calibri" w:hAnsi="Calibri"/>
          <w:sz w:val="22"/>
          <w:szCs w:val="22"/>
        </w:rPr>
        <w:t>le consortium</w:t>
      </w:r>
      <w:r w:rsidRPr="00EB7879">
        <w:rPr>
          <w:rFonts w:ascii="Calibri" w:hAnsi="Calibri"/>
          <w:sz w:val="22"/>
          <w:szCs w:val="22"/>
        </w:rPr>
        <w:t xml:space="preserve"> pourra engager le processus de construction de sa proposition finale, contenue dans un</w:t>
      </w:r>
      <w:r>
        <w:rPr>
          <w:rFonts w:ascii="Calibri" w:hAnsi="Calibri"/>
          <w:sz w:val="22"/>
          <w:szCs w:val="22"/>
        </w:rPr>
        <w:t>e note de projet finale revue</w:t>
      </w:r>
      <w:r w:rsidRPr="00EB7879">
        <w:rPr>
          <w:rFonts w:ascii="Calibri" w:hAnsi="Calibri"/>
          <w:sz w:val="22"/>
          <w:szCs w:val="22"/>
        </w:rPr>
        <w:t xml:space="preserve">. </w:t>
      </w:r>
      <w:r w:rsidR="00321EC5">
        <w:rPr>
          <w:rFonts w:ascii="Calibri" w:hAnsi="Calibri"/>
          <w:sz w:val="22"/>
          <w:szCs w:val="22"/>
        </w:rPr>
        <w:t>Il</w:t>
      </w:r>
      <w:r w:rsidRPr="00EB7879">
        <w:rPr>
          <w:rFonts w:ascii="Calibri" w:hAnsi="Calibri"/>
          <w:sz w:val="22"/>
          <w:szCs w:val="22"/>
        </w:rPr>
        <w:t xml:space="preserve"> </w:t>
      </w:r>
      <w:r>
        <w:rPr>
          <w:rFonts w:ascii="Calibri" w:hAnsi="Calibri"/>
          <w:sz w:val="22"/>
          <w:szCs w:val="22"/>
        </w:rPr>
        <w:t xml:space="preserve">entamera </w:t>
      </w:r>
      <w:r w:rsidRPr="00EB7879">
        <w:rPr>
          <w:rFonts w:ascii="Calibri" w:hAnsi="Calibri"/>
          <w:sz w:val="22"/>
          <w:szCs w:val="22"/>
        </w:rPr>
        <w:t>pour cela</w:t>
      </w:r>
      <w:r>
        <w:rPr>
          <w:rFonts w:ascii="Calibri" w:hAnsi="Calibri"/>
          <w:sz w:val="22"/>
          <w:szCs w:val="22"/>
        </w:rPr>
        <w:t xml:space="preserve"> un dialogue avec l</w:t>
      </w:r>
      <w:r w:rsidRPr="00EB7879">
        <w:rPr>
          <w:rFonts w:ascii="Calibri" w:hAnsi="Calibri"/>
          <w:sz w:val="22"/>
          <w:szCs w:val="22"/>
        </w:rPr>
        <w:t xml:space="preserve">’AFD. </w:t>
      </w:r>
    </w:p>
    <w:p w:rsidR="00F8270C" w:rsidRDefault="00F8270C" w:rsidP="00F8270C">
      <w:pPr>
        <w:spacing w:before="120"/>
        <w:jc w:val="both"/>
        <w:rPr>
          <w:rFonts w:ascii="Calibri" w:hAnsi="Calibri"/>
          <w:sz w:val="22"/>
          <w:szCs w:val="22"/>
        </w:rPr>
      </w:pPr>
      <w:r w:rsidRPr="0070689D">
        <w:rPr>
          <w:rFonts w:ascii="Calibri" w:hAnsi="Calibri"/>
          <w:sz w:val="22"/>
          <w:szCs w:val="22"/>
        </w:rPr>
        <w:t>A l’issue de ce processus, l</w:t>
      </w:r>
      <w:r>
        <w:rPr>
          <w:rFonts w:ascii="Calibri" w:hAnsi="Calibri"/>
          <w:sz w:val="22"/>
          <w:szCs w:val="22"/>
        </w:rPr>
        <w:t xml:space="preserve">e </w:t>
      </w:r>
      <w:r w:rsidR="002D0ABF">
        <w:rPr>
          <w:rFonts w:ascii="Calibri" w:hAnsi="Calibri"/>
          <w:sz w:val="22"/>
          <w:szCs w:val="22"/>
        </w:rPr>
        <w:t>Responsable d’équipe projet</w:t>
      </w:r>
      <w:r w:rsidRPr="0070689D">
        <w:rPr>
          <w:rFonts w:ascii="Calibri" w:hAnsi="Calibri"/>
          <w:sz w:val="22"/>
          <w:szCs w:val="22"/>
        </w:rPr>
        <w:t xml:space="preserve"> donnera son a</w:t>
      </w:r>
      <w:r>
        <w:rPr>
          <w:rFonts w:ascii="Calibri" w:hAnsi="Calibri"/>
          <w:sz w:val="22"/>
          <w:szCs w:val="22"/>
        </w:rPr>
        <w:t>ccord en vue de la validation de la note projet</w:t>
      </w:r>
      <w:r w:rsidRPr="0070689D">
        <w:rPr>
          <w:rFonts w:ascii="Calibri" w:hAnsi="Calibri"/>
          <w:sz w:val="22"/>
          <w:szCs w:val="22"/>
        </w:rPr>
        <w:t>, s’il considère que la proposition finale reflète le contenu de la note-projet</w:t>
      </w:r>
      <w:r>
        <w:rPr>
          <w:rFonts w:ascii="Calibri" w:hAnsi="Calibri"/>
          <w:sz w:val="22"/>
          <w:szCs w:val="22"/>
        </w:rPr>
        <w:t xml:space="preserve"> initiale</w:t>
      </w:r>
      <w:r w:rsidRPr="0070689D">
        <w:rPr>
          <w:rFonts w:ascii="Calibri" w:hAnsi="Calibri"/>
          <w:sz w:val="22"/>
          <w:szCs w:val="22"/>
        </w:rPr>
        <w:t xml:space="preserve"> tout en intégrant certains éléments issus du dialogue qu’il aura conduit avec l’</w:t>
      </w:r>
      <w:r>
        <w:rPr>
          <w:rFonts w:ascii="Calibri" w:hAnsi="Calibri"/>
          <w:sz w:val="22"/>
          <w:szCs w:val="22"/>
        </w:rPr>
        <w:t>OSC</w:t>
      </w:r>
      <w:r w:rsidR="00321EC5">
        <w:rPr>
          <w:rFonts w:ascii="Calibri" w:hAnsi="Calibri"/>
          <w:sz w:val="22"/>
          <w:szCs w:val="22"/>
        </w:rPr>
        <w:t xml:space="preserve"> porteuse</w:t>
      </w:r>
      <w:r w:rsidRPr="0070689D">
        <w:rPr>
          <w:rFonts w:ascii="Calibri" w:hAnsi="Calibri"/>
          <w:sz w:val="22"/>
          <w:szCs w:val="22"/>
        </w:rPr>
        <w:t xml:space="preserve">. En cas de désaccord, </w:t>
      </w:r>
      <w:r w:rsidR="00321EC5">
        <w:rPr>
          <w:rFonts w:ascii="Calibri" w:hAnsi="Calibri"/>
          <w:sz w:val="22"/>
          <w:szCs w:val="22"/>
        </w:rPr>
        <w:t>le groupement</w:t>
      </w:r>
      <w:r w:rsidRPr="0070689D">
        <w:rPr>
          <w:rFonts w:ascii="Calibri" w:hAnsi="Calibri"/>
          <w:sz w:val="22"/>
          <w:szCs w:val="22"/>
        </w:rPr>
        <w:t xml:space="preserve"> reste libre de ses choix, à conditions qu’ils soient conformes à la proposition sélectionnée (et en particulier à la note-projet) et que</w:t>
      </w:r>
      <w:r w:rsidR="00321EC5">
        <w:rPr>
          <w:rFonts w:ascii="Calibri" w:hAnsi="Calibri"/>
          <w:sz w:val="22"/>
          <w:szCs w:val="22"/>
        </w:rPr>
        <w:t xml:space="preserve"> le consortium</w:t>
      </w:r>
      <w:r w:rsidRPr="0070689D">
        <w:rPr>
          <w:rFonts w:ascii="Calibri" w:hAnsi="Calibri"/>
          <w:sz w:val="22"/>
          <w:szCs w:val="22"/>
        </w:rPr>
        <w:t xml:space="preserve"> ait exposé ses arguments justifiant son refus d’adopter des modifications demandées par l</w:t>
      </w:r>
      <w:r>
        <w:rPr>
          <w:rFonts w:ascii="Calibri" w:hAnsi="Calibri"/>
          <w:sz w:val="22"/>
          <w:szCs w:val="22"/>
        </w:rPr>
        <w:t>’AFD</w:t>
      </w:r>
      <w:r w:rsidRPr="0070689D">
        <w:rPr>
          <w:rFonts w:ascii="Calibri" w:hAnsi="Calibri"/>
          <w:sz w:val="22"/>
          <w:szCs w:val="22"/>
        </w:rPr>
        <w:t>.  Une fois l</w:t>
      </w:r>
      <w:r>
        <w:rPr>
          <w:rFonts w:ascii="Calibri" w:hAnsi="Calibri"/>
          <w:sz w:val="22"/>
          <w:szCs w:val="22"/>
        </w:rPr>
        <w:t>a note projet finale transmise par l’OSC</w:t>
      </w:r>
      <w:r w:rsidR="00321EC5">
        <w:rPr>
          <w:rFonts w:ascii="Calibri" w:hAnsi="Calibri"/>
          <w:sz w:val="22"/>
          <w:szCs w:val="22"/>
        </w:rPr>
        <w:t xml:space="preserve"> porteuse</w:t>
      </w:r>
      <w:r>
        <w:rPr>
          <w:rFonts w:ascii="Calibri" w:hAnsi="Calibri"/>
          <w:sz w:val="22"/>
          <w:szCs w:val="22"/>
        </w:rPr>
        <w:t xml:space="preserve">, le </w:t>
      </w:r>
      <w:r w:rsidR="002D0ABF">
        <w:rPr>
          <w:rFonts w:ascii="Calibri" w:hAnsi="Calibri"/>
          <w:sz w:val="22"/>
          <w:szCs w:val="22"/>
        </w:rPr>
        <w:t>Responsable d’équipe projet</w:t>
      </w:r>
      <w:r>
        <w:rPr>
          <w:rFonts w:ascii="Calibri" w:hAnsi="Calibri"/>
          <w:sz w:val="22"/>
          <w:szCs w:val="22"/>
        </w:rPr>
        <w:t xml:space="preserve"> pourra soumettre le projet a</w:t>
      </w:r>
      <w:r w:rsidRPr="0070689D">
        <w:rPr>
          <w:rFonts w:ascii="Calibri" w:hAnsi="Calibri"/>
          <w:sz w:val="22"/>
          <w:szCs w:val="22"/>
        </w:rPr>
        <w:t xml:space="preserve">ux instances de décision d’octroi. </w:t>
      </w:r>
    </w:p>
    <w:p w:rsidR="00F8270C" w:rsidRPr="0070689D" w:rsidRDefault="00F8270C" w:rsidP="00F8270C">
      <w:pPr>
        <w:spacing w:before="120"/>
        <w:jc w:val="both"/>
        <w:rPr>
          <w:rFonts w:ascii="Calibri" w:hAnsi="Calibri"/>
          <w:sz w:val="22"/>
          <w:szCs w:val="22"/>
        </w:rPr>
      </w:pPr>
    </w:p>
    <w:p w:rsidR="00F8270C" w:rsidRPr="00526D0C" w:rsidRDefault="00F8270C" w:rsidP="00F8270C">
      <w:pPr>
        <w:pStyle w:val="Titre"/>
        <w:rPr>
          <w:rFonts w:ascii="Calibri" w:hAnsi="Calibri"/>
          <w:sz w:val="22"/>
          <w:szCs w:val="22"/>
        </w:rPr>
      </w:pPr>
      <w:bookmarkStart w:id="7" w:name="_Toc220155848"/>
      <w:bookmarkStart w:id="8" w:name="_Toc220155898"/>
      <w:bookmarkStart w:id="9" w:name="_Toc313609303"/>
      <w:r>
        <w:rPr>
          <w:rFonts w:ascii="Calibri" w:hAnsi="Calibri"/>
          <w:sz w:val="22"/>
          <w:szCs w:val="22"/>
        </w:rPr>
        <w:br w:type="page"/>
      </w:r>
      <w:r w:rsidRPr="00EB7879">
        <w:rPr>
          <w:rFonts w:ascii="Calibri" w:hAnsi="Calibri"/>
          <w:sz w:val="22"/>
          <w:szCs w:val="22"/>
        </w:rPr>
        <w:lastRenderedPageBreak/>
        <w:t>Modèle de note projet</w:t>
      </w:r>
      <w:bookmarkEnd w:id="7"/>
      <w:bookmarkEnd w:id="8"/>
      <w:bookmarkEnd w:id="9"/>
    </w:p>
    <w:p w:rsidR="00F8270C" w:rsidRDefault="00E20195" w:rsidP="00F8270C">
      <w:pPr>
        <w:spacing w:before="120"/>
        <w:jc w:val="center"/>
        <w:rPr>
          <w:rFonts w:ascii="Calibri" w:hAnsi="Calibri"/>
          <w:b/>
          <w:bCs/>
          <w:i/>
          <w:sz w:val="22"/>
          <w:szCs w:val="22"/>
        </w:rPr>
      </w:pPr>
      <w:r>
        <w:rPr>
          <w:rFonts w:ascii="Calibri" w:hAnsi="Calibri"/>
          <w:b/>
          <w:bCs/>
          <w:i/>
          <w:sz w:val="22"/>
          <w:szCs w:val="22"/>
        </w:rPr>
        <w:t>Développement local et prévention des conflits – Volet d’action rapide DECLIC</w:t>
      </w:r>
    </w:p>
    <w:p w:rsidR="00F8270C" w:rsidRPr="00EB7879" w:rsidRDefault="00F8270C" w:rsidP="00F8270C">
      <w:pPr>
        <w:jc w:val="center"/>
        <w:rPr>
          <w:rFonts w:ascii="Calibri" w:hAnsi="Calibri"/>
          <w:b/>
          <w:bCs/>
          <w:sz w:val="22"/>
          <w:szCs w:val="22"/>
        </w:rPr>
      </w:pPr>
      <w:r w:rsidRPr="00EB7879">
        <w:rPr>
          <w:rFonts w:ascii="Calibri" w:hAnsi="Calibri"/>
          <w:b/>
          <w:bCs/>
          <w:sz w:val="22"/>
          <w:szCs w:val="22"/>
        </w:rPr>
        <w:t>Appel à pr</w:t>
      </w:r>
      <w:r>
        <w:rPr>
          <w:rFonts w:ascii="Calibri" w:hAnsi="Calibri"/>
          <w:b/>
          <w:bCs/>
          <w:sz w:val="22"/>
          <w:szCs w:val="22"/>
        </w:rPr>
        <w:t>ojets – Crise et sortie de crise</w:t>
      </w:r>
    </w:p>
    <w:p w:rsidR="00F8270C" w:rsidRDefault="00F8270C" w:rsidP="00F8270C">
      <w:pPr>
        <w:rPr>
          <w:rFonts w:ascii="Calibri" w:hAnsi="Calibri"/>
          <w:b/>
          <w:bCs/>
          <w:sz w:val="22"/>
          <w:szCs w:val="22"/>
        </w:rPr>
      </w:pPr>
    </w:p>
    <w:p w:rsidR="00F8270C" w:rsidRPr="000A26DC" w:rsidRDefault="00F8270C" w:rsidP="00F8270C">
      <w:pPr>
        <w:rPr>
          <w:rFonts w:ascii="Calibri" w:hAnsi="Calibri"/>
          <w:b/>
          <w:bCs/>
          <w:sz w:val="22"/>
          <w:szCs w:val="22"/>
        </w:rPr>
      </w:pPr>
      <w:r w:rsidRPr="000A26DC">
        <w:rPr>
          <w:rFonts w:ascii="Calibri" w:hAnsi="Calibri"/>
          <w:b/>
          <w:bCs/>
          <w:sz w:val="22"/>
          <w:szCs w:val="22"/>
        </w:rPr>
        <w:t>Date d’échéance pour la réception des notes de projet : le</w:t>
      </w:r>
      <w:r>
        <w:rPr>
          <w:rFonts w:ascii="Calibri" w:hAnsi="Calibri"/>
          <w:b/>
          <w:bCs/>
          <w:sz w:val="22"/>
          <w:szCs w:val="22"/>
        </w:rPr>
        <w:t xml:space="preserve"> </w:t>
      </w:r>
      <w:r w:rsidR="00E20195" w:rsidRPr="00E20195">
        <w:rPr>
          <w:rFonts w:ascii="Calibri" w:hAnsi="Calibri"/>
          <w:b/>
          <w:bCs/>
          <w:sz w:val="22"/>
          <w:szCs w:val="22"/>
        </w:rPr>
        <w:t>18 octobre 2018 à dix heures, heure</w:t>
      </w:r>
      <w:r w:rsidR="00E20195">
        <w:rPr>
          <w:rFonts w:ascii="Calibri" w:hAnsi="Calibri"/>
          <w:b/>
          <w:bCs/>
          <w:i/>
          <w:sz w:val="22"/>
          <w:szCs w:val="22"/>
        </w:rPr>
        <w:t xml:space="preserve"> </w:t>
      </w:r>
      <w:r w:rsidRPr="000A26DC">
        <w:rPr>
          <w:rFonts w:ascii="Calibri" w:hAnsi="Calibri"/>
          <w:b/>
          <w:bCs/>
          <w:sz w:val="22"/>
          <w:szCs w:val="22"/>
        </w:rPr>
        <w:t>de Paris</w:t>
      </w:r>
      <w:r>
        <w:rPr>
          <w:rFonts w:ascii="Calibri" w:hAnsi="Calibri"/>
          <w:b/>
          <w:bCs/>
          <w:sz w:val="22"/>
          <w:szCs w:val="22"/>
        </w:rPr>
        <w:t xml:space="preserve"> (la date d’arrivée fait foi)</w:t>
      </w:r>
      <w:r w:rsidRPr="000A26DC">
        <w:rPr>
          <w:rFonts w:ascii="Calibri" w:hAnsi="Calibri"/>
          <w:b/>
          <w:bCs/>
          <w:sz w:val="22"/>
          <w:szCs w:val="22"/>
        </w:rPr>
        <w:t xml:space="preserve"> </w:t>
      </w:r>
      <w:r w:rsidR="0060121D">
        <w:rPr>
          <w:rFonts w:ascii="Calibri" w:hAnsi="Calibri"/>
          <w:b/>
          <w:bCs/>
          <w:sz w:val="22"/>
          <w:szCs w:val="22"/>
        </w:rPr>
        <w:t>en version électronique</w:t>
      </w:r>
    </w:p>
    <w:p w:rsidR="00F8270C" w:rsidRPr="000A26DC" w:rsidRDefault="00F8270C" w:rsidP="00F8270C">
      <w:pPr>
        <w:rPr>
          <w:rFonts w:ascii="Calibri" w:hAnsi="Calibri"/>
          <w:b/>
          <w:bCs/>
          <w:sz w:val="22"/>
          <w:szCs w:val="22"/>
        </w:rPr>
      </w:pPr>
    </w:p>
    <w:p w:rsidR="00F8270C" w:rsidRPr="00A509A0" w:rsidRDefault="00F8270C" w:rsidP="00F8270C">
      <w:pPr>
        <w:rPr>
          <w:rFonts w:ascii="Calibri" w:hAnsi="Calibri"/>
          <w:b/>
          <w:bCs/>
          <w:sz w:val="22"/>
          <w:szCs w:val="22"/>
        </w:rPr>
      </w:pPr>
      <w:r w:rsidRPr="00A509A0">
        <w:rPr>
          <w:rFonts w:ascii="Calibri" w:hAnsi="Calibri"/>
          <w:b/>
          <w:bCs/>
          <w:sz w:val="22"/>
          <w:szCs w:val="22"/>
        </w:rPr>
        <w:t xml:space="preserve">Nom du demandeur : </w:t>
      </w:r>
    </w:p>
    <w:p w:rsidR="00F8270C" w:rsidRDefault="00F8270C" w:rsidP="00F8270C">
      <w:pPr>
        <w:rPr>
          <w:rFonts w:ascii="Calibri" w:hAnsi="Calibri"/>
          <w:b/>
          <w:bCs/>
          <w:sz w:val="22"/>
          <w:szCs w:val="22"/>
        </w:rPr>
      </w:pPr>
    </w:p>
    <w:p w:rsidR="00F8270C" w:rsidRPr="00526D0C" w:rsidRDefault="00F8270C" w:rsidP="009723FF">
      <w:pPr>
        <w:numPr>
          <w:ilvl w:val="0"/>
          <w:numId w:val="6"/>
        </w:numPr>
        <w:rPr>
          <w:rFonts w:ascii="Calibri" w:hAnsi="Calibri"/>
          <w:b/>
          <w:bCs/>
          <w:caps/>
          <w:sz w:val="22"/>
          <w:szCs w:val="22"/>
          <w:u w:val="single"/>
        </w:rPr>
      </w:pPr>
      <w:r w:rsidRPr="00526D0C">
        <w:rPr>
          <w:rFonts w:ascii="Calibri" w:hAnsi="Calibri"/>
          <w:b/>
          <w:bCs/>
          <w:caps/>
          <w:sz w:val="22"/>
          <w:szCs w:val="22"/>
          <w:u w:val="single"/>
        </w:rPr>
        <w:t>Données concernant l’O</w:t>
      </w:r>
      <w:r>
        <w:rPr>
          <w:rFonts w:ascii="Calibri" w:hAnsi="Calibri"/>
          <w:b/>
          <w:bCs/>
          <w:caps/>
          <w:sz w:val="22"/>
          <w:szCs w:val="22"/>
          <w:u w:val="single"/>
        </w:rPr>
        <w:t>SC PORTEUSE DU PROJET</w:t>
      </w:r>
      <w:r>
        <w:rPr>
          <w:rFonts w:ascii="Calibri" w:hAnsi="Calibri"/>
          <w:b/>
          <w:bCs/>
          <w:caps/>
          <w:sz w:val="22"/>
          <w:szCs w:val="22"/>
        </w:rPr>
        <w:t xml:space="preserve"> </w:t>
      </w:r>
      <w:r>
        <w:rPr>
          <w:rFonts w:ascii="Calibri" w:hAnsi="Calibri"/>
          <w:b/>
          <w:bCs/>
          <w:sz w:val="22"/>
          <w:szCs w:val="22"/>
        </w:rPr>
        <w:t>(1 page maximum)</w:t>
      </w:r>
    </w:p>
    <w:p w:rsidR="00F8270C" w:rsidRPr="00EB7879" w:rsidRDefault="00F8270C" w:rsidP="00F8270C">
      <w:pPr>
        <w:rPr>
          <w:rFonts w:ascii="Calibri" w:hAnsi="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F8270C" w:rsidRPr="00043847">
        <w:trPr>
          <w:trHeight w:val="540"/>
        </w:trPr>
        <w:tc>
          <w:tcPr>
            <w:tcW w:w="4605" w:type="dxa"/>
            <w:shd w:val="clear" w:color="auto" w:fill="auto"/>
          </w:tcPr>
          <w:p w:rsidR="00F8270C" w:rsidRPr="00043847" w:rsidRDefault="00F8270C" w:rsidP="00F8270C">
            <w:pPr>
              <w:rPr>
                <w:rFonts w:ascii="Calibri" w:hAnsi="Calibri" w:cs="Tahoma"/>
                <w:b/>
                <w:sz w:val="20"/>
                <w:szCs w:val="22"/>
              </w:rPr>
            </w:pPr>
            <w:r w:rsidRPr="00043847">
              <w:rPr>
                <w:rFonts w:ascii="Calibri" w:hAnsi="Calibri" w:cs="Tahoma"/>
                <w:b/>
                <w:sz w:val="20"/>
                <w:szCs w:val="22"/>
              </w:rPr>
              <w:t>Titre de l’appel à projets</w:t>
            </w: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Demandeur</w:t>
            </w: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Acronyme</w:t>
            </w:r>
          </w:p>
          <w:p w:rsidR="00F8270C" w:rsidRPr="00043847" w:rsidRDefault="00F8270C" w:rsidP="00F8270C">
            <w:pPr>
              <w:rPr>
                <w:rFonts w:ascii="Calibri" w:hAnsi="Calibri" w:cs="Tahoma"/>
                <w:sz w:val="20"/>
                <w:szCs w:val="22"/>
              </w:rPr>
            </w:pP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Nationalité</w:t>
            </w:r>
          </w:p>
          <w:p w:rsidR="00F8270C" w:rsidRPr="00043847" w:rsidRDefault="00F8270C" w:rsidP="00F8270C">
            <w:pPr>
              <w:rPr>
                <w:rFonts w:ascii="Calibri" w:hAnsi="Calibri" w:cs="Tahoma"/>
                <w:sz w:val="20"/>
                <w:szCs w:val="22"/>
              </w:rPr>
            </w:pP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Statut juridique</w:t>
            </w:r>
          </w:p>
          <w:p w:rsidR="00F8270C" w:rsidRPr="00043847" w:rsidRDefault="00F8270C" w:rsidP="00F8270C">
            <w:pPr>
              <w:rPr>
                <w:rFonts w:ascii="Calibri" w:hAnsi="Calibri" w:cs="Tahoma"/>
                <w:sz w:val="20"/>
                <w:szCs w:val="22"/>
              </w:rPr>
            </w:pP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Adresse</w:t>
            </w:r>
          </w:p>
          <w:p w:rsidR="00F8270C" w:rsidRPr="00043847" w:rsidRDefault="00F8270C" w:rsidP="00F8270C">
            <w:pPr>
              <w:rPr>
                <w:rFonts w:ascii="Calibri" w:hAnsi="Calibri" w:cs="Tahoma"/>
                <w:sz w:val="20"/>
                <w:szCs w:val="22"/>
              </w:rPr>
            </w:pP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N° de téléphone</w:t>
            </w:r>
          </w:p>
          <w:p w:rsidR="00F8270C" w:rsidRPr="00043847" w:rsidRDefault="00F8270C" w:rsidP="00F8270C">
            <w:pPr>
              <w:rPr>
                <w:rFonts w:ascii="Calibri" w:hAnsi="Calibri" w:cs="Tahoma"/>
                <w:sz w:val="20"/>
                <w:szCs w:val="22"/>
              </w:rPr>
            </w:pP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Numéro de fax</w:t>
            </w:r>
          </w:p>
          <w:p w:rsidR="00F8270C" w:rsidRPr="00043847" w:rsidRDefault="00F8270C" w:rsidP="00F8270C">
            <w:pPr>
              <w:rPr>
                <w:rFonts w:ascii="Calibri" w:hAnsi="Calibri" w:cs="Tahoma"/>
                <w:sz w:val="20"/>
                <w:szCs w:val="22"/>
              </w:rPr>
            </w:pP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Adresse électronique de l’organisation</w:t>
            </w:r>
          </w:p>
          <w:p w:rsidR="00F8270C" w:rsidRPr="00043847" w:rsidRDefault="00F8270C" w:rsidP="00F8270C">
            <w:pPr>
              <w:rPr>
                <w:rFonts w:ascii="Calibri" w:hAnsi="Calibri" w:cs="Tahoma"/>
                <w:sz w:val="20"/>
                <w:szCs w:val="22"/>
              </w:rPr>
            </w:pP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Site internet de l’organisation</w:t>
            </w:r>
          </w:p>
          <w:p w:rsidR="00F8270C" w:rsidRPr="00043847" w:rsidRDefault="00F8270C" w:rsidP="00F8270C">
            <w:pPr>
              <w:rPr>
                <w:rFonts w:ascii="Calibri" w:hAnsi="Calibri" w:cs="Tahoma"/>
                <w:sz w:val="20"/>
                <w:szCs w:val="22"/>
              </w:rPr>
            </w:pP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Contact –projet</w:t>
            </w:r>
          </w:p>
          <w:p w:rsidR="00F8270C" w:rsidRPr="00043847" w:rsidRDefault="00F8270C" w:rsidP="00F8270C">
            <w:pPr>
              <w:rPr>
                <w:rFonts w:ascii="Calibri" w:hAnsi="Calibri" w:cs="Tahoma"/>
                <w:sz w:val="20"/>
                <w:szCs w:val="22"/>
              </w:rPr>
            </w:pP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Adresse électronique contact-projet</w:t>
            </w:r>
          </w:p>
          <w:p w:rsidR="00F8270C" w:rsidRPr="00043847" w:rsidRDefault="00F8270C" w:rsidP="00F8270C">
            <w:pPr>
              <w:rPr>
                <w:rFonts w:ascii="Calibri" w:hAnsi="Calibri" w:cs="Tahoma"/>
                <w:sz w:val="20"/>
                <w:szCs w:val="22"/>
              </w:rPr>
            </w:pP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Titre du projet</w:t>
            </w:r>
          </w:p>
          <w:p w:rsidR="00F8270C" w:rsidRPr="00043847" w:rsidRDefault="00F8270C" w:rsidP="00F8270C">
            <w:pPr>
              <w:rPr>
                <w:rFonts w:ascii="Calibri" w:hAnsi="Calibri" w:cs="Tahoma"/>
                <w:sz w:val="20"/>
                <w:szCs w:val="22"/>
              </w:rPr>
            </w:pP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Année d’implantation dans le pays de mise en œuvre de l’Appel à projets</w:t>
            </w: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Partenaires locaux</w:t>
            </w:r>
          </w:p>
          <w:p w:rsidR="00F8270C" w:rsidRPr="00043847" w:rsidRDefault="00F8270C" w:rsidP="00F8270C">
            <w:pPr>
              <w:rPr>
                <w:rFonts w:ascii="Calibri" w:hAnsi="Calibri" w:cs="Tahoma"/>
                <w:sz w:val="20"/>
                <w:szCs w:val="22"/>
              </w:rPr>
            </w:pP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Lieux (pays, région(s), ville(s))</w:t>
            </w:r>
          </w:p>
          <w:p w:rsidR="00F8270C" w:rsidRPr="00043847" w:rsidRDefault="00F8270C" w:rsidP="00F8270C">
            <w:pPr>
              <w:rPr>
                <w:rFonts w:ascii="Calibri" w:hAnsi="Calibri" w:cs="Tahoma"/>
                <w:sz w:val="20"/>
                <w:szCs w:val="22"/>
              </w:rPr>
            </w:pP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Coût total de l’action</w:t>
            </w:r>
          </w:p>
          <w:p w:rsidR="00F8270C" w:rsidRPr="00043847" w:rsidRDefault="00F8270C" w:rsidP="00F8270C">
            <w:pPr>
              <w:rPr>
                <w:rFonts w:ascii="Calibri" w:hAnsi="Calibri" w:cs="Tahoma"/>
                <w:sz w:val="20"/>
                <w:szCs w:val="22"/>
              </w:rPr>
            </w:pP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Contribution demandée à l’AFD</w:t>
            </w:r>
          </w:p>
          <w:p w:rsidR="00F8270C" w:rsidRPr="00043847" w:rsidRDefault="00F8270C" w:rsidP="00F8270C">
            <w:pPr>
              <w:rPr>
                <w:rFonts w:ascii="Calibri" w:hAnsi="Calibri" w:cs="Tahoma"/>
                <w:sz w:val="20"/>
                <w:szCs w:val="22"/>
              </w:rPr>
            </w:pP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Contribution autres partenaires éventuels</w:t>
            </w:r>
          </w:p>
          <w:p w:rsidR="00F8270C" w:rsidRPr="00043847" w:rsidRDefault="00F8270C" w:rsidP="00F8270C">
            <w:pPr>
              <w:rPr>
                <w:rFonts w:ascii="Calibri" w:hAnsi="Calibri" w:cs="Tahoma"/>
                <w:sz w:val="20"/>
                <w:szCs w:val="22"/>
              </w:rPr>
            </w:pP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Durée de l’action</w:t>
            </w:r>
          </w:p>
          <w:p w:rsidR="00F8270C" w:rsidRPr="00043847" w:rsidRDefault="00F8270C" w:rsidP="00F8270C">
            <w:pPr>
              <w:rPr>
                <w:rFonts w:ascii="Calibri" w:hAnsi="Calibri" w:cs="Tahoma"/>
                <w:sz w:val="20"/>
                <w:szCs w:val="22"/>
              </w:rPr>
            </w:pPr>
          </w:p>
          <w:p w:rsidR="00F8270C" w:rsidRPr="00043847" w:rsidRDefault="00F8270C" w:rsidP="00F8270C">
            <w:pPr>
              <w:rPr>
                <w:rFonts w:ascii="Calibri" w:hAnsi="Calibri" w:cs="Tahoma"/>
                <w:sz w:val="20"/>
                <w:szCs w:val="22"/>
              </w:rPr>
            </w:pPr>
          </w:p>
        </w:tc>
        <w:tc>
          <w:tcPr>
            <w:tcW w:w="4605" w:type="dxa"/>
            <w:shd w:val="clear" w:color="auto" w:fill="auto"/>
          </w:tcPr>
          <w:p w:rsidR="00F8270C" w:rsidRPr="00043847" w:rsidRDefault="00F8270C" w:rsidP="00F8270C">
            <w:pPr>
              <w:rPr>
                <w:rFonts w:ascii="Calibri" w:hAnsi="Calibri" w:cs="Tahoma"/>
                <w:sz w:val="20"/>
                <w:szCs w:val="22"/>
              </w:rPr>
            </w:pPr>
          </w:p>
        </w:tc>
      </w:tr>
    </w:tbl>
    <w:p w:rsidR="0060121D" w:rsidRDefault="0060121D" w:rsidP="00F8270C">
      <w:pPr>
        <w:rPr>
          <w:rFonts w:ascii="Calibri" w:hAnsi="Calibri"/>
          <w:b/>
          <w:caps/>
          <w:sz w:val="22"/>
          <w:szCs w:val="22"/>
          <w:u w:val="single"/>
        </w:rPr>
      </w:pPr>
    </w:p>
    <w:p w:rsidR="00F8270C" w:rsidRPr="00467F37" w:rsidRDefault="00F8270C" w:rsidP="00F8270C">
      <w:pPr>
        <w:rPr>
          <w:rFonts w:ascii="Calibri" w:hAnsi="Calibri"/>
          <w:b/>
          <w:caps/>
          <w:sz w:val="22"/>
          <w:szCs w:val="22"/>
          <w:u w:val="single"/>
        </w:rPr>
      </w:pPr>
      <w:r w:rsidRPr="00467F37">
        <w:rPr>
          <w:rFonts w:ascii="Calibri" w:hAnsi="Calibri"/>
          <w:b/>
          <w:caps/>
          <w:sz w:val="22"/>
          <w:szCs w:val="22"/>
          <w:u w:val="single"/>
        </w:rPr>
        <w:lastRenderedPageBreak/>
        <w:t xml:space="preserve">2. Note de présentation du projet </w:t>
      </w:r>
    </w:p>
    <w:p w:rsidR="00F8270C" w:rsidRPr="00467F37" w:rsidRDefault="00F8270C" w:rsidP="00F8270C">
      <w:pPr>
        <w:rPr>
          <w:rFonts w:ascii="Calibri" w:hAnsi="Calibri"/>
          <w:b/>
          <w:caps/>
          <w:sz w:val="22"/>
          <w:szCs w:val="22"/>
        </w:rPr>
      </w:pPr>
    </w:p>
    <w:p w:rsidR="00F8270C" w:rsidRPr="00467F37" w:rsidRDefault="00F8270C" w:rsidP="00F8270C">
      <w:pPr>
        <w:rPr>
          <w:rFonts w:ascii="Calibri" w:hAnsi="Calibri"/>
          <w:b/>
          <w:sz w:val="22"/>
          <w:szCs w:val="22"/>
        </w:rPr>
      </w:pPr>
      <w:r w:rsidRPr="00467F37">
        <w:rPr>
          <w:rFonts w:ascii="Calibri" w:hAnsi="Calibri"/>
          <w:b/>
          <w:sz w:val="22"/>
          <w:szCs w:val="22"/>
        </w:rPr>
        <w:t>2.1 Brève description du projet proposé (</w:t>
      </w:r>
      <w:r>
        <w:rPr>
          <w:rFonts w:ascii="Calibri" w:hAnsi="Calibri"/>
          <w:b/>
          <w:sz w:val="22"/>
          <w:szCs w:val="22"/>
        </w:rPr>
        <w:t>5</w:t>
      </w:r>
      <w:r w:rsidRPr="00467F37">
        <w:rPr>
          <w:rFonts w:ascii="Calibri" w:hAnsi="Calibri"/>
          <w:b/>
          <w:sz w:val="22"/>
          <w:szCs w:val="22"/>
        </w:rPr>
        <w:t xml:space="preserve"> pages</w:t>
      </w:r>
      <w:r>
        <w:rPr>
          <w:rFonts w:ascii="Calibri" w:hAnsi="Calibri"/>
          <w:b/>
          <w:sz w:val="22"/>
          <w:szCs w:val="22"/>
        </w:rPr>
        <w:t xml:space="preserve"> maximum</w:t>
      </w:r>
      <w:r w:rsidRPr="00467F37">
        <w:rPr>
          <w:rFonts w:ascii="Calibri" w:hAnsi="Calibri"/>
          <w:b/>
          <w:sz w:val="22"/>
          <w:szCs w:val="22"/>
        </w:rPr>
        <w:t>)</w:t>
      </w:r>
    </w:p>
    <w:p w:rsidR="00F8270C" w:rsidRPr="00467F37" w:rsidRDefault="00F8270C" w:rsidP="009723FF">
      <w:pPr>
        <w:numPr>
          <w:ilvl w:val="0"/>
          <w:numId w:val="7"/>
        </w:numPr>
        <w:tabs>
          <w:tab w:val="clear" w:pos="720"/>
          <w:tab w:val="num" w:pos="426"/>
        </w:tabs>
        <w:spacing w:before="120"/>
        <w:ind w:left="426" w:hanging="426"/>
        <w:rPr>
          <w:rFonts w:ascii="Calibri" w:hAnsi="Calibri"/>
          <w:sz w:val="22"/>
          <w:szCs w:val="22"/>
        </w:rPr>
      </w:pPr>
      <w:r w:rsidRPr="00467F37">
        <w:rPr>
          <w:rFonts w:ascii="Calibri" w:hAnsi="Calibri"/>
          <w:b/>
          <w:sz w:val="22"/>
          <w:szCs w:val="22"/>
        </w:rPr>
        <w:t>Géographie et contexte</w:t>
      </w:r>
      <w:r w:rsidRPr="00467F37">
        <w:rPr>
          <w:rFonts w:ascii="Calibri" w:hAnsi="Calibri"/>
          <w:sz w:val="22"/>
          <w:szCs w:val="22"/>
        </w:rPr>
        <w:t xml:space="preserve"> de mise en œuvre du projet</w:t>
      </w:r>
    </w:p>
    <w:p w:rsidR="00F8270C" w:rsidRPr="00467F37" w:rsidRDefault="00F8270C" w:rsidP="009723FF">
      <w:pPr>
        <w:numPr>
          <w:ilvl w:val="0"/>
          <w:numId w:val="7"/>
        </w:numPr>
        <w:tabs>
          <w:tab w:val="clear" w:pos="720"/>
          <w:tab w:val="num" w:pos="426"/>
        </w:tabs>
        <w:spacing w:before="60"/>
        <w:ind w:left="426" w:hanging="426"/>
        <w:rPr>
          <w:rFonts w:ascii="Calibri" w:hAnsi="Calibri"/>
          <w:sz w:val="22"/>
          <w:szCs w:val="22"/>
        </w:rPr>
      </w:pPr>
      <w:r w:rsidRPr="00467F37">
        <w:rPr>
          <w:rFonts w:ascii="Calibri" w:hAnsi="Calibri"/>
          <w:b/>
          <w:sz w:val="22"/>
          <w:szCs w:val="22"/>
        </w:rPr>
        <w:t xml:space="preserve">Expériences </w:t>
      </w:r>
      <w:r w:rsidR="00E20195">
        <w:rPr>
          <w:rFonts w:ascii="Calibri" w:hAnsi="Calibri"/>
          <w:sz w:val="22"/>
          <w:szCs w:val="22"/>
        </w:rPr>
        <w:t xml:space="preserve">des </w:t>
      </w:r>
      <w:r>
        <w:rPr>
          <w:rFonts w:ascii="Calibri" w:hAnsi="Calibri"/>
          <w:sz w:val="22"/>
          <w:szCs w:val="22"/>
        </w:rPr>
        <w:t>OSC dans le pays</w:t>
      </w:r>
      <w:r w:rsidRPr="00467F37">
        <w:rPr>
          <w:rFonts w:ascii="Calibri" w:hAnsi="Calibri"/>
          <w:sz w:val="22"/>
          <w:szCs w:val="22"/>
        </w:rPr>
        <w:t xml:space="preserve"> et dans la région ciblée</w:t>
      </w:r>
      <w:r>
        <w:rPr>
          <w:rFonts w:ascii="Calibri" w:hAnsi="Calibri"/>
          <w:sz w:val="22"/>
          <w:szCs w:val="22"/>
        </w:rPr>
        <w:t xml:space="preserve"> par l’Appel à projets</w:t>
      </w:r>
    </w:p>
    <w:p w:rsidR="00F8270C" w:rsidRPr="00467F37" w:rsidRDefault="00F8270C" w:rsidP="009723FF">
      <w:pPr>
        <w:numPr>
          <w:ilvl w:val="0"/>
          <w:numId w:val="7"/>
        </w:numPr>
        <w:tabs>
          <w:tab w:val="clear" w:pos="720"/>
          <w:tab w:val="num" w:pos="426"/>
        </w:tabs>
        <w:spacing w:before="60"/>
        <w:ind w:left="426" w:hanging="426"/>
        <w:rPr>
          <w:rFonts w:ascii="Calibri" w:hAnsi="Calibri"/>
          <w:sz w:val="22"/>
          <w:szCs w:val="22"/>
        </w:rPr>
      </w:pPr>
      <w:r w:rsidRPr="00467F37">
        <w:rPr>
          <w:rFonts w:ascii="Calibri" w:hAnsi="Calibri"/>
          <w:b/>
          <w:sz w:val="22"/>
          <w:szCs w:val="22"/>
        </w:rPr>
        <w:t>Objectif général</w:t>
      </w:r>
      <w:r w:rsidRPr="00467F37">
        <w:rPr>
          <w:rFonts w:ascii="Calibri" w:hAnsi="Calibri"/>
          <w:sz w:val="22"/>
          <w:szCs w:val="22"/>
        </w:rPr>
        <w:t xml:space="preserve"> du projet </w:t>
      </w:r>
    </w:p>
    <w:p w:rsidR="00F8270C" w:rsidRPr="00467F37" w:rsidRDefault="00F8270C" w:rsidP="009723FF">
      <w:pPr>
        <w:numPr>
          <w:ilvl w:val="0"/>
          <w:numId w:val="7"/>
        </w:numPr>
        <w:tabs>
          <w:tab w:val="clear" w:pos="720"/>
          <w:tab w:val="num" w:pos="426"/>
        </w:tabs>
        <w:spacing w:before="60"/>
        <w:ind w:left="426" w:hanging="426"/>
        <w:rPr>
          <w:rFonts w:ascii="Calibri" w:hAnsi="Calibri"/>
          <w:sz w:val="22"/>
          <w:szCs w:val="22"/>
        </w:rPr>
      </w:pPr>
      <w:r w:rsidRPr="00467F37">
        <w:rPr>
          <w:rFonts w:ascii="Calibri" w:hAnsi="Calibri"/>
          <w:b/>
          <w:sz w:val="22"/>
          <w:szCs w:val="22"/>
        </w:rPr>
        <w:t xml:space="preserve">Résultats </w:t>
      </w:r>
      <w:r w:rsidRPr="00467F37">
        <w:rPr>
          <w:rFonts w:ascii="Calibri" w:hAnsi="Calibri"/>
          <w:sz w:val="22"/>
          <w:szCs w:val="22"/>
        </w:rPr>
        <w:t xml:space="preserve">attendus, </w:t>
      </w:r>
      <w:r w:rsidRPr="00467F37">
        <w:rPr>
          <w:rFonts w:ascii="Calibri" w:hAnsi="Calibri"/>
          <w:b/>
          <w:sz w:val="22"/>
          <w:szCs w:val="22"/>
        </w:rPr>
        <w:t xml:space="preserve">impact </w:t>
      </w:r>
      <w:r w:rsidRPr="00467F37">
        <w:rPr>
          <w:rFonts w:ascii="Calibri" w:hAnsi="Calibri"/>
          <w:sz w:val="22"/>
          <w:szCs w:val="22"/>
        </w:rPr>
        <w:t xml:space="preserve">et </w:t>
      </w:r>
      <w:r w:rsidRPr="00467F37">
        <w:rPr>
          <w:rFonts w:ascii="Calibri" w:hAnsi="Calibri"/>
          <w:b/>
          <w:sz w:val="22"/>
          <w:szCs w:val="22"/>
        </w:rPr>
        <w:t xml:space="preserve">activités </w:t>
      </w:r>
      <w:r w:rsidRPr="00467F37">
        <w:rPr>
          <w:rFonts w:ascii="Calibri" w:hAnsi="Calibri"/>
          <w:sz w:val="22"/>
          <w:szCs w:val="22"/>
        </w:rPr>
        <w:t>du projet</w:t>
      </w:r>
    </w:p>
    <w:p w:rsidR="00F8270C" w:rsidRPr="0073400A" w:rsidRDefault="00F8270C" w:rsidP="009723FF">
      <w:pPr>
        <w:numPr>
          <w:ilvl w:val="0"/>
          <w:numId w:val="7"/>
        </w:numPr>
        <w:tabs>
          <w:tab w:val="clear" w:pos="720"/>
          <w:tab w:val="num" w:pos="426"/>
        </w:tabs>
        <w:spacing w:before="60"/>
        <w:ind w:left="426" w:hanging="426"/>
        <w:rPr>
          <w:rFonts w:ascii="Calibri" w:hAnsi="Calibri"/>
          <w:sz w:val="22"/>
          <w:szCs w:val="22"/>
        </w:rPr>
      </w:pPr>
      <w:r w:rsidRPr="00467F37">
        <w:rPr>
          <w:rFonts w:ascii="Calibri" w:hAnsi="Calibri"/>
          <w:b/>
          <w:sz w:val="22"/>
          <w:szCs w:val="22"/>
        </w:rPr>
        <w:t>Partenaires</w:t>
      </w:r>
      <w:r>
        <w:rPr>
          <w:rFonts w:ascii="Calibri" w:hAnsi="Calibri"/>
          <w:sz w:val="22"/>
          <w:szCs w:val="22"/>
        </w:rPr>
        <w:t> </w:t>
      </w:r>
      <w:r>
        <w:rPr>
          <w:rFonts w:ascii="Calibri" w:hAnsi="Calibri"/>
          <w:b/>
          <w:sz w:val="22"/>
          <w:szCs w:val="22"/>
        </w:rPr>
        <w:t>:</w:t>
      </w:r>
      <w:r>
        <w:rPr>
          <w:rFonts w:ascii="Calibri" w:hAnsi="Calibri"/>
          <w:sz w:val="22"/>
          <w:szCs w:val="22"/>
        </w:rPr>
        <w:t xml:space="preserve"> description des partenaires (internationaux, nationaux, locaux), des apports de chacun et des modalités du partenariat </w:t>
      </w:r>
    </w:p>
    <w:p w:rsidR="00F8270C" w:rsidRPr="00BA5391" w:rsidRDefault="00F8270C" w:rsidP="009723FF">
      <w:pPr>
        <w:numPr>
          <w:ilvl w:val="0"/>
          <w:numId w:val="7"/>
        </w:numPr>
        <w:tabs>
          <w:tab w:val="clear" w:pos="720"/>
          <w:tab w:val="num" w:pos="426"/>
        </w:tabs>
        <w:spacing w:before="60"/>
        <w:ind w:left="426" w:hanging="426"/>
        <w:rPr>
          <w:rFonts w:ascii="Calibri" w:hAnsi="Calibri"/>
          <w:b/>
          <w:sz w:val="22"/>
          <w:szCs w:val="22"/>
        </w:rPr>
      </w:pPr>
      <w:r w:rsidRPr="0073400A">
        <w:rPr>
          <w:rFonts w:ascii="Calibri" w:hAnsi="Calibri"/>
          <w:b/>
          <w:sz w:val="22"/>
          <w:szCs w:val="22"/>
        </w:rPr>
        <w:t>Bénéficiaires </w:t>
      </w:r>
      <w:r>
        <w:rPr>
          <w:rFonts w:ascii="Calibri" w:hAnsi="Calibri"/>
          <w:sz w:val="22"/>
          <w:szCs w:val="22"/>
        </w:rPr>
        <w:t>: description des groupes cibles et des bénéficiaires locaux</w:t>
      </w:r>
    </w:p>
    <w:p w:rsidR="00F8270C" w:rsidRPr="00467F37" w:rsidRDefault="00F8270C" w:rsidP="009723FF">
      <w:pPr>
        <w:numPr>
          <w:ilvl w:val="0"/>
          <w:numId w:val="7"/>
        </w:numPr>
        <w:tabs>
          <w:tab w:val="clear" w:pos="720"/>
          <w:tab w:val="num" w:pos="426"/>
        </w:tabs>
        <w:spacing w:before="60"/>
        <w:ind w:left="426" w:hanging="426"/>
        <w:rPr>
          <w:rFonts w:ascii="Calibri" w:hAnsi="Calibri"/>
          <w:sz w:val="22"/>
          <w:szCs w:val="22"/>
        </w:rPr>
      </w:pPr>
      <w:r w:rsidRPr="00467F37">
        <w:rPr>
          <w:rFonts w:ascii="Calibri" w:hAnsi="Calibri"/>
          <w:sz w:val="22"/>
          <w:szCs w:val="22"/>
        </w:rPr>
        <w:t xml:space="preserve">Principaux éléments du </w:t>
      </w:r>
      <w:r w:rsidRPr="00467F37">
        <w:rPr>
          <w:rFonts w:ascii="Calibri" w:hAnsi="Calibri"/>
          <w:b/>
          <w:sz w:val="22"/>
          <w:szCs w:val="22"/>
        </w:rPr>
        <w:t>budget</w:t>
      </w:r>
      <w:r w:rsidRPr="00467F37">
        <w:rPr>
          <w:rFonts w:ascii="Calibri" w:hAnsi="Calibri"/>
          <w:sz w:val="22"/>
          <w:szCs w:val="22"/>
        </w:rPr>
        <w:t xml:space="preserve"> proposé</w:t>
      </w:r>
    </w:p>
    <w:p w:rsidR="00F8270C" w:rsidRPr="00467F37" w:rsidRDefault="00F8270C" w:rsidP="00F8270C">
      <w:pPr>
        <w:rPr>
          <w:rFonts w:ascii="Calibri" w:hAnsi="Calibri"/>
          <w:sz w:val="22"/>
          <w:szCs w:val="22"/>
        </w:rPr>
      </w:pPr>
    </w:p>
    <w:p w:rsidR="00F8270C" w:rsidRPr="00467F37" w:rsidRDefault="00F8270C" w:rsidP="00F8270C">
      <w:pPr>
        <w:rPr>
          <w:rFonts w:ascii="Calibri" w:hAnsi="Calibri"/>
          <w:b/>
          <w:sz w:val="22"/>
          <w:szCs w:val="22"/>
        </w:rPr>
      </w:pPr>
      <w:r w:rsidRPr="00467F37">
        <w:rPr>
          <w:rFonts w:ascii="Calibri" w:hAnsi="Calibri"/>
          <w:b/>
          <w:sz w:val="22"/>
          <w:szCs w:val="22"/>
        </w:rPr>
        <w:t xml:space="preserve">2.2  Le projet : pertinence, objectifs, dispositif, méthodologie, interventions, risques, prise en compte </w:t>
      </w:r>
      <w:r>
        <w:rPr>
          <w:rFonts w:ascii="Calibri" w:hAnsi="Calibri"/>
          <w:b/>
          <w:sz w:val="22"/>
          <w:szCs w:val="22"/>
        </w:rPr>
        <w:t>des problématiques transversales</w:t>
      </w:r>
      <w:r w:rsidRPr="00467F37">
        <w:rPr>
          <w:rFonts w:ascii="Calibri" w:hAnsi="Calibri"/>
          <w:b/>
          <w:sz w:val="22"/>
          <w:szCs w:val="22"/>
        </w:rPr>
        <w:t xml:space="preserve"> (</w:t>
      </w:r>
      <w:r>
        <w:rPr>
          <w:rFonts w:ascii="Calibri" w:hAnsi="Calibri"/>
          <w:b/>
          <w:sz w:val="22"/>
          <w:szCs w:val="22"/>
        </w:rPr>
        <w:t>10</w:t>
      </w:r>
      <w:r w:rsidRPr="00467F37">
        <w:rPr>
          <w:rFonts w:ascii="Calibri" w:hAnsi="Calibri"/>
          <w:b/>
          <w:sz w:val="22"/>
          <w:szCs w:val="22"/>
        </w:rPr>
        <w:t xml:space="preserve"> pages</w:t>
      </w:r>
      <w:r>
        <w:rPr>
          <w:rFonts w:ascii="Calibri" w:hAnsi="Calibri"/>
          <w:b/>
          <w:sz w:val="22"/>
          <w:szCs w:val="22"/>
        </w:rPr>
        <w:t xml:space="preserve"> maximum</w:t>
      </w:r>
      <w:r w:rsidRPr="00467F37">
        <w:rPr>
          <w:rFonts w:ascii="Calibri" w:hAnsi="Calibri"/>
          <w:b/>
          <w:sz w:val="22"/>
          <w:szCs w:val="22"/>
        </w:rPr>
        <w:t>)</w:t>
      </w:r>
    </w:p>
    <w:p w:rsidR="00F8270C" w:rsidRPr="00467F37" w:rsidRDefault="00F8270C" w:rsidP="009723FF">
      <w:pPr>
        <w:numPr>
          <w:ilvl w:val="0"/>
          <w:numId w:val="8"/>
        </w:numPr>
        <w:tabs>
          <w:tab w:val="clear" w:pos="720"/>
          <w:tab w:val="num" w:pos="426"/>
        </w:tabs>
        <w:spacing w:before="120"/>
        <w:ind w:left="426" w:hanging="426"/>
        <w:jc w:val="both"/>
        <w:rPr>
          <w:rFonts w:ascii="Calibri" w:hAnsi="Calibri"/>
          <w:b/>
          <w:sz w:val="22"/>
          <w:szCs w:val="22"/>
        </w:rPr>
      </w:pPr>
      <w:r w:rsidRPr="00467F37">
        <w:rPr>
          <w:rFonts w:ascii="Calibri" w:hAnsi="Calibri"/>
          <w:b/>
          <w:sz w:val="22"/>
          <w:szCs w:val="22"/>
        </w:rPr>
        <w:t xml:space="preserve">Description de la pertinence de la proposition au regard de la situation locale. </w:t>
      </w:r>
    </w:p>
    <w:p w:rsidR="00F8270C" w:rsidRPr="00467F37" w:rsidRDefault="00F8270C" w:rsidP="00F8270C">
      <w:pPr>
        <w:tabs>
          <w:tab w:val="num" w:pos="426"/>
        </w:tabs>
        <w:spacing w:before="60"/>
        <w:ind w:left="426"/>
        <w:jc w:val="both"/>
        <w:rPr>
          <w:rFonts w:ascii="Calibri" w:hAnsi="Calibri"/>
          <w:sz w:val="22"/>
          <w:szCs w:val="22"/>
        </w:rPr>
      </w:pPr>
      <w:r w:rsidRPr="00467F37">
        <w:rPr>
          <w:rFonts w:ascii="Calibri" w:hAnsi="Calibri"/>
          <w:sz w:val="22"/>
          <w:szCs w:val="22"/>
        </w:rPr>
        <w:t xml:space="preserve">Expliquer la pertinence du projet au regard (i) des politiques/stratégies nationales </w:t>
      </w:r>
      <w:r>
        <w:rPr>
          <w:rFonts w:ascii="Calibri" w:hAnsi="Calibri"/>
          <w:sz w:val="22"/>
          <w:szCs w:val="22"/>
        </w:rPr>
        <w:t>dans le domaine concerné par l’Appel à projets</w:t>
      </w:r>
      <w:r w:rsidRPr="00467F37">
        <w:rPr>
          <w:rFonts w:ascii="Calibri" w:hAnsi="Calibri"/>
          <w:sz w:val="22"/>
          <w:szCs w:val="22"/>
        </w:rPr>
        <w:t xml:space="preserve">, (ii) du contexte dans la région ciblée, (iii) des besoins des </w:t>
      </w:r>
      <w:r>
        <w:rPr>
          <w:rFonts w:ascii="Calibri" w:hAnsi="Calibri"/>
          <w:sz w:val="22"/>
          <w:szCs w:val="22"/>
        </w:rPr>
        <w:t>autorités locales</w:t>
      </w:r>
      <w:r w:rsidRPr="00467F37">
        <w:rPr>
          <w:rFonts w:ascii="Calibri" w:hAnsi="Calibri"/>
          <w:sz w:val="22"/>
          <w:szCs w:val="22"/>
        </w:rPr>
        <w:t xml:space="preserve"> et des populations, (iv) des interventions d’autres acteurs</w:t>
      </w:r>
      <w:r w:rsidR="00E20195">
        <w:rPr>
          <w:rFonts w:ascii="Calibri" w:hAnsi="Calibri"/>
          <w:sz w:val="22"/>
          <w:szCs w:val="22"/>
        </w:rPr>
        <w:t xml:space="preserve"> dans le développement local et la prévention des conflits</w:t>
      </w:r>
      <w:r w:rsidRPr="00467F37">
        <w:rPr>
          <w:rFonts w:ascii="Calibri" w:hAnsi="Calibri"/>
          <w:sz w:val="22"/>
          <w:szCs w:val="22"/>
        </w:rPr>
        <w:t xml:space="preserve"> dans </w:t>
      </w:r>
      <w:r w:rsidR="00E20195">
        <w:rPr>
          <w:rFonts w:ascii="Calibri" w:hAnsi="Calibri"/>
          <w:sz w:val="22"/>
          <w:szCs w:val="22"/>
        </w:rPr>
        <w:t>les trois régions ciblées</w:t>
      </w:r>
      <w:r w:rsidRPr="00467F37">
        <w:rPr>
          <w:rFonts w:ascii="Calibri" w:hAnsi="Calibri"/>
          <w:sz w:val="22"/>
          <w:szCs w:val="22"/>
        </w:rPr>
        <w:t xml:space="preserve">.  </w:t>
      </w:r>
    </w:p>
    <w:p w:rsidR="00F8270C" w:rsidRPr="00467F37" w:rsidRDefault="00F8270C" w:rsidP="009723FF">
      <w:pPr>
        <w:numPr>
          <w:ilvl w:val="0"/>
          <w:numId w:val="8"/>
        </w:numPr>
        <w:tabs>
          <w:tab w:val="clear" w:pos="720"/>
          <w:tab w:val="num" w:pos="426"/>
        </w:tabs>
        <w:spacing w:before="60"/>
        <w:ind w:left="426" w:hanging="426"/>
        <w:jc w:val="both"/>
        <w:rPr>
          <w:rFonts w:ascii="Calibri" w:hAnsi="Calibri"/>
          <w:b/>
          <w:sz w:val="22"/>
          <w:szCs w:val="22"/>
        </w:rPr>
      </w:pPr>
      <w:r w:rsidRPr="00467F37">
        <w:rPr>
          <w:rFonts w:ascii="Calibri" w:hAnsi="Calibri"/>
          <w:b/>
          <w:sz w:val="22"/>
          <w:szCs w:val="22"/>
        </w:rPr>
        <w:t xml:space="preserve">Résultats attendus localement, impacts possibles  </w:t>
      </w:r>
    </w:p>
    <w:p w:rsidR="00F8270C" w:rsidRPr="00EB7879" w:rsidRDefault="00F8270C" w:rsidP="00F8270C">
      <w:pPr>
        <w:tabs>
          <w:tab w:val="num" w:pos="426"/>
        </w:tabs>
        <w:spacing w:before="60"/>
        <w:ind w:left="426"/>
        <w:jc w:val="both"/>
        <w:rPr>
          <w:rFonts w:ascii="Calibri" w:hAnsi="Calibri"/>
          <w:sz w:val="22"/>
          <w:szCs w:val="22"/>
        </w:rPr>
      </w:pPr>
      <w:r w:rsidRPr="00467F37">
        <w:rPr>
          <w:rFonts w:ascii="Calibri" w:hAnsi="Calibri"/>
          <w:sz w:val="22"/>
          <w:szCs w:val="22"/>
        </w:rPr>
        <w:t>Présenter les résultats attendus pour les bénéficiaires directs, ainsi que les impacts potentiels</w:t>
      </w:r>
      <w:r w:rsidRPr="00EB7879">
        <w:rPr>
          <w:rFonts w:ascii="Calibri" w:hAnsi="Calibri"/>
          <w:sz w:val="22"/>
          <w:szCs w:val="22"/>
        </w:rPr>
        <w:t xml:space="preserve"> pour la zone d’intervention</w:t>
      </w:r>
      <w:r>
        <w:rPr>
          <w:rFonts w:ascii="Calibri" w:hAnsi="Calibri"/>
          <w:sz w:val="22"/>
          <w:szCs w:val="22"/>
        </w:rPr>
        <w:t xml:space="preserve">. </w:t>
      </w:r>
    </w:p>
    <w:p w:rsidR="00F8270C" w:rsidRPr="00EB7879" w:rsidRDefault="00F8270C" w:rsidP="009723FF">
      <w:pPr>
        <w:numPr>
          <w:ilvl w:val="0"/>
          <w:numId w:val="8"/>
        </w:numPr>
        <w:tabs>
          <w:tab w:val="clear" w:pos="720"/>
          <w:tab w:val="num" w:pos="426"/>
        </w:tabs>
        <w:spacing w:before="60"/>
        <w:ind w:left="426" w:hanging="426"/>
        <w:jc w:val="both"/>
        <w:rPr>
          <w:rFonts w:ascii="Calibri" w:hAnsi="Calibri"/>
          <w:sz w:val="22"/>
          <w:szCs w:val="22"/>
        </w:rPr>
      </w:pPr>
      <w:r w:rsidRPr="00EB7879">
        <w:rPr>
          <w:rFonts w:ascii="Calibri" w:hAnsi="Calibri"/>
          <w:b/>
          <w:sz w:val="22"/>
          <w:szCs w:val="22"/>
        </w:rPr>
        <w:t xml:space="preserve">Schéma organisationnel </w:t>
      </w:r>
    </w:p>
    <w:p w:rsidR="00F8270C" w:rsidRPr="00EB7879" w:rsidRDefault="00F8270C" w:rsidP="00F8270C">
      <w:pPr>
        <w:tabs>
          <w:tab w:val="num" w:pos="426"/>
        </w:tabs>
        <w:spacing w:before="60"/>
        <w:ind w:left="426" w:hanging="426"/>
        <w:jc w:val="both"/>
        <w:rPr>
          <w:rFonts w:ascii="Calibri" w:hAnsi="Calibri"/>
          <w:sz w:val="22"/>
          <w:szCs w:val="22"/>
        </w:rPr>
      </w:pPr>
      <w:r>
        <w:rPr>
          <w:rFonts w:ascii="Calibri" w:hAnsi="Calibri"/>
          <w:sz w:val="22"/>
          <w:szCs w:val="22"/>
        </w:rPr>
        <w:tab/>
        <w:t>Répondre</w:t>
      </w:r>
      <w:r w:rsidRPr="00EB7879">
        <w:rPr>
          <w:rFonts w:ascii="Calibri" w:hAnsi="Calibri"/>
          <w:sz w:val="22"/>
          <w:szCs w:val="22"/>
        </w:rPr>
        <w:t xml:space="preserve"> notamment aux questions : avec qui le projet sera-t-il mis en œuvre ? Qui sont les partenaires du projet ? Quelles instances et mécanismes seront mis en place pour le pilotage du projet et la gestion des relations avec les partenaires ? </w:t>
      </w:r>
    </w:p>
    <w:p w:rsidR="00F8270C" w:rsidRPr="00EB7879" w:rsidRDefault="00F8270C" w:rsidP="009723FF">
      <w:pPr>
        <w:numPr>
          <w:ilvl w:val="0"/>
          <w:numId w:val="8"/>
        </w:numPr>
        <w:tabs>
          <w:tab w:val="clear" w:pos="720"/>
          <w:tab w:val="num" w:pos="426"/>
        </w:tabs>
        <w:spacing w:before="60"/>
        <w:ind w:left="426" w:hanging="426"/>
        <w:jc w:val="both"/>
        <w:rPr>
          <w:rFonts w:ascii="Calibri" w:hAnsi="Calibri"/>
          <w:b/>
          <w:sz w:val="22"/>
          <w:szCs w:val="22"/>
        </w:rPr>
      </w:pPr>
      <w:r w:rsidRPr="00EB7879">
        <w:rPr>
          <w:rFonts w:ascii="Calibri" w:hAnsi="Calibri"/>
          <w:b/>
          <w:sz w:val="22"/>
          <w:szCs w:val="22"/>
        </w:rPr>
        <w:t xml:space="preserve">Mode opératoire du projet </w:t>
      </w:r>
    </w:p>
    <w:p w:rsidR="00F8270C" w:rsidRPr="00EB7879" w:rsidRDefault="00F8270C" w:rsidP="00F8270C">
      <w:pPr>
        <w:tabs>
          <w:tab w:val="num" w:pos="426"/>
        </w:tabs>
        <w:spacing w:before="60"/>
        <w:ind w:left="426" w:hanging="426"/>
        <w:jc w:val="both"/>
        <w:rPr>
          <w:rFonts w:ascii="Calibri" w:hAnsi="Calibri"/>
          <w:sz w:val="22"/>
          <w:szCs w:val="22"/>
        </w:rPr>
      </w:pPr>
      <w:r>
        <w:rPr>
          <w:rFonts w:ascii="Calibri" w:hAnsi="Calibri"/>
          <w:sz w:val="22"/>
          <w:szCs w:val="22"/>
        </w:rPr>
        <w:tab/>
        <w:t>D</w:t>
      </w:r>
      <w:r w:rsidRPr="00EB7879">
        <w:rPr>
          <w:rFonts w:ascii="Calibri" w:hAnsi="Calibri"/>
          <w:sz w:val="22"/>
          <w:szCs w:val="22"/>
        </w:rPr>
        <w:t>écrir</w:t>
      </w:r>
      <w:r>
        <w:rPr>
          <w:rFonts w:ascii="Calibri" w:hAnsi="Calibri"/>
          <w:sz w:val="22"/>
          <w:szCs w:val="22"/>
        </w:rPr>
        <w:t>e</w:t>
      </w:r>
      <w:r w:rsidRPr="00EB7879">
        <w:rPr>
          <w:rFonts w:ascii="Calibri" w:hAnsi="Calibri"/>
          <w:sz w:val="22"/>
          <w:szCs w:val="22"/>
        </w:rPr>
        <w:t xml:space="preserve"> la méthodologie générale envisagée ainsi que les modes opératoires relatifs à des actions particulièrement déterminantes pour le succès du projet</w:t>
      </w:r>
    </w:p>
    <w:p w:rsidR="00F8270C" w:rsidRPr="00EB7879" w:rsidRDefault="00F8270C" w:rsidP="009723FF">
      <w:pPr>
        <w:numPr>
          <w:ilvl w:val="0"/>
          <w:numId w:val="8"/>
        </w:numPr>
        <w:tabs>
          <w:tab w:val="clear" w:pos="720"/>
          <w:tab w:val="num" w:pos="426"/>
        </w:tabs>
        <w:spacing w:before="60"/>
        <w:ind w:left="426" w:hanging="426"/>
        <w:jc w:val="both"/>
        <w:rPr>
          <w:rFonts w:ascii="Calibri" w:hAnsi="Calibri"/>
          <w:b/>
          <w:sz w:val="22"/>
          <w:szCs w:val="22"/>
        </w:rPr>
      </w:pPr>
      <w:r w:rsidRPr="00EB7879">
        <w:rPr>
          <w:rFonts w:ascii="Calibri" w:hAnsi="Calibri"/>
          <w:b/>
          <w:sz w:val="22"/>
          <w:szCs w:val="22"/>
        </w:rPr>
        <w:t>Description des principales interventions</w:t>
      </w:r>
    </w:p>
    <w:p w:rsidR="00F8270C" w:rsidRPr="00EB7879" w:rsidRDefault="00F8270C" w:rsidP="00F8270C">
      <w:pPr>
        <w:tabs>
          <w:tab w:val="num" w:pos="426"/>
        </w:tabs>
        <w:spacing w:before="60"/>
        <w:ind w:left="426"/>
        <w:jc w:val="both"/>
        <w:rPr>
          <w:rFonts w:ascii="Calibri" w:hAnsi="Calibri"/>
          <w:sz w:val="22"/>
          <w:szCs w:val="22"/>
        </w:rPr>
      </w:pPr>
      <w:r>
        <w:rPr>
          <w:rFonts w:ascii="Calibri" w:hAnsi="Calibri"/>
          <w:sz w:val="22"/>
          <w:szCs w:val="22"/>
        </w:rPr>
        <w:t>Présenter l’</w:t>
      </w:r>
      <w:r w:rsidRPr="00EB7879">
        <w:rPr>
          <w:rFonts w:ascii="Calibri" w:hAnsi="Calibri"/>
          <w:sz w:val="22"/>
          <w:szCs w:val="22"/>
        </w:rPr>
        <w:t>en</w:t>
      </w:r>
      <w:r>
        <w:rPr>
          <w:rFonts w:ascii="Calibri" w:hAnsi="Calibri"/>
          <w:sz w:val="22"/>
          <w:szCs w:val="22"/>
        </w:rPr>
        <w:t xml:space="preserve">semble des </w:t>
      </w:r>
      <w:r w:rsidRPr="00EB7879">
        <w:rPr>
          <w:rFonts w:ascii="Calibri" w:hAnsi="Calibri"/>
          <w:sz w:val="22"/>
          <w:szCs w:val="22"/>
        </w:rPr>
        <w:t xml:space="preserve"> interventions à envisager simultanément ou dans l’ordre dans lequel elles seront présentées.</w:t>
      </w:r>
    </w:p>
    <w:p w:rsidR="00F8270C" w:rsidRPr="00EB7879" w:rsidRDefault="00F8270C" w:rsidP="009723FF">
      <w:pPr>
        <w:numPr>
          <w:ilvl w:val="0"/>
          <w:numId w:val="8"/>
        </w:numPr>
        <w:tabs>
          <w:tab w:val="clear" w:pos="720"/>
          <w:tab w:val="num" w:pos="426"/>
        </w:tabs>
        <w:spacing w:before="60"/>
        <w:ind w:left="426" w:hanging="426"/>
        <w:jc w:val="both"/>
        <w:rPr>
          <w:rFonts w:ascii="Calibri" w:hAnsi="Calibri"/>
          <w:b/>
          <w:sz w:val="22"/>
          <w:szCs w:val="22"/>
        </w:rPr>
      </w:pPr>
      <w:r w:rsidRPr="00EB7879">
        <w:rPr>
          <w:rFonts w:ascii="Calibri" w:hAnsi="Calibri"/>
          <w:b/>
          <w:sz w:val="22"/>
          <w:szCs w:val="22"/>
        </w:rPr>
        <w:t>Coûts de mise en œuvre</w:t>
      </w:r>
    </w:p>
    <w:p w:rsidR="00F8270C" w:rsidRPr="00EB7879" w:rsidRDefault="00F8270C" w:rsidP="00F8270C">
      <w:pPr>
        <w:tabs>
          <w:tab w:val="num" w:pos="426"/>
        </w:tabs>
        <w:ind w:left="426" w:hanging="426"/>
        <w:jc w:val="both"/>
        <w:rPr>
          <w:rFonts w:ascii="Calibri" w:hAnsi="Calibri"/>
          <w:sz w:val="22"/>
          <w:szCs w:val="22"/>
        </w:rPr>
      </w:pPr>
      <w:r>
        <w:rPr>
          <w:rFonts w:ascii="Calibri" w:hAnsi="Calibri"/>
          <w:sz w:val="22"/>
          <w:szCs w:val="22"/>
        </w:rPr>
        <w:tab/>
      </w:r>
      <w:r w:rsidRPr="00EB7879">
        <w:rPr>
          <w:rFonts w:ascii="Calibri" w:hAnsi="Calibri"/>
          <w:sz w:val="22"/>
          <w:szCs w:val="22"/>
        </w:rPr>
        <w:t>Elaborer un budget TTC d’une page</w:t>
      </w:r>
      <w:r>
        <w:rPr>
          <w:rStyle w:val="Appelnotedebasdep"/>
          <w:rFonts w:ascii="Calibri" w:hAnsi="Calibri"/>
          <w:sz w:val="22"/>
          <w:szCs w:val="22"/>
        </w:rPr>
        <w:footnoteReference w:id="2"/>
      </w:r>
      <w:r w:rsidRPr="00EB7879">
        <w:rPr>
          <w:rFonts w:ascii="Calibri" w:hAnsi="Calibri"/>
          <w:sz w:val="22"/>
          <w:szCs w:val="22"/>
        </w:rPr>
        <w:t xml:space="preserve"> faisant clairement apparaître chaque composante du projet et les différents financements. Les dépenses les plus conséquentes pourront être l’objet d’explications succinctes. Le montant total demandé à l’issue de l’instruction pourra varier de plus ou moins 10% par rapport à ce budget indicatif. </w:t>
      </w:r>
    </w:p>
    <w:p w:rsidR="00F8270C" w:rsidRPr="00EB7879" w:rsidRDefault="00F8270C" w:rsidP="009723FF">
      <w:pPr>
        <w:numPr>
          <w:ilvl w:val="0"/>
          <w:numId w:val="8"/>
        </w:numPr>
        <w:tabs>
          <w:tab w:val="clear" w:pos="720"/>
          <w:tab w:val="num" w:pos="426"/>
        </w:tabs>
        <w:spacing w:before="60"/>
        <w:ind w:left="426" w:hanging="426"/>
        <w:jc w:val="both"/>
        <w:rPr>
          <w:rFonts w:ascii="Calibri" w:hAnsi="Calibri"/>
          <w:b/>
          <w:sz w:val="22"/>
          <w:szCs w:val="22"/>
        </w:rPr>
      </w:pPr>
      <w:r w:rsidRPr="00EB7879">
        <w:rPr>
          <w:rFonts w:ascii="Calibri" w:hAnsi="Calibri"/>
          <w:b/>
          <w:sz w:val="22"/>
          <w:szCs w:val="22"/>
        </w:rPr>
        <w:t>Risques probables et moyens prévus pour y faire face</w:t>
      </w:r>
    </w:p>
    <w:p w:rsidR="00F8270C" w:rsidRPr="00422897" w:rsidRDefault="00F8270C" w:rsidP="00F8270C">
      <w:pPr>
        <w:tabs>
          <w:tab w:val="num" w:pos="426"/>
        </w:tabs>
        <w:spacing w:before="60"/>
        <w:ind w:left="426" w:hanging="426"/>
        <w:jc w:val="both"/>
        <w:rPr>
          <w:rFonts w:ascii="Calibri" w:hAnsi="Calibri"/>
          <w:b/>
          <w:sz w:val="22"/>
          <w:szCs w:val="22"/>
        </w:rPr>
      </w:pPr>
      <w:r>
        <w:rPr>
          <w:rFonts w:ascii="Calibri" w:hAnsi="Calibri"/>
          <w:sz w:val="22"/>
          <w:szCs w:val="22"/>
        </w:rPr>
        <w:tab/>
        <w:t>Exposer</w:t>
      </w:r>
      <w:r w:rsidRPr="00EB7879">
        <w:rPr>
          <w:rFonts w:ascii="Calibri" w:hAnsi="Calibri"/>
          <w:sz w:val="22"/>
          <w:szCs w:val="22"/>
        </w:rPr>
        <w:t xml:space="preserve"> les </w:t>
      </w:r>
      <w:r>
        <w:rPr>
          <w:rFonts w:ascii="Calibri" w:hAnsi="Calibri"/>
          <w:sz w:val="22"/>
          <w:szCs w:val="22"/>
        </w:rPr>
        <w:t>risques contextuels à envisager ainsi que</w:t>
      </w:r>
      <w:r w:rsidRPr="00EB7879">
        <w:rPr>
          <w:rFonts w:ascii="Calibri" w:hAnsi="Calibri"/>
          <w:sz w:val="22"/>
          <w:szCs w:val="22"/>
        </w:rPr>
        <w:t xml:space="preserve"> les mesures envisagées pour y faire face.</w:t>
      </w:r>
    </w:p>
    <w:p w:rsidR="00F8270C" w:rsidRPr="00E20195" w:rsidRDefault="00E20195" w:rsidP="009723FF">
      <w:pPr>
        <w:numPr>
          <w:ilvl w:val="0"/>
          <w:numId w:val="8"/>
        </w:numPr>
        <w:tabs>
          <w:tab w:val="clear" w:pos="720"/>
          <w:tab w:val="num" w:pos="-360"/>
          <w:tab w:val="num" w:pos="426"/>
        </w:tabs>
        <w:spacing w:before="60"/>
        <w:ind w:left="426" w:hanging="426"/>
        <w:jc w:val="both"/>
        <w:rPr>
          <w:rFonts w:ascii="Calibri" w:hAnsi="Calibri"/>
          <w:b/>
          <w:sz w:val="22"/>
          <w:szCs w:val="22"/>
        </w:rPr>
      </w:pPr>
      <w:r w:rsidRPr="00E20195">
        <w:rPr>
          <w:rFonts w:ascii="Calibri" w:hAnsi="Calibri"/>
          <w:b/>
          <w:sz w:val="22"/>
          <w:szCs w:val="22"/>
        </w:rPr>
        <w:t>Prise en compte des thématiques transversales et de l’approche « Do no harm »</w:t>
      </w:r>
    </w:p>
    <w:p w:rsidR="00F8270C" w:rsidRDefault="00E20195" w:rsidP="00F8270C">
      <w:pPr>
        <w:spacing w:before="60"/>
        <w:ind w:left="360"/>
        <w:jc w:val="both"/>
        <w:rPr>
          <w:rFonts w:ascii="Calibri" w:hAnsi="Calibri"/>
          <w:sz w:val="22"/>
          <w:szCs w:val="22"/>
        </w:rPr>
      </w:pPr>
      <w:r w:rsidRPr="00467F37">
        <w:rPr>
          <w:rFonts w:ascii="Calibri" w:hAnsi="Calibri"/>
          <w:sz w:val="22"/>
          <w:szCs w:val="22"/>
        </w:rPr>
        <w:t>Préciser en quoi</w:t>
      </w:r>
      <w:r>
        <w:rPr>
          <w:rFonts w:ascii="Calibri" w:hAnsi="Calibri"/>
          <w:sz w:val="22"/>
          <w:szCs w:val="22"/>
        </w:rPr>
        <w:t>, par quels mécanismes,</w:t>
      </w:r>
      <w:r w:rsidRPr="00467F37">
        <w:rPr>
          <w:rFonts w:ascii="Calibri" w:hAnsi="Calibri"/>
          <w:sz w:val="22"/>
          <w:szCs w:val="22"/>
        </w:rPr>
        <w:t xml:space="preserve"> le projet peut avoir des effets positifs sur </w:t>
      </w:r>
      <w:r>
        <w:rPr>
          <w:rFonts w:ascii="Calibri" w:hAnsi="Calibri"/>
          <w:sz w:val="22"/>
          <w:szCs w:val="22"/>
        </w:rPr>
        <w:t xml:space="preserve">la cohésion sociale, l’adaptation au changement climatique, </w:t>
      </w:r>
      <w:r w:rsidR="0060121D">
        <w:rPr>
          <w:rFonts w:ascii="Calibri" w:hAnsi="Calibri"/>
          <w:sz w:val="22"/>
          <w:szCs w:val="22"/>
        </w:rPr>
        <w:t>le genre et</w:t>
      </w:r>
      <w:r w:rsidRPr="00467F37">
        <w:rPr>
          <w:rFonts w:ascii="Calibri" w:hAnsi="Calibri"/>
          <w:sz w:val="22"/>
          <w:szCs w:val="22"/>
        </w:rPr>
        <w:t xml:space="preserve"> </w:t>
      </w:r>
      <w:r>
        <w:rPr>
          <w:rFonts w:ascii="Calibri" w:hAnsi="Calibri"/>
          <w:sz w:val="22"/>
          <w:szCs w:val="22"/>
        </w:rPr>
        <w:t>la jeunesse</w:t>
      </w:r>
      <w:r w:rsidRPr="00467F37">
        <w:rPr>
          <w:rFonts w:ascii="Calibri" w:hAnsi="Calibri"/>
          <w:sz w:val="22"/>
          <w:szCs w:val="22"/>
        </w:rPr>
        <w:t xml:space="preserve"> et comment ils </w:t>
      </w:r>
      <w:r>
        <w:rPr>
          <w:rFonts w:ascii="Calibri" w:hAnsi="Calibri"/>
          <w:sz w:val="22"/>
          <w:szCs w:val="22"/>
        </w:rPr>
        <w:t xml:space="preserve">réduisent au maximum </w:t>
      </w:r>
      <w:r w:rsidRPr="00467F37">
        <w:rPr>
          <w:rFonts w:ascii="Calibri" w:hAnsi="Calibri"/>
          <w:sz w:val="22"/>
          <w:szCs w:val="22"/>
        </w:rPr>
        <w:t>de possibles effets négatifs</w:t>
      </w:r>
      <w:r>
        <w:rPr>
          <w:rFonts w:ascii="Calibri" w:hAnsi="Calibri"/>
          <w:sz w:val="22"/>
          <w:szCs w:val="22"/>
        </w:rPr>
        <w:t xml:space="preserve"> (impacts environnementaux et sociaux, « do no harm »)</w:t>
      </w:r>
      <w:r w:rsidRPr="00467F37">
        <w:rPr>
          <w:rFonts w:ascii="Calibri" w:hAnsi="Calibri"/>
          <w:sz w:val="22"/>
          <w:szCs w:val="22"/>
        </w:rPr>
        <w:t>.</w:t>
      </w:r>
    </w:p>
    <w:p w:rsidR="006727E4" w:rsidRPr="00EB7879" w:rsidRDefault="006727E4" w:rsidP="00F8270C">
      <w:pPr>
        <w:spacing w:before="60"/>
        <w:ind w:left="360"/>
        <w:jc w:val="both"/>
        <w:rPr>
          <w:rFonts w:ascii="Calibri" w:hAnsi="Calibri"/>
          <w:sz w:val="22"/>
          <w:szCs w:val="22"/>
        </w:rPr>
      </w:pPr>
    </w:p>
    <w:p w:rsidR="00F8270C" w:rsidRDefault="00F8270C" w:rsidP="00F8270C">
      <w:pPr>
        <w:jc w:val="both"/>
        <w:rPr>
          <w:rFonts w:ascii="Calibri" w:hAnsi="Calibri"/>
          <w:b/>
          <w:sz w:val="22"/>
          <w:szCs w:val="22"/>
        </w:rPr>
      </w:pPr>
      <w:r w:rsidRPr="00467F37">
        <w:rPr>
          <w:rFonts w:ascii="Calibri" w:hAnsi="Calibri"/>
          <w:b/>
          <w:sz w:val="22"/>
          <w:szCs w:val="22"/>
        </w:rPr>
        <w:t>2.3 Capacité de mise en œuvre du projet, expertise (</w:t>
      </w:r>
      <w:r>
        <w:rPr>
          <w:rFonts w:ascii="Calibri" w:hAnsi="Calibri"/>
          <w:b/>
          <w:sz w:val="22"/>
          <w:szCs w:val="22"/>
        </w:rPr>
        <w:t>4</w:t>
      </w:r>
      <w:r w:rsidRPr="00467F37">
        <w:rPr>
          <w:rFonts w:ascii="Calibri" w:hAnsi="Calibri"/>
          <w:b/>
          <w:sz w:val="22"/>
          <w:szCs w:val="22"/>
        </w:rPr>
        <w:t xml:space="preserve"> page</w:t>
      </w:r>
      <w:r>
        <w:rPr>
          <w:rFonts w:ascii="Calibri" w:hAnsi="Calibri"/>
          <w:b/>
          <w:sz w:val="22"/>
          <w:szCs w:val="22"/>
        </w:rPr>
        <w:t>s maximum</w:t>
      </w:r>
      <w:r w:rsidRPr="00467F37">
        <w:rPr>
          <w:rFonts w:ascii="Calibri" w:hAnsi="Calibri"/>
          <w:b/>
          <w:sz w:val="22"/>
          <w:szCs w:val="22"/>
        </w:rPr>
        <w:t>)</w:t>
      </w:r>
    </w:p>
    <w:p w:rsidR="00F8270C" w:rsidRPr="00CE18FF" w:rsidRDefault="00F8270C" w:rsidP="009723FF">
      <w:pPr>
        <w:numPr>
          <w:ilvl w:val="0"/>
          <w:numId w:val="29"/>
        </w:numPr>
        <w:jc w:val="both"/>
        <w:rPr>
          <w:rFonts w:ascii="Calibri" w:hAnsi="Calibri" w:cs="Calibri"/>
          <w:i/>
          <w:sz w:val="22"/>
          <w:szCs w:val="22"/>
        </w:rPr>
      </w:pPr>
      <w:r w:rsidRPr="00CE18FF">
        <w:rPr>
          <w:rFonts w:ascii="Calibri" w:hAnsi="Calibri"/>
          <w:b/>
          <w:sz w:val="22"/>
          <w:szCs w:val="22"/>
        </w:rPr>
        <w:t>Capacité de mise en œuvre du projet </w:t>
      </w:r>
      <w:r w:rsidR="00CE18FF" w:rsidRPr="00CE18FF">
        <w:rPr>
          <w:rFonts w:ascii="Calibri" w:hAnsi="Calibri"/>
          <w:b/>
          <w:sz w:val="22"/>
          <w:szCs w:val="22"/>
        </w:rPr>
        <w:t>/ Protocole de groupement (accord de partenariat entre l’OSC tête de file et les autres OSC acteurs du projet)</w:t>
      </w:r>
      <w:r w:rsidR="00CE18FF">
        <w:rPr>
          <w:rFonts w:ascii="Calibri" w:hAnsi="Calibri"/>
          <w:b/>
          <w:sz w:val="22"/>
          <w:szCs w:val="22"/>
        </w:rPr>
        <w:t xml:space="preserve"> : </w:t>
      </w:r>
      <w:r w:rsidRPr="00CE18FF">
        <w:rPr>
          <w:rFonts w:ascii="Calibri" w:hAnsi="Calibri"/>
          <w:sz w:val="22"/>
          <w:szCs w:val="22"/>
        </w:rPr>
        <w:t xml:space="preserve">La transmission de ce protocole n’est pas exigée pour finaliser la proposition, mais la remise d’une copie signée sera une condition suspensive </w:t>
      </w:r>
      <w:r w:rsidRPr="00CE18FF">
        <w:rPr>
          <w:rFonts w:ascii="Calibri" w:hAnsi="Calibri"/>
          <w:sz w:val="22"/>
          <w:szCs w:val="22"/>
        </w:rPr>
        <w:lastRenderedPageBreak/>
        <w:t xml:space="preserve">à la signature de la convention avec l’OSC tête de file. Si </w:t>
      </w:r>
      <w:r w:rsidRPr="00CE18FF">
        <w:rPr>
          <w:rFonts w:ascii="Calibri" w:hAnsi="Calibri" w:cs="Calibri"/>
          <w:sz w:val="22"/>
          <w:szCs w:val="22"/>
        </w:rPr>
        <w:t>possible, un draft peut être intégrer en annexe au dossier. Cet accord doit être suffisamment détaillé tant sur le partage des responsabilités, le mode opératoire que sur la gouvernance interne du projet.</w:t>
      </w:r>
    </w:p>
    <w:p w:rsidR="00F8270C" w:rsidRPr="00A44E8B" w:rsidRDefault="00F8270C" w:rsidP="009723FF">
      <w:pPr>
        <w:numPr>
          <w:ilvl w:val="0"/>
          <w:numId w:val="29"/>
        </w:numPr>
        <w:rPr>
          <w:rFonts w:ascii="Calibri" w:hAnsi="Calibri" w:cs="Calibri"/>
          <w:b/>
          <w:sz w:val="22"/>
          <w:szCs w:val="22"/>
        </w:rPr>
      </w:pPr>
      <w:r w:rsidRPr="00A44E8B">
        <w:rPr>
          <w:rFonts w:ascii="Calibri" w:hAnsi="Calibri" w:cs="Calibri"/>
          <w:b/>
          <w:sz w:val="22"/>
          <w:szCs w:val="22"/>
        </w:rPr>
        <w:t xml:space="preserve">Expertise mobilisée : </w:t>
      </w:r>
      <w:r w:rsidRPr="00A44E8B">
        <w:rPr>
          <w:rFonts w:ascii="Calibri" w:hAnsi="Calibri" w:cs="Calibri"/>
          <w:sz w:val="22"/>
          <w:szCs w:val="22"/>
        </w:rPr>
        <w:t>CV des personnes clés du projet (</w:t>
      </w:r>
      <w:r w:rsidR="002D0ABF">
        <w:rPr>
          <w:rFonts w:ascii="Calibri" w:hAnsi="Calibri" w:cs="Calibri"/>
          <w:sz w:val="22"/>
          <w:szCs w:val="22"/>
        </w:rPr>
        <w:t>Responsable d’équipe projet</w:t>
      </w:r>
      <w:r w:rsidRPr="00A44E8B">
        <w:rPr>
          <w:rFonts w:ascii="Calibri" w:hAnsi="Calibri" w:cs="Calibri"/>
          <w:sz w:val="22"/>
          <w:szCs w:val="22"/>
        </w:rPr>
        <w:t>, autres personnes ayant un rôle majeur dans le projet).</w:t>
      </w:r>
    </w:p>
    <w:p w:rsidR="00F8270C" w:rsidRPr="00A44E8B" w:rsidRDefault="00F8270C" w:rsidP="009723FF">
      <w:pPr>
        <w:numPr>
          <w:ilvl w:val="0"/>
          <w:numId w:val="29"/>
        </w:numPr>
        <w:tabs>
          <w:tab w:val="num" w:pos="-360"/>
          <w:tab w:val="num" w:pos="426"/>
        </w:tabs>
        <w:spacing w:before="60"/>
        <w:ind w:left="426" w:hanging="426"/>
        <w:jc w:val="both"/>
        <w:rPr>
          <w:rFonts w:ascii="Calibri" w:hAnsi="Calibri" w:cs="Calibri"/>
          <w:b/>
          <w:sz w:val="22"/>
          <w:szCs w:val="22"/>
        </w:rPr>
      </w:pPr>
      <w:r w:rsidRPr="00A44E8B">
        <w:rPr>
          <w:rFonts w:ascii="Calibri" w:hAnsi="Calibri" w:cs="Calibri"/>
          <w:b/>
          <w:sz w:val="22"/>
          <w:szCs w:val="22"/>
        </w:rPr>
        <w:t>Capacités à conduire un dialogue avec les autorités local</w:t>
      </w:r>
      <w:r w:rsidR="009965FC">
        <w:rPr>
          <w:rFonts w:ascii="Calibri" w:hAnsi="Calibri" w:cs="Calibri"/>
          <w:b/>
          <w:sz w:val="22"/>
          <w:szCs w:val="22"/>
        </w:rPr>
        <w:t>es, l’AFD Paris</w:t>
      </w:r>
      <w:r w:rsidRPr="00A44E8B">
        <w:rPr>
          <w:rFonts w:ascii="Calibri" w:hAnsi="Calibri" w:cs="Calibri"/>
          <w:b/>
          <w:sz w:val="22"/>
          <w:szCs w:val="22"/>
        </w:rPr>
        <w:t xml:space="preserve"> et l’agence locale </w:t>
      </w:r>
    </w:p>
    <w:p w:rsidR="00F8270C" w:rsidRPr="00A44E8B" w:rsidRDefault="00F8270C" w:rsidP="00F8270C">
      <w:pPr>
        <w:spacing w:before="60"/>
        <w:ind w:left="720"/>
        <w:jc w:val="both"/>
        <w:rPr>
          <w:rFonts w:ascii="Calibri" w:hAnsi="Calibri" w:cs="Calibri"/>
          <w:b/>
          <w:sz w:val="22"/>
          <w:szCs w:val="22"/>
        </w:rPr>
      </w:pPr>
    </w:p>
    <w:p w:rsidR="00F8270C" w:rsidRPr="00A44E8B" w:rsidRDefault="00F8270C" w:rsidP="00F8270C">
      <w:pPr>
        <w:jc w:val="both"/>
        <w:rPr>
          <w:rFonts w:ascii="Calibri" w:hAnsi="Calibri" w:cs="Calibri"/>
          <w:b/>
          <w:sz w:val="22"/>
          <w:szCs w:val="22"/>
        </w:rPr>
      </w:pPr>
      <w:r w:rsidRPr="00A44E8B">
        <w:rPr>
          <w:rFonts w:ascii="Calibri" w:hAnsi="Calibri" w:cs="Calibri"/>
          <w:b/>
          <w:sz w:val="22"/>
          <w:szCs w:val="22"/>
        </w:rPr>
        <w:t>2.4 Annexes</w:t>
      </w:r>
    </w:p>
    <w:p w:rsidR="00F8270C" w:rsidRPr="00A44E8B" w:rsidRDefault="00F8270C" w:rsidP="00F8270C">
      <w:pPr>
        <w:jc w:val="both"/>
        <w:rPr>
          <w:rFonts w:ascii="Calibri" w:hAnsi="Calibri" w:cs="Calibri"/>
          <w:b/>
          <w:sz w:val="22"/>
          <w:szCs w:val="22"/>
        </w:rPr>
      </w:pPr>
    </w:p>
    <w:p w:rsidR="00F8270C" w:rsidRPr="00A44E8B" w:rsidRDefault="00F8270C" w:rsidP="009723FF">
      <w:pPr>
        <w:numPr>
          <w:ilvl w:val="0"/>
          <w:numId w:val="30"/>
        </w:numPr>
        <w:spacing w:before="60"/>
        <w:jc w:val="both"/>
        <w:rPr>
          <w:rFonts w:ascii="Calibri" w:hAnsi="Calibri" w:cs="Calibri"/>
          <w:b/>
          <w:sz w:val="22"/>
          <w:szCs w:val="22"/>
        </w:rPr>
      </w:pPr>
      <w:r w:rsidRPr="00A44E8B">
        <w:rPr>
          <w:rFonts w:ascii="Calibri" w:hAnsi="Calibri" w:cs="Calibri"/>
          <w:b/>
          <w:sz w:val="22"/>
          <w:szCs w:val="22"/>
        </w:rPr>
        <w:t xml:space="preserve">Lettre de présentation de projet </w:t>
      </w:r>
      <w:r w:rsidRPr="00A44E8B">
        <w:rPr>
          <w:rFonts w:ascii="Calibri" w:hAnsi="Calibri" w:cs="Calibri"/>
          <w:sz w:val="22"/>
          <w:szCs w:val="22"/>
        </w:rPr>
        <w:t>(cf. ci-dessous)</w:t>
      </w:r>
    </w:p>
    <w:p w:rsidR="00F8270C" w:rsidRPr="00A44E8B" w:rsidRDefault="00F8270C" w:rsidP="009723FF">
      <w:pPr>
        <w:numPr>
          <w:ilvl w:val="0"/>
          <w:numId w:val="30"/>
        </w:numPr>
        <w:spacing w:before="60"/>
        <w:jc w:val="both"/>
        <w:rPr>
          <w:rFonts w:ascii="Calibri" w:hAnsi="Calibri" w:cs="Calibri"/>
          <w:b/>
          <w:sz w:val="22"/>
          <w:szCs w:val="22"/>
        </w:rPr>
      </w:pPr>
      <w:r w:rsidRPr="00A44E8B">
        <w:rPr>
          <w:rFonts w:ascii="Calibri" w:hAnsi="Calibri" w:cs="Calibri"/>
          <w:b/>
          <w:sz w:val="22"/>
          <w:szCs w:val="22"/>
        </w:rPr>
        <w:t>Cadre logique</w:t>
      </w:r>
    </w:p>
    <w:p w:rsidR="00F8270C" w:rsidRPr="00A44E8B" w:rsidRDefault="00F8270C" w:rsidP="009723FF">
      <w:pPr>
        <w:numPr>
          <w:ilvl w:val="0"/>
          <w:numId w:val="30"/>
        </w:numPr>
        <w:spacing w:before="60"/>
        <w:jc w:val="both"/>
        <w:rPr>
          <w:rFonts w:ascii="Calibri" w:hAnsi="Calibri" w:cs="Calibri"/>
          <w:b/>
          <w:sz w:val="22"/>
          <w:szCs w:val="22"/>
        </w:rPr>
      </w:pPr>
      <w:r w:rsidRPr="00A44E8B">
        <w:rPr>
          <w:rFonts w:ascii="Calibri" w:hAnsi="Calibri" w:cs="Calibri"/>
          <w:b/>
          <w:sz w:val="22"/>
          <w:szCs w:val="22"/>
        </w:rPr>
        <w:t xml:space="preserve">Calendrier indicatif de mise en œuvre </w:t>
      </w:r>
    </w:p>
    <w:p w:rsidR="00F8270C" w:rsidRPr="00CE18FF" w:rsidRDefault="00F8270C" w:rsidP="009723FF">
      <w:pPr>
        <w:numPr>
          <w:ilvl w:val="0"/>
          <w:numId w:val="30"/>
        </w:numPr>
        <w:spacing w:before="60"/>
        <w:jc w:val="both"/>
        <w:rPr>
          <w:rFonts w:ascii="Calibri" w:hAnsi="Calibri" w:cs="Calibri"/>
          <w:sz w:val="22"/>
          <w:szCs w:val="22"/>
        </w:rPr>
      </w:pPr>
      <w:r w:rsidRPr="00A44E8B">
        <w:rPr>
          <w:rFonts w:ascii="Calibri" w:hAnsi="Calibri" w:cs="Calibri"/>
          <w:b/>
          <w:sz w:val="22"/>
          <w:szCs w:val="22"/>
        </w:rPr>
        <w:t xml:space="preserve">Budget détaillé : </w:t>
      </w:r>
      <w:r w:rsidR="00124603" w:rsidRPr="00CE18FF">
        <w:rPr>
          <w:rFonts w:ascii="Calibri" w:hAnsi="Calibri" w:cs="Calibri"/>
          <w:sz w:val="22"/>
          <w:szCs w:val="22"/>
        </w:rPr>
        <w:t>u</w:t>
      </w:r>
      <w:r w:rsidRPr="00CE18FF">
        <w:rPr>
          <w:rFonts w:ascii="Calibri" w:hAnsi="Calibri" w:cs="Calibri"/>
          <w:sz w:val="22"/>
          <w:szCs w:val="22"/>
        </w:rPr>
        <w:t xml:space="preserve">n tableau prévisionnel global des dépenses déclinées selon les composantes du projet, et en y distinguant bien les frais administratifs et de personnel (expatriés et locaux), les frais d’audit, d’évaluation et de supervision.   </w:t>
      </w:r>
    </w:p>
    <w:p w:rsidR="00F8270C" w:rsidRPr="00CE18FF" w:rsidRDefault="00F8270C" w:rsidP="00F8270C">
      <w:pPr>
        <w:spacing w:before="60"/>
        <w:ind w:left="360"/>
        <w:jc w:val="both"/>
        <w:rPr>
          <w:rFonts w:ascii="Calibri" w:hAnsi="Calibri" w:cs="Calibri"/>
          <w:sz w:val="22"/>
          <w:szCs w:val="22"/>
        </w:rPr>
      </w:pPr>
      <w:r w:rsidRPr="00CE18FF">
        <w:rPr>
          <w:rFonts w:ascii="Calibri" w:hAnsi="Calibri" w:cs="Calibri"/>
          <w:sz w:val="22"/>
          <w:szCs w:val="22"/>
        </w:rPr>
        <w:t>En cas de cofinancement, ceux-ci devront clairement être explicités. Dans ce cas, il conviendra aussi de bien dissocier</w:t>
      </w:r>
      <w:r w:rsidR="007848E0" w:rsidRPr="00CE18FF">
        <w:rPr>
          <w:rFonts w:ascii="Calibri" w:hAnsi="Calibri" w:cs="Calibri"/>
          <w:sz w:val="22"/>
          <w:szCs w:val="22"/>
        </w:rPr>
        <w:t>,</w:t>
      </w:r>
      <w:r w:rsidRPr="00CE18FF">
        <w:rPr>
          <w:rFonts w:ascii="Calibri" w:hAnsi="Calibri" w:cs="Calibri"/>
          <w:sz w:val="22"/>
          <w:szCs w:val="22"/>
        </w:rPr>
        <w:t xml:space="preserve"> dans le budget</w:t>
      </w:r>
      <w:r w:rsidR="007848E0" w:rsidRPr="00CE18FF">
        <w:rPr>
          <w:rFonts w:ascii="Calibri" w:hAnsi="Calibri" w:cs="Calibri"/>
          <w:sz w:val="22"/>
          <w:szCs w:val="22"/>
        </w:rPr>
        <w:t>,</w:t>
      </w:r>
      <w:r w:rsidRPr="00CE18FF">
        <w:rPr>
          <w:rFonts w:ascii="Calibri" w:hAnsi="Calibri" w:cs="Calibri"/>
          <w:sz w:val="22"/>
          <w:szCs w:val="22"/>
        </w:rPr>
        <w:t xml:space="preserve"> les ressources AFD des autres ressources. Enfin, le demandeur devra apporter les garanties que les cofinancements éventuels sont assurés. </w:t>
      </w:r>
    </w:p>
    <w:p w:rsidR="00F8270C" w:rsidRPr="00CE18FF" w:rsidRDefault="00F8270C" w:rsidP="00F8270C">
      <w:pPr>
        <w:spacing w:before="60"/>
        <w:ind w:left="360"/>
        <w:jc w:val="both"/>
        <w:rPr>
          <w:rFonts w:ascii="Calibri" w:hAnsi="Calibri" w:cs="Calibri"/>
          <w:sz w:val="22"/>
          <w:szCs w:val="22"/>
        </w:rPr>
      </w:pPr>
      <w:r w:rsidRPr="00CE18FF">
        <w:rPr>
          <w:rFonts w:ascii="Calibri" w:hAnsi="Calibri" w:cs="Calibri"/>
          <w:sz w:val="22"/>
          <w:szCs w:val="22"/>
        </w:rPr>
        <w:t>Compte tenu de l’évaluation précise des besoins, qui sera menée lors de la première phase du projet, l’AFD gardera bien sûr une certaine flexibilité pour opérer des ajustements à l’issue de cette phase. L’important lors de cette étape est surtout de s’entendre sur les orientations budgétaires prises, c'est-à-dire sur la répartition entre les différentes activités, entre les dépenses dédiées aux activités opérationnelles et celles dédiées aux coûts administratifs et de gestion, à la part des frais de personnel, etc.</w:t>
      </w:r>
    </w:p>
    <w:p w:rsidR="00F8270C" w:rsidRPr="00CE18FF" w:rsidRDefault="00F8270C" w:rsidP="00F8270C">
      <w:pPr>
        <w:spacing w:before="60"/>
        <w:ind w:left="360"/>
        <w:jc w:val="both"/>
        <w:rPr>
          <w:rFonts w:ascii="Calibri" w:hAnsi="Calibri" w:cs="Calibri"/>
          <w:sz w:val="22"/>
          <w:szCs w:val="22"/>
        </w:rPr>
      </w:pPr>
      <w:r w:rsidRPr="00CE18FF">
        <w:rPr>
          <w:rFonts w:ascii="Calibri" w:hAnsi="Calibri" w:cs="Calibri"/>
          <w:sz w:val="22"/>
          <w:szCs w:val="22"/>
        </w:rPr>
        <w:t>Voir modèle figurant en annexe 2.</w:t>
      </w:r>
    </w:p>
    <w:p w:rsidR="00F8270C" w:rsidRPr="00A44E8B" w:rsidRDefault="00F8270C" w:rsidP="009723FF">
      <w:pPr>
        <w:numPr>
          <w:ilvl w:val="0"/>
          <w:numId w:val="30"/>
        </w:numPr>
        <w:spacing w:before="60"/>
        <w:jc w:val="both"/>
        <w:rPr>
          <w:rFonts w:ascii="Calibri" w:hAnsi="Calibri" w:cs="Calibri"/>
          <w:b/>
          <w:sz w:val="22"/>
          <w:szCs w:val="22"/>
        </w:rPr>
      </w:pPr>
      <w:r w:rsidRPr="00A44E8B">
        <w:rPr>
          <w:rFonts w:ascii="Calibri" w:hAnsi="Calibri" w:cs="Calibri"/>
          <w:b/>
          <w:sz w:val="22"/>
          <w:szCs w:val="22"/>
        </w:rPr>
        <w:t>Le cas échéant, études et notes en liant avec le secteur d’intervention et le projet</w:t>
      </w:r>
    </w:p>
    <w:p w:rsidR="00F8270C" w:rsidRPr="0060121D" w:rsidRDefault="00F8270C" w:rsidP="009723FF">
      <w:pPr>
        <w:numPr>
          <w:ilvl w:val="0"/>
          <w:numId w:val="30"/>
        </w:numPr>
        <w:spacing w:before="60"/>
        <w:jc w:val="both"/>
        <w:rPr>
          <w:rFonts w:ascii="Calibri" w:hAnsi="Calibri" w:cs="Calibri"/>
          <w:b/>
          <w:sz w:val="22"/>
          <w:szCs w:val="22"/>
        </w:rPr>
      </w:pPr>
      <w:r w:rsidRPr="00A44E8B">
        <w:rPr>
          <w:rFonts w:ascii="Calibri" w:hAnsi="Calibri" w:cs="Calibri"/>
          <w:b/>
          <w:sz w:val="22"/>
          <w:szCs w:val="22"/>
        </w:rPr>
        <w:t>Autorisation des autorités nationales</w:t>
      </w:r>
      <w:r w:rsidRPr="00A44E8B">
        <w:rPr>
          <w:rFonts w:ascii="Calibri" w:hAnsi="Calibri" w:cs="Calibri"/>
          <w:sz w:val="22"/>
          <w:szCs w:val="22"/>
        </w:rPr>
        <w:t xml:space="preserve"> à intervenir dans le pays concerné. </w:t>
      </w:r>
      <w:r w:rsidRPr="00CE18FF">
        <w:rPr>
          <w:rFonts w:ascii="Calibri" w:hAnsi="Calibri" w:cs="Calibri"/>
          <w:sz w:val="22"/>
          <w:szCs w:val="22"/>
        </w:rPr>
        <w:t>La transmission de cette autorisation n’est pas exigée pour finaliser la proposition, mais la remise d’une copie signée sera une condition suspensive à la signature de la convention avec l’</w:t>
      </w:r>
      <w:r w:rsidRPr="00CE18FF">
        <w:rPr>
          <w:rFonts w:ascii="Calibri" w:hAnsi="Calibri"/>
          <w:sz w:val="22"/>
          <w:szCs w:val="22"/>
        </w:rPr>
        <w:t xml:space="preserve">OSC </w:t>
      </w:r>
      <w:r w:rsidRPr="00CE18FF">
        <w:rPr>
          <w:rFonts w:ascii="Calibri" w:hAnsi="Calibri" w:cs="Calibri"/>
          <w:sz w:val="22"/>
          <w:szCs w:val="22"/>
        </w:rPr>
        <w:t>tête de file.</w:t>
      </w:r>
    </w:p>
    <w:p w:rsidR="0060121D" w:rsidRPr="00CE18FF" w:rsidRDefault="0060121D" w:rsidP="009723FF">
      <w:pPr>
        <w:numPr>
          <w:ilvl w:val="0"/>
          <w:numId w:val="30"/>
        </w:numPr>
        <w:spacing w:before="60"/>
        <w:jc w:val="both"/>
        <w:rPr>
          <w:rFonts w:ascii="Calibri" w:hAnsi="Calibri" w:cs="Calibri"/>
          <w:b/>
          <w:sz w:val="22"/>
          <w:szCs w:val="22"/>
        </w:rPr>
      </w:pPr>
      <w:r>
        <w:rPr>
          <w:rFonts w:ascii="Calibri" w:hAnsi="Calibri" w:cs="Calibri"/>
          <w:b/>
          <w:sz w:val="22"/>
          <w:szCs w:val="22"/>
        </w:rPr>
        <w:t xml:space="preserve">Plan d’Engagement des Parties Prenantes </w:t>
      </w:r>
    </w:p>
    <w:p w:rsidR="00F8270C" w:rsidRPr="00E843C4" w:rsidRDefault="00F8270C" w:rsidP="00F8270C">
      <w:pPr>
        <w:jc w:val="center"/>
        <w:rPr>
          <w:b/>
          <w:caps/>
        </w:rPr>
      </w:pPr>
    </w:p>
    <w:p w:rsidR="00F8270C" w:rsidRDefault="00F8270C" w:rsidP="00F8270C">
      <w:pPr>
        <w:spacing w:before="60"/>
        <w:jc w:val="both"/>
      </w:pPr>
    </w:p>
    <w:p w:rsidR="00F8270C" w:rsidRDefault="00F8270C" w:rsidP="00F8270C">
      <w:pPr>
        <w:spacing w:before="60"/>
        <w:jc w:val="both"/>
        <w:rPr>
          <w:rFonts w:ascii="Calibri" w:hAnsi="Calibri"/>
          <w:b/>
          <w:sz w:val="22"/>
          <w:szCs w:val="22"/>
        </w:rPr>
      </w:pPr>
    </w:p>
    <w:p w:rsidR="00F8270C" w:rsidRDefault="00F8270C" w:rsidP="00F8270C">
      <w:pPr>
        <w:jc w:val="center"/>
        <w:rPr>
          <w:rFonts w:ascii="Calibri" w:hAnsi="Calibri" w:cs="Calibri"/>
          <w:b/>
          <w:sz w:val="22"/>
        </w:rPr>
      </w:pPr>
    </w:p>
    <w:p w:rsidR="00F8270C" w:rsidRPr="00A44E8B" w:rsidRDefault="00F8270C" w:rsidP="00F8270C">
      <w:pPr>
        <w:jc w:val="center"/>
        <w:rPr>
          <w:rFonts w:ascii="Calibri" w:hAnsi="Calibri" w:cs="Calibri"/>
          <w:b/>
          <w:sz w:val="22"/>
        </w:rPr>
      </w:pPr>
      <w:r>
        <w:rPr>
          <w:rFonts w:ascii="Calibri" w:hAnsi="Calibri" w:cs="Calibri"/>
          <w:b/>
          <w:sz w:val="22"/>
        </w:rPr>
        <w:br w:type="page"/>
      </w:r>
      <w:r>
        <w:rPr>
          <w:rFonts w:ascii="Calibri" w:hAnsi="Calibri" w:cs="Calibri"/>
          <w:b/>
          <w:sz w:val="22"/>
        </w:rPr>
        <w:lastRenderedPageBreak/>
        <w:t xml:space="preserve">Annexe 1 - </w:t>
      </w:r>
      <w:r w:rsidRPr="00A44E8B">
        <w:rPr>
          <w:rFonts w:ascii="Calibri" w:hAnsi="Calibri" w:cs="Calibri"/>
          <w:b/>
          <w:sz w:val="22"/>
        </w:rPr>
        <w:t>Modèle de l</w:t>
      </w:r>
      <w:r>
        <w:rPr>
          <w:rFonts w:ascii="Calibri" w:hAnsi="Calibri" w:cs="Calibri"/>
          <w:b/>
          <w:sz w:val="22"/>
        </w:rPr>
        <w:t>ettre de PRESENTATION DE PROJET</w:t>
      </w:r>
    </w:p>
    <w:p w:rsidR="00F8270C" w:rsidRPr="00A44E8B" w:rsidRDefault="00F8270C" w:rsidP="00F8270C">
      <w:pPr>
        <w:rPr>
          <w:rFonts w:ascii="Calibri" w:hAnsi="Calibri" w:cs="Calibri"/>
          <w:sz w:val="22"/>
        </w:rPr>
      </w:pPr>
      <w:r w:rsidRPr="00A44E8B">
        <w:rPr>
          <w:rFonts w:ascii="Calibri" w:hAnsi="Calibri" w:cs="Calibri"/>
          <w:sz w:val="22"/>
        </w:rPr>
        <w:t xml:space="preserve"> </w:t>
      </w:r>
    </w:p>
    <w:p w:rsidR="00F8270C" w:rsidRPr="00A44E8B" w:rsidRDefault="00F8270C" w:rsidP="00F8270C">
      <w:pPr>
        <w:rPr>
          <w:rFonts w:ascii="Calibri" w:hAnsi="Calibri" w:cs="Calibri"/>
          <w:sz w:val="22"/>
        </w:rPr>
      </w:pPr>
    </w:p>
    <w:p w:rsidR="00F8270C" w:rsidRPr="00A44E8B" w:rsidRDefault="00F8270C" w:rsidP="00F8270C">
      <w:pPr>
        <w:jc w:val="center"/>
        <w:rPr>
          <w:rFonts w:ascii="Calibri" w:hAnsi="Calibri" w:cs="Calibri"/>
          <w:b/>
          <w:sz w:val="22"/>
        </w:rPr>
      </w:pPr>
      <w:r w:rsidRPr="00A44E8B">
        <w:rPr>
          <w:rFonts w:ascii="Calibri" w:hAnsi="Calibri" w:cs="Calibri"/>
          <w:b/>
          <w:sz w:val="22"/>
        </w:rPr>
        <w:t>SOUMISSION d’une PROPOSITION de PROJET</w:t>
      </w:r>
    </w:p>
    <w:p w:rsidR="00F8270C" w:rsidRPr="00A44E8B" w:rsidRDefault="00F8270C" w:rsidP="00F8270C">
      <w:pPr>
        <w:jc w:val="center"/>
        <w:rPr>
          <w:rFonts w:ascii="Calibri" w:hAnsi="Calibri" w:cs="Calibri"/>
          <w:sz w:val="22"/>
        </w:rPr>
      </w:pPr>
    </w:p>
    <w:p w:rsidR="00F8270C" w:rsidRPr="00A44E8B" w:rsidRDefault="00F8270C" w:rsidP="00F8270C">
      <w:pPr>
        <w:jc w:val="center"/>
        <w:rPr>
          <w:rFonts w:ascii="Calibri" w:hAnsi="Calibri" w:cs="Calibri"/>
          <w:sz w:val="22"/>
        </w:rPr>
      </w:pPr>
      <w:r w:rsidRPr="00A44E8B">
        <w:rPr>
          <w:rFonts w:ascii="Calibri" w:hAnsi="Calibri" w:cs="Calibri"/>
          <w:sz w:val="22"/>
        </w:rPr>
        <w:t>à</w:t>
      </w:r>
    </w:p>
    <w:p w:rsidR="00F8270C" w:rsidRPr="00A44E8B" w:rsidRDefault="00F8270C" w:rsidP="00F8270C">
      <w:pPr>
        <w:jc w:val="center"/>
        <w:rPr>
          <w:rFonts w:ascii="Calibri" w:hAnsi="Calibri" w:cs="Calibri"/>
          <w:sz w:val="22"/>
        </w:rPr>
      </w:pPr>
    </w:p>
    <w:p w:rsidR="00F8270C" w:rsidRPr="00A44E8B" w:rsidRDefault="00F8270C" w:rsidP="00F8270C">
      <w:pPr>
        <w:jc w:val="center"/>
        <w:rPr>
          <w:rFonts w:ascii="Calibri" w:hAnsi="Calibri" w:cs="Calibri"/>
          <w:sz w:val="22"/>
        </w:rPr>
      </w:pPr>
      <w:r w:rsidRPr="00A44E8B">
        <w:rPr>
          <w:rFonts w:ascii="Calibri" w:hAnsi="Calibri" w:cs="Calibri"/>
          <w:sz w:val="22"/>
        </w:rPr>
        <w:t>Monsieur le Directeur de l’Agence Française de Développement</w:t>
      </w:r>
    </w:p>
    <w:p w:rsidR="00F8270C" w:rsidRPr="00A44E8B" w:rsidRDefault="00F8270C" w:rsidP="00F8270C">
      <w:pPr>
        <w:rPr>
          <w:rFonts w:ascii="Calibri" w:hAnsi="Calibri" w:cs="Calibri"/>
          <w:sz w:val="22"/>
        </w:rPr>
      </w:pPr>
    </w:p>
    <w:p w:rsidR="00F8270C" w:rsidRPr="00A44E8B" w:rsidRDefault="00F8270C" w:rsidP="00F8270C">
      <w:pPr>
        <w:rPr>
          <w:rFonts w:ascii="Calibri" w:hAnsi="Calibri" w:cs="Calibri"/>
          <w:sz w:val="22"/>
        </w:rPr>
      </w:pPr>
      <w:r w:rsidRPr="00A44E8B">
        <w:rPr>
          <w:rFonts w:ascii="Calibri" w:hAnsi="Calibri" w:cs="Calibri"/>
          <w:sz w:val="22"/>
        </w:rPr>
        <w:t>Monsieur le Directeur,</w:t>
      </w:r>
    </w:p>
    <w:p w:rsidR="00F8270C" w:rsidRPr="00A44E8B" w:rsidRDefault="00F8270C" w:rsidP="00F8270C">
      <w:pPr>
        <w:rPr>
          <w:rFonts w:ascii="Calibri" w:hAnsi="Calibri" w:cs="Calibri"/>
          <w:sz w:val="22"/>
        </w:rPr>
      </w:pPr>
    </w:p>
    <w:p w:rsidR="00F8270C" w:rsidRPr="00A44E8B" w:rsidRDefault="00F8270C" w:rsidP="00F8270C">
      <w:pPr>
        <w:jc w:val="both"/>
        <w:rPr>
          <w:rFonts w:ascii="Calibri" w:hAnsi="Calibri" w:cs="Calibri"/>
          <w:sz w:val="22"/>
        </w:rPr>
      </w:pPr>
      <w:r w:rsidRPr="00A44E8B">
        <w:rPr>
          <w:rFonts w:ascii="Calibri" w:hAnsi="Calibri" w:cs="Calibri"/>
          <w:sz w:val="22"/>
        </w:rPr>
        <w:t>Après avoir examiné le dossier d’appel à projets Crise et sortie de crise relatif à</w:t>
      </w:r>
      <w:r w:rsidR="00571578">
        <w:rPr>
          <w:rFonts w:ascii="Calibri" w:hAnsi="Calibri" w:cs="Calibri"/>
          <w:sz w:val="22"/>
        </w:rPr>
        <w:t xml:space="preserve"> la mise en œuvre du volet d’action rapide du Projet DECLIC</w:t>
      </w:r>
      <w:r w:rsidRPr="00A44E8B">
        <w:rPr>
          <w:rFonts w:ascii="Calibri" w:hAnsi="Calibri" w:cs="Calibri"/>
          <w:sz w:val="22"/>
        </w:rPr>
        <w:t>, je (nous) soussigné(s) (prénom(s), nom(s) …….., agissant en qualité de …..(fonction(s)) au nom et pour le compte de ....................(raison sociale et adresse du soumissionnaire ou des membre</w:t>
      </w:r>
      <w:r w:rsidR="00925401">
        <w:rPr>
          <w:rFonts w:ascii="Calibri" w:hAnsi="Calibri" w:cs="Calibri"/>
          <w:sz w:val="22"/>
        </w:rPr>
        <w:t>s</w:t>
      </w:r>
      <w:r w:rsidRPr="00A44E8B">
        <w:rPr>
          <w:rFonts w:ascii="Calibri" w:hAnsi="Calibri" w:cs="Calibri"/>
          <w:sz w:val="22"/>
        </w:rPr>
        <w:t xml:space="preserve"> du groupement), après avoir pris connaissance de toutes les pièces figurant ou mentionnées dans ce dossier d’appel à projets et après avoir apprécié à mon (notre) point de vue et sous ma (notre) responsabilité la nature de cet appel à projets,</w:t>
      </w:r>
    </w:p>
    <w:p w:rsidR="00F8270C" w:rsidRPr="00A44E8B" w:rsidRDefault="00F8270C" w:rsidP="00F8270C">
      <w:pPr>
        <w:jc w:val="both"/>
        <w:rPr>
          <w:rFonts w:ascii="Calibri" w:hAnsi="Calibri" w:cs="Calibri"/>
          <w:sz w:val="22"/>
        </w:rPr>
      </w:pPr>
    </w:p>
    <w:p w:rsidR="00F8270C" w:rsidRPr="00A44E8B" w:rsidRDefault="00F8270C" w:rsidP="00F8270C">
      <w:pPr>
        <w:jc w:val="both"/>
        <w:rPr>
          <w:rFonts w:ascii="Calibri" w:hAnsi="Calibri" w:cs="Calibri"/>
          <w:sz w:val="22"/>
        </w:rPr>
      </w:pPr>
      <w:r w:rsidRPr="00A44E8B">
        <w:rPr>
          <w:rFonts w:ascii="Calibri" w:hAnsi="Calibri" w:cs="Calibri"/>
          <w:sz w:val="22"/>
        </w:rPr>
        <w:t>Remet(on)s, revêtus de ma (notre) signature, la proposition de projet suivante assortie d’un budget joint,</w:t>
      </w:r>
    </w:p>
    <w:p w:rsidR="00F8270C" w:rsidRPr="00A44E8B" w:rsidRDefault="00F8270C" w:rsidP="00F8270C">
      <w:pPr>
        <w:jc w:val="both"/>
        <w:rPr>
          <w:rFonts w:ascii="Calibri" w:hAnsi="Calibri" w:cs="Calibri"/>
          <w:sz w:val="22"/>
        </w:rPr>
      </w:pPr>
    </w:p>
    <w:p w:rsidR="00F8270C" w:rsidRPr="00A44E8B" w:rsidRDefault="00F8270C" w:rsidP="00F8270C">
      <w:pPr>
        <w:jc w:val="both"/>
        <w:rPr>
          <w:rFonts w:ascii="Calibri" w:hAnsi="Calibri" w:cs="Calibri"/>
          <w:sz w:val="22"/>
        </w:rPr>
      </w:pPr>
      <w:r w:rsidRPr="00A44E8B">
        <w:rPr>
          <w:rFonts w:ascii="Calibri" w:hAnsi="Calibri" w:cs="Calibri"/>
          <w:sz w:val="22"/>
        </w:rPr>
        <w:t>me soumets (nous soumettons) et m’engage (nous engageons conjointement et solidairement, l’ONG ...................faisant office de mandataire et de pilote du groupement) à réaliser le projet conformément à la proposition formulée dans notre projet et moyennant les coûts que j’ai établis moi-même (nous avons établis nous-mêmes), lesquels coûts font ressortir le montant du financement sollicité en Euros à :</w:t>
      </w:r>
    </w:p>
    <w:p w:rsidR="00F8270C" w:rsidRPr="00A44E8B" w:rsidRDefault="00F8270C" w:rsidP="00F8270C">
      <w:pPr>
        <w:jc w:val="both"/>
        <w:rPr>
          <w:rFonts w:ascii="Calibri" w:hAnsi="Calibri" w:cs="Calibri"/>
          <w:sz w:val="22"/>
        </w:rPr>
      </w:pPr>
    </w:p>
    <w:p w:rsidR="00F8270C" w:rsidRPr="00A44E8B" w:rsidRDefault="00F8270C" w:rsidP="00F8270C">
      <w:pPr>
        <w:jc w:val="both"/>
        <w:rPr>
          <w:rFonts w:ascii="Calibri" w:hAnsi="Calibri" w:cs="Calibri"/>
          <w:sz w:val="22"/>
        </w:rPr>
      </w:pPr>
      <w:r w:rsidRPr="00A44E8B">
        <w:rPr>
          <w:rFonts w:ascii="Calibri" w:hAnsi="Calibri" w:cs="Calibri"/>
          <w:sz w:val="22"/>
        </w:rPr>
        <w:t>MONTANT TOUTES TAXES ET DROITS (TTT) :.............................................(montant en chiffres et en lettres) Euros,</w:t>
      </w:r>
    </w:p>
    <w:p w:rsidR="00F8270C" w:rsidRPr="00A44E8B" w:rsidRDefault="00F8270C" w:rsidP="00F8270C">
      <w:pPr>
        <w:jc w:val="both"/>
        <w:rPr>
          <w:rFonts w:ascii="Calibri" w:hAnsi="Calibri" w:cs="Calibri"/>
          <w:sz w:val="22"/>
        </w:rPr>
      </w:pPr>
    </w:p>
    <w:p w:rsidR="00F8270C" w:rsidRPr="00A44E8B" w:rsidRDefault="00F8270C" w:rsidP="00F8270C">
      <w:pPr>
        <w:jc w:val="both"/>
        <w:rPr>
          <w:rFonts w:ascii="Calibri" w:hAnsi="Calibri" w:cs="Calibri"/>
          <w:sz w:val="22"/>
        </w:rPr>
      </w:pPr>
      <w:r w:rsidRPr="00A44E8B">
        <w:rPr>
          <w:rFonts w:ascii="Calibri" w:hAnsi="Calibri" w:cs="Calibri"/>
          <w:sz w:val="22"/>
        </w:rPr>
        <w:t>aux conditions économiques du mois de la date limite autorisée pour la remise de ma (notre) proposition, soit .................................</w:t>
      </w:r>
    </w:p>
    <w:p w:rsidR="00F8270C" w:rsidRPr="00A44E8B" w:rsidRDefault="00F8270C" w:rsidP="00F8270C">
      <w:pPr>
        <w:jc w:val="both"/>
        <w:rPr>
          <w:rFonts w:ascii="Calibri" w:hAnsi="Calibri" w:cs="Calibri"/>
          <w:strike/>
          <w:sz w:val="22"/>
        </w:rPr>
      </w:pPr>
    </w:p>
    <w:p w:rsidR="00F8270C" w:rsidRPr="00A44E8B" w:rsidRDefault="00F8270C" w:rsidP="00F8270C">
      <w:pPr>
        <w:jc w:val="both"/>
        <w:rPr>
          <w:rFonts w:ascii="Calibri" w:hAnsi="Calibri" w:cs="Calibri"/>
          <w:sz w:val="22"/>
        </w:rPr>
      </w:pPr>
      <w:r w:rsidRPr="00A44E8B">
        <w:rPr>
          <w:rFonts w:ascii="Calibri" w:hAnsi="Calibri" w:cs="Calibri"/>
          <w:sz w:val="22"/>
        </w:rPr>
        <w:t>Je reconnais (nous reconnaissons) que l’AFD n’est pas tenue de donner suite à l’une quelconque des propositions qu’il recevra.</w:t>
      </w:r>
    </w:p>
    <w:p w:rsidR="00F8270C" w:rsidRPr="00A44E8B" w:rsidRDefault="00F8270C" w:rsidP="00F8270C">
      <w:pPr>
        <w:jc w:val="both"/>
        <w:rPr>
          <w:rFonts w:ascii="Calibri" w:hAnsi="Calibri" w:cs="Calibri"/>
          <w:sz w:val="22"/>
        </w:rPr>
      </w:pPr>
    </w:p>
    <w:p w:rsidR="00F8270C" w:rsidRPr="00A44E8B" w:rsidRDefault="00F8270C" w:rsidP="00F8270C">
      <w:pPr>
        <w:jc w:val="both"/>
        <w:rPr>
          <w:rFonts w:ascii="Calibri" w:hAnsi="Calibri" w:cs="Calibri"/>
          <w:sz w:val="22"/>
        </w:rPr>
      </w:pPr>
      <w:r w:rsidRPr="00A44E8B">
        <w:rPr>
          <w:rFonts w:ascii="Calibri" w:hAnsi="Calibri" w:cs="Calibri"/>
          <w:sz w:val="22"/>
        </w:rPr>
        <w:t>J’affirme, sous peine de résiliation de plein droit, que je ne tombe pas (et que l’</w:t>
      </w:r>
      <w:r>
        <w:rPr>
          <w:rFonts w:ascii="Calibri" w:hAnsi="Calibri"/>
          <w:sz w:val="22"/>
          <w:szCs w:val="22"/>
        </w:rPr>
        <w:t>OSC</w:t>
      </w:r>
      <w:r w:rsidRPr="00A44E8B">
        <w:rPr>
          <w:rFonts w:ascii="Calibri" w:hAnsi="Calibri" w:cs="Calibri"/>
          <w:sz w:val="22"/>
        </w:rPr>
        <w:t xml:space="preserve"> ou le groupement d’</w:t>
      </w:r>
      <w:r>
        <w:rPr>
          <w:rFonts w:ascii="Calibri" w:hAnsi="Calibri"/>
          <w:sz w:val="22"/>
          <w:szCs w:val="22"/>
        </w:rPr>
        <w:t xml:space="preserve">OSC </w:t>
      </w:r>
      <w:r w:rsidRPr="00A44E8B">
        <w:rPr>
          <w:rFonts w:ascii="Calibri" w:hAnsi="Calibri" w:cs="Calibri"/>
          <w:sz w:val="22"/>
        </w:rPr>
        <w:t>pour laquelle (lesquelles) j’agis ne tombe(nt) pas) sous le coup d’interdictions légales soit en France, soit dans l’Etat (les Etats) où siège(nt) mon (nos) association(s), soit dans le pays d’intervention proposé.</w:t>
      </w:r>
    </w:p>
    <w:p w:rsidR="00F8270C" w:rsidRPr="00A44E8B" w:rsidRDefault="00F8270C" w:rsidP="00F8270C">
      <w:pPr>
        <w:jc w:val="both"/>
        <w:rPr>
          <w:rFonts w:ascii="Calibri" w:hAnsi="Calibri" w:cs="Calibri"/>
          <w:sz w:val="22"/>
        </w:rPr>
      </w:pPr>
    </w:p>
    <w:p w:rsidR="00F8270C" w:rsidRPr="00A44E8B" w:rsidRDefault="00F8270C" w:rsidP="00F8270C">
      <w:pPr>
        <w:jc w:val="both"/>
        <w:rPr>
          <w:rFonts w:ascii="Calibri" w:hAnsi="Calibri" w:cs="Calibri"/>
          <w:sz w:val="22"/>
        </w:rPr>
      </w:pPr>
    </w:p>
    <w:p w:rsidR="00F8270C" w:rsidRPr="00A44E8B" w:rsidRDefault="00F8270C" w:rsidP="00F8270C">
      <w:pPr>
        <w:jc w:val="both"/>
        <w:rPr>
          <w:rFonts w:ascii="Calibri" w:hAnsi="Calibri" w:cs="Calibri"/>
          <w:sz w:val="22"/>
        </w:rPr>
      </w:pPr>
      <w:r w:rsidRPr="00A44E8B">
        <w:rPr>
          <w:rFonts w:ascii="Calibri" w:hAnsi="Calibri" w:cs="Calibri"/>
          <w:sz w:val="22"/>
        </w:rPr>
        <w:t>Fait à .....................,  le .........................</w:t>
      </w:r>
    </w:p>
    <w:p w:rsidR="00F8270C" w:rsidRPr="00A44E8B" w:rsidRDefault="00F8270C" w:rsidP="00F8270C">
      <w:pPr>
        <w:jc w:val="both"/>
        <w:rPr>
          <w:rFonts w:ascii="Calibri" w:hAnsi="Calibri" w:cs="Calibri"/>
          <w:sz w:val="22"/>
        </w:rPr>
      </w:pPr>
    </w:p>
    <w:p w:rsidR="00F8270C" w:rsidRPr="00A44E8B" w:rsidRDefault="00F8270C" w:rsidP="00F8270C">
      <w:pPr>
        <w:jc w:val="both"/>
        <w:rPr>
          <w:rFonts w:ascii="Calibri" w:hAnsi="Calibri" w:cs="Calibri"/>
          <w:sz w:val="22"/>
        </w:rPr>
      </w:pPr>
      <w:r w:rsidRPr="00A44E8B">
        <w:rPr>
          <w:rFonts w:ascii="Calibri" w:hAnsi="Calibri" w:cs="Calibri"/>
          <w:sz w:val="22"/>
        </w:rPr>
        <w:t>Signature</w:t>
      </w:r>
    </w:p>
    <w:p w:rsidR="00F8270C" w:rsidRPr="00A44E8B" w:rsidRDefault="00F8270C" w:rsidP="00F8270C">
      <w:pPr>
        <w:jc w:val="both"/>
        <w:rPr>
          <w:rFonts w:ascii="Calibri" w:hAnsi="Calibri" w:cs="Calibri"/>
          <w:sz w:val="22"/>
        </w:rPr>
      </w:pPr>
    </w:p>
    <w:p w:rsidR="00F8270C" w:rsidRPr="00DF44C1" w:rsidRDefault="00F8270C" w:rsidP="00F8270C">
      <w:pPr>
        <w:jc w:val="both"/>
        <w:rPr>
          <w:rFonts w:ascii="Calibri" w:hAnsi="Calibri" w:cs="Calibri"/>
          <w:i/>
          <w:sz w:val="22"/>
        </w:rPr>
      </w:pPr>
      <w:r w:rsidRPr="00DF44C1">
        <w:rPr>
          <w:rFonts w:ascii="Calibri" w:hAnsi="Calibri" w:cs="Calibri"/>
          <w:i/>
          <w:sz w:val="22"/>
        </w:rPr>
        <w:t>Le signataire joindra l’acte lui déléguant les pouvoirs d’engager son association. Dans le cas d’un groupement momentané d’associations, joindre l’acte constitutif du groupement et désignant le pilote et mandataire.</w:t>
      </w:r>
    </w:p>
    <w:p w:rsidR="00F8270C" w:rsidRPr="00DF44C1" w:rsidRDefault="00F8270C" w:rsidP="00F8270C">
      <w:pPr>
        <w:jc w:val="both"/>
        <w:rPr>
          <w:rFonts w:ascii="Calibri" w:hAnsi="Calibri" w:cs="Calibri"/>
          <w:i/>
          <w:sz w:val="22"/>
        </w:rPr>
      </w:pPr>
      <w:r w:rsidRPr="00DF44C1">
        <w:rPr>
          <w:rFonts w:ascii="Calibri" w:hAnsi="Calibri" w:cs="Calibri"/>
          <w:i/>
          <w:sz w:val="22"/>
        </w:rPr>
        <w:t>L’original de la soumission devra porter la mention « ORIGINAL ».</w:t>
      </w:r>
    </w:p>
    <w:p w:rsidR="00F8270C" w:rsidRPr="00A44E8B" w:rsidRDefault="00F8270C" w:rsidP="00F8270C">
      <w:pPr>
        <w:spacing w:before="60"/>
        <w:jc w:val="both"/>
        <w:rPr>
          <w:rFonts w:ascii="Calibri" w:hAnsi="Calibri" w:cs="Calibri"/>
          <w:b/>
          <w:sz w:val="20"/>
          <w:szCs w:val="22"/>
        </w:rPr>
      </w:pPr>
    </w:p>
    <w:p w:rsidR="00F8270C" w:rsidRPr="00A44E8B" w:rsidRDefault="00F8270C" w:rsidP="00F8270C">
      <w:pPr>
        <w:jc w:val="center"/>
        <w:rPr>
          <w:rFonts w:ascii="Calibri" w:hAnsi="Calibri" w:cs="Calibri"/>
          <w:b/>
          <w:sz w:val="22"/>
        </w:rPr>
      </w:pPr>
      <w:r>
        <w:rPr>
          <w:rFonts w:ascii="Calibri" w:hAnsi="Calibri" w:cs="Calibri"/>
          <w:b/>
          <w:sz w:val="20"/>
          <w:szCs w:val="22"/>
        </w:rPr>
        <w:br w:type="page"/>
      </w:r>
      <w:r>
        <w:rPr>
          <w:rFonts w:ascii="Calibri" w:hAnsi="Calibri" w:cs="Calibri"/>
          <w:b/>
          <w:sz w:val="22"/>
        </w:rPr>
        <w:lastRenderedPageBreak/>
        <w:t>Annexe 2 - Modèle de budget</w:t>
      </w:r>
    </w:p>
    <w:p w:rsidR="00F8270C" w:rsidRPr="00A44E8B" w:rsidRDefault="00F8270C" w:rsidP="00F8270C">
      <w:pPr>
        <w:rPr>
          <w:rFonts w:ascii="Calibri" w:hAnsi="Calibri" w:cs="Calibri"/>
          <w:sz w:val="22"/>
        </w:rPr>
      </w:pPr>
      <w:r w:rsidRPr="00A44E8B">
        <w:rPr>
          <w:rFonts w:ascii="Calibri" w:hAnsi="Calibri" w:cs="Calibri"/>
          <w:sz w:val="22"/>
        </w:rPr>
        <w:t xml:space="preserve"> </w:t>
      </w:r>
    </w:p>
    <w:tbl>
      <w:tblPr>
        <w:tblpPr w:leftFromText="141" w:rightFromText="141" w:vertAnchor="text" w:horzAnchor="margin" w:tblpXSpec="center" w:tblpY="260"/>
        <w:tblW w:w="10720" w:type="dxa"/>
        <w:tblLayout w:type="fixed"/>
        <w:tblCellMar>
          <w:left w:w="70" w:type="dxa"/>
          <w:right w:w="70" w:type="dxa"/>
        </w:tblCellMar>
        <w:tblLook w:val="04A0" w:firstRow="1" w:lastRow="0" w:firstColumn="1" w:lastColumn="0" w:noHBand="0" w:noVBand="1"/>
      </w:tblPr>
      <w:tblGrid>
        <w:gridCol w:w="4428"/>
        <w:gridCol w:w="190"/>
        <w:gridCol w:w="1331"/>
        <w:gridCol w:w="1332"/>
        <w:gridCol w:w="1332"/>
        <w:gridCol w:w="1053"/>
        <w:gridCol w:w="1054"/>
      </w:tblGrid>
      <w:tr w:rsidR="00F8270C">
        <w:trPr>
          <w:trHeight w:val="385"/>
        </w:trPr>
        <w:tc>
          <w:tcPr>
            <w:tcW w:w="4618" w:type="dxa"/>
            <w:gridSpan w:val="2"/>
            <w:tcBorders>
              <w:top w:val="single" w:sz="4" w:space="0" w:color="auto"/>
              <w:left w:val="single" w:sz="4" w:space="0" w:color="auto"/>
              <w:bottom w:val="single" w:sz="4" w:space="0" w:color="auto"/>
              <w:right w:val="single" w:sz="4" w:space="0" w:color="auto"/>
            </w:tcBorders>
            <w:shd w:val="clear" w:color="000000" w:fill="C4BD97"/>
            <w:noWrap/>
          </w:tcPr>
          <w:p w:rsidR="00F8270C" w:rsidRDefault="00F8270C" w:rsidP="00F8270C">
            <w:pPr>
              <w:jc w:val="center"/>
              <w:rPr>
                <w:rFonts w:ascii="Calibri" w:hAnsi="Calibri" w:cs="Calibri"/>
                <w:color w:val="000000"/>
                <w:sz w:val="22"/>
                <w:szCs w:val="22"/>
              </w:rPr>
            </w:pPr>
            <w:r>
              <w:rPr>
                <w:rFonts w:ascii="Calibri" w:hAnsi="Calibri" w:cs="Calibri"/>
                <w:color w:val="000000"/>
                <w:sz w:val="22"/>
                <w:szCs w:val="22"/>
              </w:rPr>
              <w:t> </w:t>
            </w:r>
          </w:p>
        </w:tc>
        <w:tc>
          <w:tcPr>
            <w:tcW w:w="1331" w:type="dxa"/>
            <w:tcBorders>
              <w:top w:val="single" w:sz="4" w:space="0" w:color="auto"/>
              <w:left w:val="nil"/>
              <w:bottom w:val="single" w:sz="4" w:space="0" w:color="auto"/>
              <w:right w:val="single" w:sz="4" w:space="0" w:color="auto"/>
            </w:tcBorders>
            <w:shd w:val="clear" w:color="000000" w:fill="C4BD97"/>
            <w:noWrap/>
          </w:tcPr>
          <w:p w:rsidR="00F8270C" w:rsidRDefault="00F8270C" w:rsidP="00F8270C">
            <w:pPr>
              <w:jc w:val="center"/>
              <w:rPr>
                <w:rFonts w:ascii="Calibri" w:hAnsi="Calibri" w:cs="Calibri"/>
                <w:b/>
                <w:bCs/>
                <w:color w:val="000000"/>
                <w:sz w:val="22"/>
                <w:szCs w:val="22"/>
              </w:rPr>
            </w:pPr>
            <w:r>
              <w:rPr>
                <w:rFonts w:ascii="Calibri" w:hAnsi="Calibri" w:cs="Calibri"/>
                <w:b/>
                <w:bCs/>
                <w:color w:val="000000"/>
                <w:sz w:val="22"/>
                <w:szCs w:val="22"/>
              </w:rPr>
              <w:t>Année 1</w:t>
            </w:r>
          </w:p>
        </w:tc>
        <w:tc>
          <w:tcPr>
            <w:tcW w:w="1332" w:type="dxa"/>
            <w:tcBorders>
              <w:top w:val="single" w:sz="4" w:space="0" w:color="auto"/>
              <w:left w:val="nil"/>
              <w:bottom w:val="single" w:sz="4" w:space="0" w:color="auto"/>
              <w:right w:val="single" w:sz="4" w:space="0" w:color="auto"/>
            </w:tcBorders>
            <w:shd w:val="clear" w:color="000000" w:fill="C4BD97"/>
            <w:noWrap/>
          </w:tcPr>
          <w:p w:rsidR="00F8270C" w:rsidRDefault="00F8270C" w:rsidP="00F8270C">
            <w:pPr>
              <w:jc w:val="center"/>
              <w:rPr>
                <w:rFonts w:ascii="Calibri" w:hAnsi="Calibri" w:cs="Calibri"/>
                <w:b/>
                <w:bCs/>
                <w:color w:val="000000"/>
                <w:sz w:val="22"/>
                <w:szCs w:val="22"/>
              </w:rPr>
            </w:pPr>
            <w:r>
              <w:rPr>
                <w:rFonts w:ascii="Calibri" w:hAnsi="Calibri" w:cs="Calibri"/>
                <w:b/>
                <w:bCs/>
                <w:color w:val="000000"/>
                <w:sz w:val="22"/>
                <w:szCs w:val="22"/>
              </w:rPr>
              <w:t>Année 2</w:t>
            </w:r>
          </w:p>
        </w:tc>
        <w:tc>
          <w:tcPr>
            <w:tcW w:w="1332" w:type="dxa"/>
            <w:tcBorders>
              <w:top w:val="single" w:sz="4" w:space="0" w:color="auto"/>
              <w:left w:val="nil"/>
              <w:bottom w:val="single" w:sz="4" w:space="0" w:color="auto"/>
              <w:right w:val="double" w:sz="6" w:space="0" w:color="auto"/>
            </w:tcBorders>
            <w:shd w:val="clear" w:color="000000" w:fill="C4BD97"/>
            <w:noWrap/>
          </w:tcPr>
          <w:p w:rsidR="00F8270C" w:rsidRDefault="00F8270C" w:rsidP="00F8270C">
            <w:pPr>
              <w:jc w:val="center"/>
              <w:rPr>
                <w:rFonts w:ascii="Calibri" w:hAnsi="Calibri" w:cs="Calibri"/>
                <w:b/>
                <w:bCs/>
                <w:color w:val="000000"/>
                <w:sz w:val="22"/>
                <w:szCs w:val="22"/>
              </w:rPr>
            </w:pPr>
            <w:r>
              <w:rPr>
                <w:rFonts w:ascii="Calibri" w:hAnsi="Calibri" w:cs="Calibri"/>
                <w:b/>
                <w:bCs/>
                <w:color w:val="000000"/>
                <w:sz w:val="22"/>
                <w:szCs w:val="22"/>
              </w:rPr>
              <w:t>Année 3</w:t>
            </w:r>
          </w:p>
        </w:tc>
        <w:tc>
          <w:tcPr>
            <w:tcW w:w="1053" w:type="dxa"/>
            <w:tcBorders>
              <w:top w:val="single" w:sz="4" w:space="0" w:color="auto"/>
              <w:left w:val="nil"/>
              <w:bottom w:val="single" w:sz="4" w:space="0" w:color="auto"/>
              <w:right w:val="single" w:sz="4" w:space="0" w:color="auto"/>
            </w:tcBorders>
            <w:shd w:val="clear" w:color="000000" w:fill="C4BD97"/>
            <w:noWrap/>
          </w:tcPr>
          <w:p w:rsidR="00F8270C" w:rsidRDefault="00F8270C" w:rsidP="00F8270C">
            <w:pPr>
              <w:jc w:val="center"/>
              <w:rPr>
                <w:rFonts w:ascii="Calibri" w:hAnsi="Calibri" w:cs="Calibri"/>
                <w:b/>
                <w:bCs/>
                <w:color w:val="000000"/>
                <w:sz w:val="22"/>
                <w:szCs w:val="22"/>
              </w:rPr>
            </w:pPr>
            <w:r>
              <w:rPr>
                <w:rFonts w:ascii="Calibri" w:hAnsi="Calibri" w:cs="Calibri"/>
                <w:b/>
                <w:bCs/>
                <w:color w:val="000000"/>
                <w:sz w:val="22"/>
                <w:szCs w:val="22"/>
              </w:rPr>
              <w:t>Total</w:t>
            </w:r>
          </w:p>
        </w:tc>
        <w:tc>
          <w:tcPr>
            <w:tcW w:w="1054" w:type="dxa"/>
            <w:tcBorders>
              <w:top w:val="single" w:sz="4" w:space="0" w:color="auto"/>
              <w:left w:val="nil"/>
              <w:bottom w:val="single" w:sz="4" w:space="0" w:color="auto"/>
              <w:right w:val="single" w:sz="4" w:space="0" w:color="auto"/>
            </w:tcBorders>
            <w:shd w:val="clear" w:color="000000" w:fill="C4BD97"/>
            <w:noWrap/>
          </w:tcPr>
          <w:p w:rsidR="00F8270C" w:rsidRDefault="00F8270C" w:rsidP="00F8270C">
            <w:pPr>
              <w:jc w:val="center"/>
              <w:rPr>
                <w:rFonts w:ascii="Calibri" w:hAnsi="Calibri" w:cs="Calibri"/>
                <w:b/>
                <w:bCs/>
                <w:color w:val="000000"/>
                <w:sz w:val="22"/>
                <w:szCs w:val="22"/>
              </w:rPr>
            </w:pPr>
            <w:r>
              <w:rPr>
                <w:rFonts w:ascii="Calibri" w:hAnsi="Calibri" w:cs="Calibri"/>
                <w:b/>
                <w:bCs/>
                <w:color w:val="000000"/>
                <w:sz w:val="22"/>
                <w:szCs w:val="22"/>
              </w:rPr>
              <w:t>% du Total Général</w:t>
            </w:r>
          </w:p>
        </w:tc>
      </w:tr>
      <w:tr w:rsidR="00F8270C">
        <w:trPr>
          <w:trHeight w:val="385"/>
        </w:trPr>
        <w:tc>
          <w:tcPr>
            <w:tcW w:w="4618"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tcPr>
          <w:p w:rsidR="00F8270C" w:rsidRDefault="00F8270C" w:rsidP="00F8270C">
            <w:pPr>
              <w:rPr>
                <w:rFonts w:ascii="Calibri" w:hAnsi="Calibri" w:cs="Calibri"/>
                <w:b/>
                <w:bCs/>
                <w:sz w:val="22"/>
                <w:szCs w:val="22"/>
              </w:rPr>
            </w:pPr>
            <w:r>
              <w:rPr>
                <w:rFonts w:ascii="Calibri" w:hAnsi="Calibri" w:cs="Calibri"/>
                <w:b/>
                <w:bCs/>
                <w:sz w:val="22"/>
                <w:szCs w:val="22"/>
              </w:rPr>
              <w:t>Activités / Programme</w:t>
            </w:r>
          </w:p>
        </w:tc>
        <w:tc>
          <w:tcPr>
            <w:tcW w:w="1331" w:type="dxa"/>
            <w:tcBorders>
              <w:top w:val="nil"/>
              <w:left w:val="nil"/>
              <w:bottom w:val="single" w:sz="4" w:space="0" w:color="auto"/>
              <w:right w:val="single" w:sz="4" w:space="0" w:color="auto"/>
            </w:tcBorders>
            <w:shd w:val="clear" w:color="000000" w:fill="BFBFBF"/>
            <w:noWrap/>
            <w:vAlign w:val="center"/>
          </w:tcPr>
          <w:p w:rsidR="00F8270C" w:rsidRDefault="00F8270C" w:rsidP="00F8270C">
            <w:pPr>
              <w:rPr>
                <w:rFonts w:ascii="Calibri" w:hAnsi="Calibri" w:cs="Calibri"/>
                <w:sz w:val="22"/>
                <w:szCs w:val="22"/>
              </w:rPr>
            </w:pPr>
            <w:r>
              <w:rPr>
                <w:rFonts w:ascii="Calibri" w:hAnsi="Calibri" w:cs="Calibri"/>
                <w:sz w:val="22"/>
                <w:szCs w:val="22"/>
              </w:rPr>
              <w:t> </w:t>
            </w:r>
          </w:p>
        </w:tc>
        <w:tc>
          <w:tcPr>
            <w:tcW w:w="1332" w:type="dxa"/>
            <w:tcBorders>
              <w:top w:val="nil"/>
              <w:left w:val="nil"/>
              <w:bottom w:val="single" w:sz="4" w:space="0" w:color="auto"/>
              <w:right w:val="single" w:sz="4" w:space="0" w:color="auto"/>
            </w:tcBorders>
            <w:shd w:val="clear" w:color="000000" w:fill="BFBFBF"/>
            <w:noWrap/>
            <w:vAlign w:val="center"/>
          </w:tcPr>
          <w:p w:rsidR="00F8270C" w:rsidRDefault="00F8270C" w:rsidP="00F8270C">
            <w:pPr>
              <w:rPr>
                <w:rFonts w:ascii="Calibri" w:hAnsi="Calibri" w:cs="Calibri"/>
                <w:sz w:val="22"/>
                <w:szCs w:val="22"/>
              </w:rPr>
            </w:pPr>
            <w:r>
              <w:rPr>
                <w:rFonts w:ascii="Calibri" w:hAnsi="Calibri" w:cs="Calibri"/>
                <w:sz w:val="22"/>
                <w:szCs w:val="22"/>
              </w:rPr>
              <w:t> </w:t>
            </w:r>
          </w:p>
        </w:tc>
        <w:tc>
          <w:tcPr>
            <w:tcW w:w="1332" w:type="dxa"/>
            <w:tcBorders>
              <w:top w:val="nil"/>
              <w:left w:val="nil"/>
              <w:bottom w:val="single" w:sz="4" w:space="0" w:color="auto"/>
              <w:right w:val="double" w:sz="6" w:space="0" w:color="auto"/>
            </w:tcBorders>
            <w:shd w:val="clear" w:color="000000" w:fill="BFBFBF"/>
            <w:noWrap/>
            <w:vAlign w:val="center"/>
          </w:tcPr>
          <w:p w:rsidR="00F8270C" w:rsidRDefault="00F8270C" w:rsidP="00F8270C">
            <w:pPr>
              <w:rPr>
                <w:rFonts w:ascii="Calibri" w:hAnsi="Calibri" w:cs="Calibri"/>
                <w:sz w:val="22"/>
                <w:szCs w:val="22"/>
              </w:rPr>
            </w:pPr>
            <w:r>
              <w:rPr>
                <w:rFonts w:ascii="Calibri" w:hAnsi="Calibri" w:cs="Calibri"/>
                <w:sz w:val="22"/>
                <w:szCs w:val="22"/>
              </w:rPr>
              <w:t> </w:t>
            </w:r>
          </w:p>
        </w:tc>
        <w:tc>
          <w:tcPr>
            <w:tcW w:w="1053" w:type="dxa"/>
            <w:tcBorders>
              <w:top w:val="nil"/>
              <w:left w:val="nil"/>
              <w:bottom w:val="single" w:sz="4" w:space="0" w:color="auto"/>
              <w:right w:val="single" w:sz="4" w:space="0" w:color="auto"/>
            </w:tcBorders>
            <w:shd w:val="clear" w:color="000000" w:fill="DDD9C4"/>
            <w:noWrap/>
            <w:vAlign w:val="center"/>
          </w:tcPr>
          <w:p w:rsidR="00F8270C" w:rsidRDefault="00F8270C" w:rsidP="00F8270C">
            <w:pPr>
              <w:jc w:val="right"/>
              <w:rPr>
                <w:rFonts w:ascii="Calibri" w:hAnsi="Calibri" w:cs="Calibri"/>
                <w:sz w:val="22"/>
                <w:szCs w:val="22"/>
              </w:rPr>
            </w:pPr>
          </w:p>
        </w:tc>
        <w:tc>
          <w:tcPr>
            <w:tcW w:w="1054" w:type="dxa"/>
            <w:tcBorders>
              <w:top w:val="nil"/>
              <w:left w:val="nil"/>
              <w:bottom w:val="single" w:sz="4" w:space="0" w:color="auto"/>
              <w:right w:val="single" w:sz="4" w:space="0" w:color="auto"/>
            </w:tcBorders>
            <w:shd w:val="clear" w:color="000000" w:fill="DDD9C4"/>
            <w:noWrap/>
            <w:vAlign w:val="center"/>
          </w:tcPr>
          <w:p w:rsidR="00F8270C" w:rsidRDefault="00F8270C" w:rsidP="00F8270C">
            <w:pPr>
              <w:jc w:val="right"/>
              <w:rPr>
                <w:rFonts w:ascii="Calibri" w:hAnsi="Calibri" w:cs="Calibri"/>
                <w:color w:val="000000"/>
                <w:sz w:val="22"/>
                <w:szCs w:val="22"/>
              </w:rPr>
            </w:pPr>
          </w:p>
        </w:tc>
      </w:tr>
      <w:tr w:rsidR="00F8270C">
        <w:trPr>
          <w:trHeight w:val="385"/>
        </w:trPr>
        <w:tc>
          <w:tcPr>
            <w:tcW w:w="4618"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tcPr>
          <w:p w:rsidR="00F8270C" w:rsidRDefault="00F8270C" w:rsidP="00F8270C">
            <w:pPr>
              <w:rPr>
                <w:rFonts w:ascii="Calibri" w:hAnsi="Calibri" w:cs="Calibri"/>
                <w:b/>
                <w:bCs/>
                <w:color w:val="000000"/>
                <w:sz w:val="22"/>
                <w:szCs w:val="22"/>
              </w:rPr>
            </w:pPr>
            <w:r>
              <w:rPr>
                <w:rFonts w:ascii="Calibri" w:hAnsi="Calibri" w:cs="Calibri"/>
                <w:b/>
                <w:bCs/>
                <w:color w:val="000000"/>
                <w:sz w:val="22"/>
                <w:szCs w:val="22"/>
              </w:rPr>
              <w:t>Ressources Humaines</w:t>
            </w:r>
          </w:p>
        </w:tc>
        <w:tc>
          <w:tcPr>
            <w:tcW w:w="1331" w:type="dxa"/>
            <w:tcBorders>
              <w:top w:val="nil"/>
              <w:left w:val="nil"/>
              <w:bottom w:val="single" w:sz="4" w:space="0" w:color="auto"/>
              <w:right w:val="single" w:sz="4" w:space="0" w:color="auto"/>
            </w:tcBorders>
            <w:shd w:val="clear" w:color="000000" w:fill="BFBFBF"/>
            <w:noWrap/>
            <w:vAlign w:val="center"/>
          </w:tcPr>
          <w:p w:rsidR="00F8270C" w:rsidRDefault="00F8270C" w:rsidP="00F8270C">
            <w:pPr>
              <w:rPr>
                <w:rFonts w:ascii="Calibri" w:hAnsi="Calibri" w:cs="Calibri"/>
                <w:color w:val="000000"/>
                <w:sz w:val="22"/>
                <w:szCs w:val="22"/>
              </w:rPr>
            </w:pPr>
            <w:r>
              <w:rPr>
                <w:rFonts w:ascii="Calibri" w:hAnsi="Calibri" w:cs="Calibri"/>
                <w:color w:val="000000"/>
                <w:sz w:val="22"/>
                <w:szCs w:val="22"/>
              </w:rPr>
              <w:t> </w:t>
            </w:r>
          </w:p>
        </w:tc>
        <w:tc>
          <w:tcPr>
            <w:tcW w:w="1332" w:type="dxa"/>
            <w:tcBorders>
              <w:top w:val="nil"/>
              <w:left w:val="nil"/>
              <w:bottom w:val="single" w:sz="4" w:space="0" w:color="auto"/>
              <w:right w:val="single" w:sz="4" w:space="0" w:color="auto"/>
            </w:tcBorders>
            <w:shd w:val="clear" w:color="000000" w:fill="BFBFBF"/>
            <w:noWrap/>
            <w:vAlign w:val="center"/>
          </w:tcPr>
          <w:p w:rsidR="00F8270C" w:rsidRDefault="00F8270C" w:rsidP="00F8270C">
            <w:pPr>
              <w:rPr>
                <w:rFonts w:ascii="Calibri" w:hAnsi="Calibri" w:cs="Calibri"/>
                <w:color w:val="000000"/>
                <w:sz w:val="22"/>
                <w:szCs w:val="22"/>
              </w:rPr>
            </w:pPr>
            <w:r>
              <w:rPr>
                <w:rFonts w:ascii="Calibri" w:hAnsi="Calibri" w:cs="Calibri"/>
                <w:color w:val="000000"/>
                <w:sz w:val="22"/>
                <w:szCs w:val="22"/>
              </w:rPr>
              <w:t> </w:t>
            </w:r>
          </w:p>
        </w:tc>
        <w:tc>
          <w:tcPr>
            <w:tcW w:w="1332" w:type="dxa"/>
            <w:tcBorders>
              <w:top w:val="nil"/>
              <w:left w:val="nil"/>
              <w:bottom w:val="single" w:sz="4" w:space="0" w:color="auto"/>
              <w:right w:val="double" w:sz="6" w:space="0" w:color="auto"/>
            </w:tcBorders>
            <w:shd w:val="clear" w:color="000000" w:fill="BFBFBF"/>
            <w:noWrap/>
            <w:vAlign w:val="center"/>
          </w:tcPr>
          <w:p w:rsidR="00F8270C" w:rsidRDefault="00F8270C" w:rsidP="00F8270C">
            <w:pPr>
              <w:rPr>
                <w:rFonts w:ascii="Calibri" w:hAnsi="Calibri" w:cs="Calibri"/>
                <w:color w:val="000000"/>
                <w:sz w:val="22"/>
                <w:szCs w:val="22"/>
              </w:rPr>
            </w:pPr>
            <w:r>
              <w:rPr>
                <w:rFonts w:ascii="Calibri" w:hAnsi="Calibri" w:cs="Calibri"/>
                <w:color w:val="000000"/>
                <w:sz w:val="22"/>
                <w:szCs w:val="22"/>
              </w:rPr>
              <w:t> </w:t>
            </w:r>
          </w:p>
        </w:tc>
        <w:tc>
          <w:tcPr>
            <w:tcW w:w="1053" w:type="dxa"/>
            <w:tcBorders>
              <w:top w:val="nil"/>
              <w:left w:val="nil"/>
              <w:bottom w:val="single" w:sz="4" w:space="0" w:color="auto"/>
              <w:right w:val="single" w:sz="4" w:space="0" w:color="auto"/>
            </w:tcBorders>
            <w:shd w:val="clear" w:color="000000" w:fill="DDD9C4"/>
            <w:noWrap/>
            <w:vAlign w:val="center"/>
          </w:tcPr>
          <w:p w:rsidR="00F8270C" w:rsidRDefault="00F8270C" w:rsidP="00F8270C">
            <w:pPr>
              <w:jc w:val="right"/>
              <w:rPr>
                <w:rFonts w:ascii="Calibri" w:hAnsi="Calibri" w:cs="Calibri"/>
                <w:color w:val="000000"/>
                <w:sz w:val="22"/>
                <w:szCs w:val="22"/>
              </w:rPr>
            </w:pPr>
          </w:p>
        </w:tc>
        <w:tc>
          <w:tcPr>
            <w:tcW w:w="1054" w:type="dxa"/>
            <w:tcBorders>
              <w:top w:val="nil"/>
              <w:left w:val="nil"/>
              <w:bottom w:val="single" w:sz="4" w:space="0" w:color="auto"/>
              <w:right w:val="single" w:sz="4" w:space="0" w:color="auto"/>
            </w:tcBorders>
            <w:shd w:val="clear" w:color="000000" w:fill="DDD9C4"/>
            <w:noWrap/>
            <w:vAlign w:val="center"/>
          </w:tcPr>
          <w:p w:rsidR="00F8270C" w:rsidRDefault="00F8270C" w:rsidP="00F8270C">
            <w:pPr>
              <w:jc w:val="right"/>
              <w:rPr>
                <w:rFonts w:ascii="Calibri" w:hAnsi="Calibri" w:cs="Calibri"/>
                <w:color w:val="000000"/>
                <w:sz w:val="22"/>
                <w:szCs w:val="22"/>
              </w:rPr>
            </w:pPr>
          </w:p>
        </w:tc>
      </w:tr>
      <w:tr w:rsidR="00F8270C">
        <w:trPr>
          <w:trHeight w:val="385"/>
        </w:trPr>
        <w:tc>
          <w:tcPr>
            <w:tcW w:w="4618"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tcPr>
          <w:p w:rsidR="00F8270C" w:rsidRDefault="00F8270C" w:rsidP="00F8270C">
            <w:pPr>
              <w:rPr>
                <w:rFonts w:ascii="Calibri" w:hAnsi="Calibri" w:cs="Calibri"/>
                <w:b/>
                <w:bCs/>
                <w:color w:val="000000"/>
                <w:sz w:val="22"/>
                <w:szCs w:val="22"/>
              </w:rPr>
            </w:pPr>
            <w:r>
              <w:rPr>
                <w:rFonts w:ascii="Calibri" w:hAnsi="Calibri" w:cs="Calibri"/>
                <w:b/>
                <w:bCs/>
                <w:color w:val="000000"/>
                <w:sz w:val="22"/>
                <w:szCs w:val="22"/>
              </w:rPr>
              <w:t>Fonctionnement</w:t>
            </w:r>
          </w:p>
        </w:tc>
        <w:tc>
          <w:tcPr>
            <w:tcW w:w="1331" w:type="dxa"/>
            <w:tcBorders>
              <w:top w:val="nil"/>
              <w:left w:val="nil"/>
              <w:bottom w:val="single" w:sz="4" w:space="0" w:color="auto"/>
              <w:right w:val="single" w:sz="4" w:space="0" w:color="auto"/>
            </w:tcBorders>
            <w:shd w:val="clear" w:color="000000" w:fill="BFBFBF"/>
            <w:noWrap/>
            <w:vAlign w:val="center"/>
          </w:tcPr>
          <w:p w:rsidR="00F8270C" w:rsidRDefault="00F8270C" w:rsidP="00F8270C">
            <w:pPr>
              <w:rPr>
                <w:rFonts w:ascii="Calibri" w:hAnsi="Calibri" w:cs="Calibri"/>
                <w:color w:val="000000"/>
                <w:sz w:val="22"/>
                <w:szCs w:val="22"/>
              </w:rPr>
            </w:pPr>
            <w:r>
              <w:rPr>
                <w:rFonts w:ascii="Calibri" w:hAnsi="Calibri" w:cs="Calibri"/>
                <w:color w:val="000000"/>
                <w:sz w:val="22"/>
                <w:szCs w:val="22"/>
              </w:rPr>
              <w:t> </w:t>
            </w:r>
          </w:p>
        </w:tc>
        <w:tc>
          <w:tcPr>
            <w:tcW w:w="1332" w:type="dxa"/>
            <w:tcBorders>
              <w:top w:val="nil"/>
              <w:left w:val="nil"/>
              <w:bottom w:val="single" w:sz="4" w:space="0" w:color="auto"/>
              <w:right w:val="single" w:sz="4" w:space="0" w:color="auto"/>
            </w:tcBorders>
            <w:shd w:val="clear" w:color="000000" w:fill="BFBFBF"/>
            <w:noWrap/>
            <w:vAlign w:val="center"/>
          </w:tcPr>
          <w:p w:rsidR="00F8270C" w:rsidRDefault="00F8270C" w:rsidP="00F8270C">
            <w:pPr>
              <w:rPr>
                <w:rFonts w:ascii="Calibri" w:hAnsi="Calibri" w:cs="Calibri"/>
                <w:color w:val="000000"/>
                <w:sz w:val="22"/>
                <w:szCs w:val="22"/>
              </w:rPr>
            </w:pPr>
            <w:r>
              <w:rPr>
                <w:rFonts w:ascii="Calibri" w:hAnsi="Calibri" w:cs="Calibri"/>
                <w:color w:val="000000"/>
                <w:sz w:val="22"/>
                <w:szCs w:val="22"/>
              </w:rPr>
              <w:t> </w:t>
            </w:r>
          </w:p>
        </w:tc>
        <w:tc>
          <w:tcPr>
            <w:tcW w:w="1332" w:type="dxa"/>
            <w:tcBorders>
              <w:top w:val="nil"/>
              <w:left w:val="nil"/>
              <w:bottom w:val="single" w:sz="4" w:space="0" w:color="auto"/>
              <w:right w:val="double" w:sz="6" w:space="0" w:color="auto"/>
            </w:tcBorders>
            <w:shd w:val="clear" w:color="000000" w:fill="BFBFBF"/>
            <w:noWrap/>
            <w:vAlign w:val="center"/>
          </w:tcPr>
          <w:p w:rsidR="00F8270C" w:rsidRDefault="00F8270C" w:rsidP="00F8270C">
            <w:pPr>
              <w:rPr>
                <w:rFonts w:ascii="Calibri" w:hAnsi="Calibri" w:cs="Calibri"/>
                <w:color w:val="000000"/>
                <w:sz w:val="22"/>
                <w:szCs w:val="22"/>
              </w:rPr>
            </w:pPr>
            <w:r>
              <w:rPr>
                <w:rFonts w:ascii="Calibri" w:hAnsi="Calibri" w:cs="Calibri"/>
                <w:color w:val="000000"/>
                <w:sz w:val="22"/>
                <w:szCs w:val="22"/>
              </w:rPr>
              <w:t> </w:t>
            </w:r>
          </w:p>
        </w:tc>
        <w:tc>
          <w:tcPr>
            <w:tcW w:w="1053" w:type="dxa"/>
            <w:tcBorders>
              <w:top w:val="nil"/>
              <w:left w:val="nil"/>
              <w:bottom w:val="single" w:sz="4" w:space="0" w:color="auto"/>
              <w:right w:val="single" w:sz="4" w:space="0" w:color="auto"/>
            </w:tcBorders>
            <w:shd w:val="clear" w:color="000000" w:fill="DDD9C4"/>
            <w:noWrap/>
            <w:vAlign w:val="center"/>
          </w:tcPr>
          <w:p w:rsidR="00F8270C" w:rsidRDefault="00F8270C" w:rsidP="00F8270C">
            <w:pPr>
              <w:jc w:val="right"/>
              <w:rPr>
                <w:rFonts w:ascii="Calibri" w:hAnsi="Calibri" w:cs="Calibri"/>
                <w:color w:val="000000"/>
                <w:sz w:val="22"/>
                <w:szCs w:val="22"/>
              </w:rPr>
            </w:pPr>
          </w:p>
        </w:tc>
        <w:tc>
          <w:tcPr>
            <w:tcW w:w="1054" w:type="dxa"/>
            <w:tcBorders>
              <w:top w:val="nil"/>
              <w:left w:val="nil"/>
              <w:bottom w:val="single" w:sz="4" w:space="0" w:color="auto"/>
              <w:right w:val="single" w:sz="4" w:space="0" w:color="auto"/>
            </w:tcBorders>
            <w:shd w:val="clear" w:color="000000" w:fill="DDD9C4"/>
            <w:noWrap/>
            <w:vAlign w:val="center"/>
          </w:tcPr>
          <w:p w:rsidR="00F8270C" w:rsidRDefault="00F8270C" w:rsidP="00F8270C">
            <w:pPr>
              <w:jc w:val="right"/>
              <w:rPr>
                <w:rFonts w:ascii="Calibri" w:hAnsi="Calibri" w:cs="Calibri"/>
                <w:color w:val="000000"/>
                <w:sz w:val="22"/>
                <w:szCs w:val="22"/>
              </w:rPr>
            </w:pPr>
          </w:p>
        </w:tc>
      </w:tr>
      <w:tr w:rsidR="00F8270C">
        <w:trPr>
          <w:trHeight w:val="385"/>
        </w:trPr>
        <w:tc>
          <w:tcPr>
            <w:tcW w:w="4618"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tcPr>
          <w:p w:rsidR="00F8270C" w:rsidRDefault="00F8270C" w:rsidP="00F8270C">
            <w:pPr>
              <w:rPr>
                <w:rFonts w:ascii="Calibri" w:hAnsi="Calibri" w:cs="Calibri"/>
                <w:b/>
                <w:bCs/>
                <w:color w:val="000000"/>
                <w:sz w:val="22"/>
                <w:szCs w:val="22"/>
              </w:rPr>
            </w:pPr>
            <w:r>
              <w:rPr>
                <w:rFonts w:ascii="Calibri" w:hAnsi="Calibri" w:cs="Calibri"/>
                <w:b/>
                <w:bCs/>
                <w:color w:val="000000"/>
                <w:sz w:val="22"/>
                <w:szCs w:val="22"/>
              </w:rPr>
              <w:t>Suivi / évaluation</w:t>
            </w:r>
          </w:p>
        </w:tc>
        <w:tc>
          <w:tcPr>
            <w:tcW w:w="1331" w:type="dxa"/>
            <w:tcBorders>
              <w:top w:val="nil"/>
              <w:left w:val="nil"/>
              <w:bottom w:val="single" w:sz="4" w:space="0" w:color="auto"/>
              <w:right w:val="single" w:sz="4" w:space="0" w:color="auto"/>
            </w:tcBorders>
            <w:shd w:val="clear" w:color="000000" w:fill="BFBFBF"/>
            <w:noWrap/>
            <w:vAlign w:val="center"/>
          </w:tcPr>
          <w:p w:rsidR="00F8270C" w:rsidRDefault="00F8270C" w:rsidP="00F8270C">
            <w:pPr>
              <w:rPr>
                <w:rFonts w:ascii="Calibri" w:hAnsi="Calibri" w:cs="Calibri"/>
                <w:color w:val="000000"/>
                <w:sz w:val="22"/>
                <w:szCs w:val="22"/>
              </w:rPr>
            </w:pPr>
            <w:r>
              <w:rPr>
                <w:rFonts w:ascii="Calibri" w:hAnsi="Calibri" w:cs="Calibri"/>
                <w:color w:val="000000"/>
                <w:sz w:val="22"/>
                <w:szCs w:val="22"/>
              </w:rPr>
              <w:t> </w:t>
            </w:r>
          </w:p>
        </w:tc>
        <w:tc>
          <w:tcPr>
            <w:tcW w:w="1332" w:type="dxa"/>
            <w:tcBorders>
              <w:top w:val="nil"/>
              <w:left w:val="nil"/>
              <w:bottom w:val="single" w:sz="4" w:space="0" w:color="auto"/>
              <w:right w:val="single" w:sz="4" w:space="0" w:color="auto"/>
            </w:tcBorders>
            <w:shd w:val="clear" w:color="000000" w:fill="BFBFBF"/>
            <w:noWrap/>
            <w:vAlign w:val="center"/>
          </w:tcPr>
          <w:p w:rsidR="00F8270C" w:rsidRDefault="00F8270C" w:rsidP="00F8270C">
            <w:pPr>
              <w:rPr>
                <w:rFonts w:ascii="Calibri" w:hAnsi="Calibri" w:cs="Calibri"/>
                <w:color w:val="000000"/>
                <w:sz w:val="22"/>
                <w:szCs w:val="22"/>
              </w:rPr>
            </w:pPr>
            <w:r>
              <w:rPr>
                <w:rFonts w:ascii="Calibri" w:hAnsi="Calibri" w:cs="Calibri"/>
                <w:color w:val="000000"/>
                <w:sz w:val="22"/>
                <w:szCs w:val="22"/>
              </w:rPr>
              <w:t> </w:t>
            </w:r>
          </w:p>
        </w:tc>
        <w:tc>
          <w:tcPr>
            <w:tcW w:w="1332" w:type="dxa"/>
            <w:tcBorders>
              <w:top w:val="nil"/>
              <w:left w:val="nil"/>
              <w:bottom w:val="single" w:sz="4" w:space="0" w:color="auto"/>
              <w:right w:val="double" w:sz="6" w:space="0" w:color="auto"/>
            </w:tcBorders>
            <w:shd w:val="clear" w:color="000000" w:fill="BFBFBF"/>
            <w:noWrap/>
            <w:vAlign w:val="center"/>
          </w:tcPr>
          <w:p w:rsidR="00F8270C" w:rsidRDefault="00F8270C" w:rsidP="00F8270C">
            <w:pPr>
              <w:rPr>
                <w:rFonts w:ascii="Calibri" w:hAnsi="Calibri" w:cs="Calibri"/>
                <w:color w:val="000000"/>
                <w:sz w:val="22"/>
                <w:szCs w:val="22"/>
              </w:rPr>
            </w:pPr>
            <w:r>
              <w:rPr>
                <w:rFonts w:ascii="Calibri" w:hAnsi="Calibri" w:cs="Calibri"/>
                <w:color w:val="000000"/>
                <w:sz w:val="22"/>
                <w:szCs w:val="22"/>
              </w:rPr>
              <w:t> </w:t>
            </w:r>
          </w:p>
        </w:tc>
        <w:tc>
          <w:tcPr>
            <w:tcW w:w="1053" w:type="dxa"/>
            <w:tcBorders>
              <w:top w:val="nil"/>
              <w:left w:val="nil"/>
              <w:bottom w:val="single" w:sz="4" w:space="0" w:color="auto"/>
              <w:right w:val="single" w:sz="4" w:space="0" w:color="auto"/>
            </w:tcBorders>
            <w:shd w:val="clear" w:color="000000" w:fill="DDD9C4"/>
            <w:noWrap/>
            <w:vAlign w:val="center"/>
          </w:tcPr>
          <w:p w:rsidR="00F8270C" w:rsidRDefault="00F8270C" w:rsidP="00F8270C">
            <w:pPr>
              <w:jc w:val="right"/>
              <w:rPr>
                <w:rFonts w:ascii="Calibri" w:hAnsi="Calibri" w:cs="Calibri"/>
                <w:color w:val="000000"/>
                <w:sz w:val="22"/>
                <w:szCs w:val="22"/>
              </w:rPr>
            </w:pPr>
          </w:p>
        </w:tc>
        <w:tc>
          <w:tcPr>
            <w:tcW w:w="1054" w:type="dxa"/>
            <w:tcBorders>
              <w:top w:val="nil"/>
              <w:left w:val="nil"/>
              <w:bottom w:val="single" w:sz="4" w:space="0" w:color="auto"/>
              <w:right w:val="single" w:sz="4" w:space="0" w:color="auto"/>
            </w:tcBorders>
            <w:shd w:val="clear" w:color="000000" w:fill="DDD9C4"/>
            <w:noWrap/>
            <w:vAlign w:val="center"/>
          </w:tcPr>
          <w:p w:rsidR="00F8270C" w:rsidRDefault="00F8270C" w:rsidP="00F8270C">
            <w:pPr>
              <w:jc w:val="right"/>
              <w:rPr>
                <w:rFonts w:ascii="Calibri" w:hAnsi="Calibri" w:cs="Calibri"/>
                <w:color w:val="000000"/>
                <w:sz w:val="22"/>
                <w:szCs w:val="22"/>
              </w:rPr>
            </w:pPr>
          </w:p>
        </w:tc>
      </w:tr>
      <w:tr w:rsidR="00F8270C">
        <w:trPr>
          <w:trHeight w:val="385"/>
        </w:trPr>
        <w:tc>
          <w:tcPr>
            <w:tcW w:w="4618"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tcPr>
          <w:p w:rsidR="00F8270C" w:rsidRDefault="00F8270C" w:rsidP="00F8270C">
            <w:pPr>
              <w:rPr>
                <w:rFonts w:ascii="Calibri" w:hAnsi="Calibri" w:cs="Calibri"/>
                <w:b/>
                <w:bCs/>
                <w:color w:val="000000"/>
                <w:sz w:val="22"/>
                <w:szCs w:val="22"/>
              </w:rPr>
            </w:pPr>
            <w:r>
              <w:rPr>
                <w:rFonts w:ascii="Calibri" w:hAnsi="Calibri" w:cs="Calibri"/>
                <w:b/>
                <w:bCs/>
                <w:color w:val="000000"/>
                <w:sz w:val="22"/>
                <w:szCs w:val="22"/>
              </w:rPr>
              <w:t>Capitalisation</w:t>
            </w:r>
          </w:p>
        </w:tc>
        <w:tc>
          <w:tcPr>
            <w:tcW w:w="1331" w:type="dxa"/>
            <w:tcBorders>
              <w:top w:val="nil"/>
              <w:left w:val="nil"/>
              <w:bottom w:val="single" w:sz="4" w:space="0" w:color="auto"/>
              <w:right w:val="single" w:sz="4" w:space="0" w:color="auto"/>
            </w:tcBorders>
            <w:shd w:val="clear" w:color="000000" w:fill="BFBFBF"/>
            <w:noWrap/>
            <w:vAlign w:val="center"/>
          </w:tcPr>
          <w:p w:rsidR="00F8270C" w:rsidRDefault="00F8270C" w:rsidP="00F8270C">
            <w:pPr>
              <w:rPr>
                <w:rFonts w:ascii="Calibri" w:hAnsi="Calibri" w:cs="Calibri"/>
                <w:color w:val="000000"/>
                <w:sz w:val="22"/>
                <w:szCs w:val="22"/>
              </w:rPr>
            </w:pPr>
            <w:r>
              <w:rPr>
                <w:rFonts w:ascii="Calibri" w:hAnsi="Calibri" w:cs="Calibri"/>
                <w:color w:val="000000"/>
                <w:sz w:val="22"/>
                <w:szCs w:val="22"/>
              </w:rPr>
              <w:t> </w:t>
            </w:r>
          </w:p>
        </w:tc>
        <w:tc>
          <w:tcPr>
            <w:tcW w:w="1332" w:type="dxa"/>
            <w:tcBorders>
              <w:top w:val="nil"/>
              <w:left w:val="nil"/>
              <w:bottom w:val="single" w:sz="4" w:space="0" w:color="auto"/>
              <w:right w:val="single" w:sz="4" w:space="0" w:color="auto"/>
            </w:tcBorders>
            <w:shd w:val="clear" w:color="000000" w:fill="BFBFBF"/>
            <w:noWrap/>
            <w:vAlign w:val="center"/>
          </w:tcPr>
          <w:p w:rsidR="00F8270C" w:rsidRDefault="00F8270C" w:rsidP="00F8270C">
            <w:pPr>
              <w:rPr>
                <w:rFonts w:ascii="Calibri" w:hAnsi="Calibri" w:cs="Calibri"/>
                <w:color w:val="000000"/>
                <w:sz w:val="22"/>
                <w:szCs w:val="22"/>
              </w:rPr>
            </w:pPr>
            <w:r>
              <w:rPr>
                <w:rFonts w:ascii="Calibri" w:hAnsi="Calibri" w:cs="Calibri"/>
                <w:color w:val="000000"/>
                <w:sz w:val="22"/>
                <w:szCs w:val="22"/>
              </w:rPr>
              <w:t> </w:t>
            </w:r>
          </w:p>
        </w:tc>
        <w:tc>
          <w:tcPr>
            <w:tcW w:w="1332" w:type="dxa"/>
            <w:tcBorders>
              <w:top w:val="nil"/>
              <w:left w:val="nil"/>
              <w:bottom w:val="single" w:sz="4" w:space="0" w:color="auto"/>
              <w:right w:val="double" w:sz="6" w:space="0" w:color="auto"/>
            </w:tcBorders>
            <w:shd w:val="clear" w:color="000000" w:fill="BFBFBF"/>
            <w:noWrap/>
            <w:vAlign w:val="center"/>
          </w:tcPr>
          <w:p w:rsidR="00F8270C" w:rsidRDefault="00F8270C" w:rsidP="00F8270C">
            <w:pPr>
              <w:rPr>
                <w:rFonts w:ascii="Calibri" w:hAnsi="Calibri" w:cs="Calibri"/>
                <w:color w:val="000000"/>
                <w:sz w:val="22"/>
                <w:szCs w:val="22"/>
              </w:rPr>
            </w:pPr>
            <w:r>
              <w:rPr>
                <w:rFonts w:ascii="Calibri" w:hAnsi="Calibri" w:cs="Calibri"/>
                <w:color w:val="000000"/>
                <w:sz w:val="22"/>
                <w:szCs w:val="22"/>
              </w:rPr>
              <w:t> </w:t>
            </w:r>
          </w:p>
        </w:tc>
        <w:tc>
          <w:tcPr>
            <w:tcW w:w="1053" w:type="dxa"/>
            <w:tcBorders>
              <w:top w:val="nil"/>
              <w:left w:val="nil"/>
              <w:bottom w:val="single" w:sz="4" w:space="0" w:color="auto"/>
              <w:right w:val="single" w:sz="4" w:space="0" w:color="auto"/>
            </w:tcBorders>
            <w:shd w:val="clear" w:color="000000" w:fill="DDD9C4"/>
            <w:noWrap/>
            <w:vAlign w:val="center"/>
          </w:tcPr>
          <w:p w:rsidR="00F8270C" w:rsidRDefault="00F8270C" w:rsidP="00F8270C">
            <w:pPr>
              <w:jc w:val="right"/>
              <w:rPr>
                <w:rFonts w:ascii="Calibri" w:hAnsi="Calibri" w:cs="Calibri"/>
                <w:color w:val="000000"/>
                <w:sz w:val="22"/>
                <w:szCs w:val="22"/>
              </w:rPr>
            </w:pPr>
          </w:p>
        </w:tc>
        <w:tc>
          <w:tcPr>
            <w:tcW w:w="1054" w:type="dxa"/>
            <w:tcBorders>
              <w:top w:val="nil"/>
              <w:left w:val="nil"/>
              <w:bottom w:val="single" w:sz="4" w:space="0" w:color="auto"/>
              <w:right w:val="single" w:sz="4" w:space="0" w:color="auto"/>
            </w:tcBorders>
            <w:shd w:val="clear" w:color="000000" w:fill="DDD9C4"/>
            <w:noWrap/>
            <w:vAlign w:val="center"/>
          </w:tcPr>
          <w:p w:rsidR="00F8270C" w:rsidRDefault="00F8270C" w:rsidP="00F8270C">
            <w:pPr>
              <w:jc w:val="right"/>
              <w:rPr>
                <w:rFonts w:ascii="Calibri" w:hAnsi="Calibri" w:cs="Calibri"/>
                <w:color w:val="000000"/>
                <w:sz w:val="22"/>
                <w:szCs w:val="22"/>
              </w:rPr>
            </w:pPr>
          </w:p>
        </w:tc>
      </w:tr>
      <w:tr w:rsidR="00F8270C">
        <w:trPr>
          <w:trHeight w:val="385"/>
        </w:trPr>
        <w:tc>
          <w:tcPr>
            <w:tcW w:w="4618"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tcPr>
          <w:p w:rsidR="00F8270C" w:rsidRDefault="00F8270C" w:rsidP="00F8270C">
            <w:pPr>
              <w:rPr>
                <w:rFonts w:ascii="Calibri" w:hAnsi="Calibri" w:cs="Calibri"/>
                <w:b/>
                <w:bCs/>
                <w:color w:val="000000"/>
                <w:sz w:val="22"/>
                <w:szCs w:val="22"/>
              </w:rPr>
            </w:pPr>
            <w:r>
              <w:rPr>
                <w:rFonts w:ascii="Calibri" w:hAnsi="Calibri" w:cs="Calibri"/>
                <w:b/>
                <w:bCs/>
                <w:color w:val="000000"/>
                <w:sz w:val="22"/>
                <w:szCs w:val="22"/>
              </w:rPr>
              <w:t>Communication sur le projet</w:t>
            </w:r>
          </w:p>
        </w:tc>
        <w:tc>
          <w:tcPr>
            <w:tcW w:w="1331" w:type="dxa"/>
            <w:tcBorders>
              <w:top w:val="nil"/>
              <w:left w:val="nil"/>
              <w:bottom w:val="single" w:sz="4" w:space="0" w:color="auto"/>
              <w:right w:val="single" w:sz="4" w:space="0" w:color="auto"/>
            </w:tcBorders>
            <w:shd w:val="clear" w:color="000000" w:fill="BFBFBF"/>
            <w:noWrap/>
            <w:vAlign w:val="center"/>
          </w:tcPr>
          <w:p w:rsidR="00F8270C" w:rsidRDefault="00F8270C" w:rsidP="00F8270C">
            <w:pPr>
              <w:rPr>
                <w:rFonts w:ascii="Calibri" w:hAnsi="Calibri" w:cs="Calibri"/>
                <w:color w:val="000000"/>
                <w:sz w:val="22"/>
                <w:szCs w:val="22"/>
              </w:rPr>
            </w:pPr>
            <w:r>
              <w:rPr>
                <w:rFonts w:ascii="Calibri" w:hAnsi="Calibri" w:cs="Calibri"/>
                <w:color w:val="000000"/>
                <w:sz w:val="22"/>
                <w:szCs w:val="22"/>
              </w:rPr>
              <w:t> </w:t>
            </w:r>
          </w:p>
        </w:tc>
        <w:tc>
          <w:tcPr>
            <w:tcW w:w="1332" w:type="dxa"/>
            <w:tcBorders>
              <w:top w:val="nil"/>
              <w:left w:val="nil"/>
              <w:bottom w:val="single" w:sz="4" w:space="0" w:color="auto"/>
              <w:right w:val="single" w:sz="4" w:space="0" w:color="auto"/>
            </w:tcBorders>
            <w:shd w:val="clear" w:color="000000" w:fill="BFBFBF"/>
            <w:noWrap/>
            <w:vAlign w:val="center"/>
          </w:tcPr>
          <w:p w:rsidR="00F8270C" w:rsidRDefault="00F8270C" w:rsidP="00F8270C">
            <w:pPr>
              <w:rPr>
                <w:rFonts w:ascii="Calibri" w:hAnsi="Calibri" w:cs="Calibri"/>
                <w:color w:val="000000"/>
                <w:sz w:val="22"/>
                <w:szCs w:val="22"/>
              </w:rPr>
            </w:pPr>
            <w:r>
              <w:rPr>
                <w:rFonts w:ascii="Calibri" w:hAnsi="Calibri" w:cs="Calibri"/>
                <w:color w:val="000000"/>
                <w:sz w:val="22"/>
                <w:szCs w:val="22"/>
              </w:rPr>
              <w:t> </w:t>
            </w:r>
          </w:p>
        </w:tc>
        <w:tc>
          <w:tcPr>
            <w:tcW w:w="1332" w:type="dxa"/>
            <w:tcBorders>
              <w:top w:val="nil"/>
              <w:left w:val="nil"/>
              <w:bottom w:val="single" w:sz="4" w:space="0" w:color="auto"/>
              <w:right w:val="double" w:sz="6" w:space="0" w:color="auto"/>
            </w:tcBorders>
            <w:shd w:val="clear" w:color="000000" w:fill="BFBFBF"/>
            <w:noWrap/>
            <w:vAlign w:val="center"/>
          </w:tcPr>
          <w:p w:rsidR="00F8270C" w:rsidRDefault="00F8270C" w:rsidP="00F8270C">
            <w:pPr>
              <w:rPr>
                <w:rFonts w:ascii="Calibri" w:hAnsi="Calibri" w:cs="Calibri"/>
                <w:color w:val="000000"/>
                <w:sz w:val="22"/>
                <w:szCs w:val="22"/>
              </w:rPr>
            </w:pPr>
            <w:r>
              <w:rPr>
                <w:rFonts w:ascii="Calibri" w:hAnsi="Calibri" w:cs="Calibri"/>
                <w:color w:val="000000"/>
                <w:sz w:val="22"/>
                <w:szCs w:val="22"/>
              </w:rPr>
              <w:t> </w:t>
            </w:r>
          </w:p>
        </w:tc>
        <w:tc>
          <w:tcPr>
            <w:tcW w:w="1053" w:type="dxa"/>
            <w:tcBorders>
              <w:top w:val="nil"/>
              <w:left w:val="nil"/>
              <w:bottom w:val="single" w:sz="4" w:space="0" w:color="auto"/>
              <w:right w:val="single" w:sz="4" w:space="0" w:color="auto"/>
            </w:tcBorders>
            <w:shd w:val="clear" w:color="000000" w:fill="DDD9C4"/>
            <w:noWrap/>
            <w:vAlign w:val="center"/>
          </w:tcPr>
          <w:p w:rsidR="00F8270C" w:rsidRDefault="00F8270C" w:rsidP="00F8270C">
            <w:pPr>
              <w:jc w:val="right"/>
              <w:rPr>
                <w:rFonts w:ascii="Calibri" w:hAnsi="Calibri" w:cs="Calibri"/>
                <w:color w:val="000000"/>
                <w:sz w:val="22"/>
                <w:szCs w:val="22"/>
              </w:rPr>
            </w:pPr>
          </w:p>
        </w:tc>
        <w:tc>
          <w:tcPr>
            <w:tcW w:w="1054" w:type="dxa"/>
            <w:tcBorders>
              <w:top w:val="nil"/>
              <w:left w:val="nil"/>
              <w:bottom w:val="single" w:sz="4" w:space="0" w:color="auto"/>
              <w:right w:val="single" w:sz="4" w:space="0" w:color="auto"/>
            </w:tcBorders>
            <w:shd w:val="clear" w:color="000000" w:fill="DDD9C4"/>
            <w:noWrap/>
            <w:vAlign w:val="center"/>
          </w:tcPr>
          <w:p w:rsidR="00F8270C" w:rsidRDefault="00F8270C" w:rsidP="00F8270C">
            <w:pPr>
              <w:jc w:val="right"/>
              <w:rPr>
                <w:rFonts w:ascii="Calibri" w:hAnsi="Calibri" w:cs="Calibri"/>
                <w:color w:val="000000"/>
                <w:sz w:val="22"/>
                <w:szCs w:val="22"/>
              </w:rPr>
            </w:pPr>
          </w:p>
        </w:tc>
      </w:tr>
      <w:tr w:rsidR="00F8270C">
        <w:trPr>
          <w:trHeight w:val="385"/>
        </w:trPr>
        <w:tc>
          <w:tcPr>
            <w:tcW w:w="4618"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tcPr>
          <w:p w:rsidR="00F8270C" w:rsidRDefault="00F8270C" w:rsidP="00F8270C">
            <w:pPr>
              <w:rPr>
                <w:rFonts w:ascii="Calibri" w:hAnsi="Calibri" w:cs="Calibri"/>
                <w:b/>
                <w:bCs/>
                <w:color w:val="000000"/>
                <w:sz w:val="22"/>
                <w:szCs w:val="22"/>
              </w:rPr>
            </w:pPr>
            <w:r>
              <w:rPr>
                <w:rFonts w:ascii="Calibri" w:hAnsi="Calibri" w:cs="Calibri"/>
                <w:b/>
                <w:bCs/>
                <w:color w:val="000000"/>
                <w:sz w:val="22"/>
                <w:szCs w:val="22"/>
              </w:rPr>
              <w:t>Audit</w:t>
            </w:r>
          </w:p>
        </w:tc>
        <w:tc>
          <w:tcPr>
            <w:tcW w:w="1331" w:type="dxa"/>
            <w:tcBorders>
              <w:top w:val="nil"/>
              <w:left w:val="nil"/>
              <w:bottom w:val="single" w:sz="4" w:space="0" w:color="auto"/>
              <w:right w:val="single" w:sz="4" w:space="0" w:color="auto"/>
            </w:tcBorders>
            <w:shd w:val="clear" w:color="000000" w:fill="BFBFBF"/>
            <w:noWrap/>
            <w:vAlign w:val="center"/>
          </w:tcPr>
          <w:p w:rsidR="00F8270C" w:rsidRDefault="00F8270C" w:rsidP="00F8270C">
            <w:pPr>
              <w:rPr>
                <w:rFonts w:ascii="Calibri" w:hAnsi="Calibri" w:cs="Calibri"/>
                <w:color w:val="000000"/>
                <w:sz w:val="22"/>
                <w:szCs w:val="22"/>
              </w:rPr>
            </w:pPr>
            <w:r>
              <w:rPr>
                <w:rFonts w:ascii="Calibri" w:hAnsi="Calibri" w:cs="Calibri"/>
                <w:color w:val="000000"/>
                <w:sz w:val="22"/>
                <w:szCs w:val="22"/>
              </w:rPr>
              <w:t> </w:t>
            </w:r>
          </w:p>
        </w:tc>
        <w:tc>
          <w:tcPr>
            <w:tcW w:w="1332" w:type="dxa"/>
            <w:tcBorders>
              <w:top w:val="nil"/>
              <w:left w:val="nil"/>
              <w:bottom w:val="single" w:sz="4" w:space="0" w:color="auto"/>
              <w:right w:val="single" w:sz="4" w:space="0" w:color="auto"/>
            </w:tcBorders>
            <w:shd w:val="clear" w:color="000000" w:fill="BFBFBF"/>
            <w:noWrap/>
            <w:vAlign w:val="center"/>
          </w:tcPr>
          <w:p w:rsidR="00F8270C" w:rsidRDefault="00F8270C" w:rsidP="00F8270C">
            <w:pPr>
              <w:rPr>
                <w:rFonts w:ascii="Calibri" w:hAnsi="Calibri" w:cs="Calibri"/>
                <w:color w:val="000000"/>
                <w:sz w:val="22"/>
                <w:szCs w:val="22"/>
              </w:rPr>
            </w:pPr>
            <w:r>
              <w:rPr>
                <w:rFonts w:ascii="Calibri" w:hAnsi="Calibri" w:cs="Calibri"/>
                <w:color w:val="000000"/>
                <w:sz w:val="22"/>
                <w:szCs w:val="22"/>
              </w:rPr>
              <w:t> </w:t>
            </w:r>
          </w:p>
        </w:tc>
        <w:tc>
          <w:tcPr>
            <w:tcW w:w="1332" w:type="dxa"/>
            <w:tcBorders>
              <w:top w:val="nil"/>
              <w:left w:val="nil"/>
              <w:bottom w:val="single" w:sz="4" w:space="0" w:color="auto"/>
              <w:right w:val="double" w:sz="6" w:space="0" w:color="auto"/>
            </w:tcBorders>
            <w:shd w:val="clear" w:color="000000" w:fill="BFBFBF"/>
            <w:noWrap/>
            <w:vAlign w:val="center"/>
          </w:tcPr>
          <w:p w:rsidR="00F8270C" w:rsidRDefault="00F8270C" w:rsidP="00F8270C">
            <w:pPr>
              <w:rPr>
                <w:rFonts w:ascii="Calibri" w:hAnsi="Calibri" w:cs="Calibri"/>
                <w:color w:val="000000"/>
                <w:sz w:val="22"/>
                <w:szCs w:val="22"/>
              </w:rPr>
            </w:pPr>
            <w:r>
              <w:rPr>
                <w:rFonts w:ascii="Calibri" w:hAnsi="Calibri" w:cs="Calibri"/>
                <w:color w:val="000000"/>
                <w:sz w:val="22"/>
                <w:szCs w:val="22"/>
              </w:rPr>
              <w:t> </w:t>
            </w:r>
          </w:p>
        </w:tc>
        <w:tc>
          <w:tcPr>
            <w:tcW w:w="1053" w:type="dxa"/>
            <w:tcBorders>
              <w:top w:val="nil"/>
              <w:left w:val="nil"/>
              <w:bottom w:val="single" w:sz="4" w:space="0" w:color="auto"/>
              <w:right w:val="single" w:sz="4" w:space="0" w:color="auto"/>
            </w:tcBorders>
            <w:shd w:val="clear" w:color="000000" w:fill="DDD9C4"/>
            <w:noWrap/>
            <w:vAlign w:val="center"/>
          </w:tcPr>
          <w:p w:rsidR="00F8270C" w:rsidRDefault="00F8270C" w:rsidP="00F8270C">
            <w:pPr>
              <w:jc w:val="right"/>
              <w:rPr>
                <w:rFonts w:ascii="Calibri" w:hAnsi="Calibri" w:cs="Calibri"/>
                <w:color w:val="000000"/>
                <w:sz w:val="22"/>
                <w:szCs w:val="22"/>
              </w:rPr>
            </w:pPr>
          </w:p>
        </w:tc>
        <w:tc>
          <w:tcPr>
            <w:tcW w:w="1054" w:type="dxa"/>
            <w:tcBorders>
              <w:top w:val="nil"/>
              <w:left w:val="nil"/>
              <w:bottom w:val="single" w:sz="4" w:space="0" w:color="auto"/>
              <w:right w:val="single" w:sz="4" w:space="0" w:color="auto"/>
            </w:tcBorders>
            <w:shd w:val="clear" w:color="000000" w:fill="DDD9C4"/>
            <w:noWrap/>
            <w:vAlign w:val="center"/>
          </w:tcPr>
          <w:p w:rsidR="00F8270C" w:rsidRDefault="00F8270C" w:rsidP="00F8270C">
            <w:pPr>
              <w:jc w:val="right"/>
              <w:rPr>
                <w:rFonts w:ascii="Calibri" w:hAnsi="Calibri" w:cs="Calibri"/>
                <w:color w:val="000000"/>
                <w:sz w:val="22"/>
                <w:szCs w:val="22"/>
              </w:rPr>
            </w:pPr>
          </w:p>
        </w:tc>
      </w:tr>
      <w:tr w:rsidR="00F8270C">
        <w:trPr>
          <w:trHeight w:val="404"/>
        </w:trPr>
        <w:tc>
          <w:tcPr>
            <w:tcW w:w="4618" w:type="dxa"/>
            <w:gridSpan w:val="2"/>
            <w:tcBorders>
              <w:top w:val="single" w:sz="4" w:space="0" w:color="auto"/>
              <w:left w:val="single" w:sz="4" w:space="0" w:color="auto"/>
              <w:bottom w:val="double" w:sz="6" w:space="0" w:color="auto"/>
              <w:right w:val="single" w:sz="4" w:space="0" w:color="000000"/>
            </w:tcBorders>
            <w:shd w:val="clear" w:color="000000" w:fill="BFBFBF"/>
            <w:noWrap/>
            <w:vAlign w:val="center"/>
          </w:tcPr>
          <w:p w:rsidR="00F8270C" w:rsidRDefault="00F8270C" w:rsidP="00F8270C">
            <w:pPr>
              <w:rPr>
                <w:rFonts w:ascii="Calibri" w:hAnsi="Calibri" w:cs="Calibri"/>
                <w:b/>
                <w:bCs/>
                <w:color w:val="000000"/>
                <w:sz w:val="22"/>
                <w:szCs w:val="22"/>
              </w:rPr>
            </w:pPr>
            <w:r>
              <w:rPr>
                <w:rFonts w:ascii="Calibri" w:hAnsi="Calibri" w:cs="Calibri"/>
                <w:b/>
                <w:bCs/>
                <w:color w:val="000000"/>
                <w:sz w:val="22"/>
                <w:szCs w:val="22"/>
              </w:rPr>
              <w:t>Sécurité</w:t>
            </w:r>
          </w:p>
        </w:tc>
        <w:tc>
          <w:tcPr>
            <w:tcW w:w="1331" w:type="dxa"/>
            <w:tcBorders>
              <w:top w:val="nil"/>
              <w:left w:val="nil"/>
              <w:bottom w:val="double" w:sz="6" w:space="0" w:color="auto"/>
              <w:right w:val="single" w:sz="4" w:space="0" w:color="auto"/>
            </w:tcBorders>
            <w:shd w:val="clear" w:color="000000" w:fill="BFBFBF"/>
            <w:noWrap/>
            <w:vAlign w:val="center"/>
          </w:tcPr>
          <w:p w:rsidR="00F8270C" w:rsidRDefault="00F8270C" w:rsidP="00F8270C">
            <w:pPr>
              <w:rPr>
                <w:rFonts w:ascii="Calibri" w:hAnsi="Calibri" w:cs="Calibri"/>
                <w:color w:val="000000"/>
                <w:sz w:val="22"/>
                <w:szCs w:val="22"/>
              </w:rPr>
            </w:pPr>
            <w:r>
              <w:rPr>
                <w:rFonts w:ascii="Calibri" w:hAnsi="Calibri" w:cs="Calibri"/>
                <w:color w:val="000000"/>
                <w:sz w:val="22"/>
                <w:szCs w:val="22"/>
              </w:rPr>
              <w:t> </w:t>
            </w:r>
          </w:p>
        </w:tc>
        <w:tc>
          <w:tcPr>
            <w:tcW w:w="1332" w:type="dxa"/>
            <w:tcBorders>
              <w:top w:val="nil"/>
              <w:left w:val="nil"/>
              <w:bottom w:val="double" w:sz="6" w:space="0" w:color="auto"/>
              <w:right w:val="single" w:sz="4" w:space="0" w:color="auto"/>
            </w:tcBorders>
            <w:shd w:val="clear" w:color="000000" w:fill="BFBFBF"/>
            <w:noWrap/>
            <w:vAlign w:val="center"/>
          </w:tcPr>
          <w:p w:rsidR="00F8270C" w:rsidRDefault="00F8270C" w:rsidP="00F8270C">
            <w:pPr>
              <w:rPr>
                <w:rFonts w:ascii="Calibri" w:hAnsi="Calibri" w:cs="Calibri"/>
                <w:color w:val="000000"/>
                <w:sz w:val="22"/>
                <w:szCs w:val="22"/>
              </w:rPr>
            </w:pPr>
            <w:r>
              <w:rPr>
                <w:rFonts w:ascii="Calibri" w:hAnsi="Calibri" w:cs="Calibri"/>
                <w:color w:val="000000"/>
                <w:sz w:val="22"/>
                <w:szCs w:val="22"/>
              </w:rPr>
              <w:t> </w:t>
            </w:r>
          </w:p>
        </w:tc>
        <w:tc>
          <w:tcPr>
            <w:tcW w:w="1332" w:type="dxa"/>
            <w:tcBorders>
              <w:top w:val="nil"/>
              <w:left w:val="nil"/>
              <w:bottom w:val="double" w:sz="6" w:space="0" w:color="auto"/>
              <w:right w:val="double" w:sz="6" w:space="0" w:color="auto"/>
            </w:tcBorders>
            <w:shd w:val="clear" w:color="000000" w:fill="BFBFBF"/>
            <w:noWrap/>
            <w:vAlign w:val="center"/>
          </w:tcPr>
          <w:p w:rsidR="00F8270C" w:rsidRDefault="00F8270C" w:rsidP="00F8270C">
            <w:pPr>
              <w:rPr>
                <w:rFonts w:ascii="Calibri" w:hAnsi="Calibri" w:cs="Calibri"/>
                <w:color w:val="000000"/>
                <w:sz w:val="22"/>
                <w:szCs w:val="22"/>
              </w:rPr>
            </w:pPr>
            <w:r>
              <w:rPr>
                <w:rFonts w:ascii="Calibri" w:hAnsi="Calibri" w:cs="Calibri"/>
                <w:color w:val="000000"/>
                <w:sz w:val="22"/>
                <w:szCs w:val="22"/>
              </w:rPr>
              <w:t> </w:t>
            </w:r>
          </w:p>
        </w:tc>
        <w:tc>
          <w:tcPr>
            <w:tcW w:w="1053" w:type="dxa"/>
            <w:tcBorders>
              <w:top w:val="nil"/>
              <w:left w:val="nil"/>
              <w:bottom w:val="double" w:sz="6" w:space="0" w:color="auto"/>
              <w:right w:val="single" w:sz="4" w:space="0" w:color="auto"/>
            </w:tcBorders>
            <w:shd w:val="clear" w:color="000000" w:fill="DDD9C4"/>
            <w:noWrap/>
            <w:vAlign w:val="center"/>
          </w:tcPr>
          <w:p w:rsidR="00F8270C" w:rsidRDefault="00F8270C" w:rsidP="00F8270C">
            <w:pPr>
              <w:jc w:val="right"/>
              <w:rPr>
                <w:rFonts w:ascii="Calibri" w:hAnsi="Calibri" w:cs="Calibri"/>
                <w:color w:val="000000"/>
                <w:sz w:val="22"/>
                <w:szCs w:val="22"/>
              </w:rPr>
            </w:pPr>
          </w:p>
        </w:tc>
        <w:tc>
          <w:tcPr>
            <w:tcW w:w="1054" w:type="dxa"/>
            <w:tcBorders>
              <w:top w:val="nil"/>
              <w:left w:val="nil"/>
              <w:bottom w:val="double" w:sz="6" w:space="0" w:color="auto"/>
              <w:right w:val="single" w:sz="4" w:space="0" w:color="auto"/>
            </w:tcBorders>
            <w:shd w:val="clear" w:color="000000" w:fill="DDD9C4"/>
            <w:noWrap/>
            <w:vAlign w:val="center"/>
          </w:tcPr>
          <w:p w:rsidR="00F8270C" w:rsidRDefault="00F8270C" w:rsidP="00F8270C">
            <w:pPr>
              <w:jc w:val="right"/>
              <w:rPr>
                <w:rFonts w:ascii="Calibri" w:hAnsi="Calibri" w:cs="Calibri"/>
                <w:color w:val="000000"/>
                <w:sz w:val="22"/>
                <w:szCs w:val="22"/>
              </w:rPr>
            </w:pPr>
          </w:p>
        </w:tc>
      </w:tr>
      <w:tr w:rsidR="00F8270C">
        <w:trPr>
          <w:trHeight w:val="404"/>
        </w:trPr>
        <w:tc>
          <w:tcPr>
            <w:tcW w:w="4618" w:type="dxa"/>
            <w:gridSpan w:val="2"/>
            <w:tcBorders>
              <w:top w:val="nil"/>
              <w:left w:val="single" w:sz="4" w:space="0" w:color="auto"/>
              <w:bottom w:val="single" w:sz="4" w:space="0" w:color="auto"/>
              <w:right w:val="single" w:sz="4" w:space="0" w:color="auto"/>
            </w:tcBorders>
            <w:shd w:val="clear" w:color="000000" w:fill="808080"/>
            <w:noWrap/>
            <w:vAlign w:val="center"/>
          </w:tcPr>
          <w:p w:rsidR="00F8270C" w:rsidRDefault="00F8270C" w:rsidP="00F8270C">
            <w:pPr>
              <w:rPr>
                <w:rFonts w:ascii="Calibri" w:hAnsi="Calibri" w:cs="Calibri"/>
                <w:b/>
                <w:bCs/>
                <w:sz w:val="22"/>
                <w:szCs w:val="22"/>
              </w:rPr>
            </w:pPr>
            <w:r>
              <w:rPr>
                <w:rFonts w:ascii="Calibri" w:hAnsi="Calibri" w:cs="Calibri"/>
                <w:b/>
                <w:bCs/>
                <w:sz w:val="22"/>
                <w:szCs w:val="22"/>
              </w:rPr>
              <w:t>SOUS TOTAL COUTS DIRECTS</w:t>
            </w:r>
          </w:p>
        </w:tc>
        <w:tc>
          <w:tcPr>
            <w:tcW w:w="1331" w:type="dxa"/>
            <w:tcBorders>
              <w:top w:val="nil"/>
              <w:left w:val="nil"/>
              <w:bottom w:val="single" w:sz="4" w:space="0" w:color="auto"/>
              <w:right w:val="single" w:sz="4" w:space="0" w:color="auto"/>
            </w:tcBorders>
            <w:shd w:val="clear" w:color="000000" w:fill="808080"/>
            <w:noWrap/>
            <w:vAlign w:val="center"/>
          </w:tcPr>
          <w:p w:rsidR="00F8270C" w:rsidRDefault="00F8270C" w:rsidP="00F8270C">
            <w:pPr>
              <w:rPr>
                <w:rFonts w:ascii="Calibri" w:hAnsi="Calibri" w:cs="Calibri"/>
                <w:b/>
                <w:bCs/>
                <w:color w:val="000000"/>
                <w:sz w:val="22"/>
                <w:szCs w:val="22"/>
              </w:rPr>
            </w:pPr>
          </w:p>
        </w:tc>
        <w:tc>
          <w:tcPr>
            <w:tcW w:w="1332" w:type="dxa"/>
            <w:tcBorders>
              <w:top w:val="nil"/>
              <w:left w:val="nil"/>
              <w:bottom w:val="single" w:sz="4" w:space="0" w:color="auto"/>
              <w:right w:val="single" w:sz="4" w:space="0" w:color="auto"/>
            </w:tcBorders>
            <w:shd w:val="clear" w:color="000000" w:fill="808080"/>
            <w:noWrap/>
            <w:vAlign w:val="center"/>
          </w:tcPr>
          <w:p w:rsidR="00F8270C" w:rsidRDefault="00F8270C" w:rsidP="00F8270C">
            <w:pPr>
              <w:rPr>
                <w:rFonts w:ascii="Calibri" w:hAnsi="Calibri" w:cs="Calibri"/>
                <w:b/>
                <w:bCs/>
                <w:color w:val="000000"/>
                <w:sz w:val="22"/>
                <w:szCs w:val="22"/>
              </w:rPr>
            </w:pPr>
          </w:p>
        </w:tc>
        <w:tc>
          <w:tcPr>
            <w:tcW w:w="1332" w:type="dxa"/>
            <w:tcBorders>
              <w:top w:val="nil"/>
              <w:left w:val="nil"/>
              <w:bottom w:val="single" w:sz="4" w:space="0" w:color="auto"/>
              <w:right w:val="double" w:sz="6" w:space="0" w:color="auto"/>
            </w:tcBorders>
            <w:shd w:val="clear" w:color="000000" w:fill="808080"/>
            <w:noWrap/>
            <w:vAlign w:val="center"/>
          </w:tcPr>
          <w:p w:rsidR="00F8270C" w:rsidRDefault="00F8270C" w:rsidP="00F8270C">
            <w:pPr>
              <w:rPr>
                <w:rFonts w:ascii="Calibri" w:hAnsi="Calibri" w:cs="Calibri"/>
                <w:b/>
                <w:bCs/>
                <w:color w:val="000000"/>
                <w:sz w:val="22"/>
                <w:szCs w:val="22"/>
              </w:rPr>
            </w:pPr>
          </w:p>
        </w:tc>
        <w:tc>
          <w:tcPr>
            <w:tcW w:w="1053" w:type="dxa"/>
            <w:tcBorders>
              <w:top w:val="nil"/>
              <w:left w:val="nil"/>
              <w:bottom w:val="single" w:sz="4" w:space="0" w:color="auto"/>
              <w:right w:val="single" w:sz="4" w:space="0" w:color="auto"/>
            </w:tcBorders>
            <w:shd w:val="clear" w:color="000000" w:fill="C4BD97"/>
            <w:noWrap/>
            <w:vAlign w:val="center"/>
          </w:tcPr>
          <w:p w:rsidR="00F8270C" w:rsidRDefault="00F8270C" w:rsidP="00F8270C">
            <w:pPr>
              <w:jc w:val="right"/>
              <w:rPr>
                <w:rFonts w:ascii="Calibri" w:hAnsi="Calibri" w:cs="Calibri"/>
                <w:b/>
                <w:bCs/>
                <w:color w:val="000000"/>
                <w:sz w:val="22"/>
                <w:szCs w:val="22"/>
              </w:rPr>
            </w:pPr>
          </w:p>
        </w:tc>
        <w:tc>
          <w:tcPr>
            <w:tcW w:w="1054" w:type="dxa"/>
            <w:tcBorders>
              <w:top w:val="nil"/>
              <w:left w:val="nil"/>
              <w:bottom w:val="single" w:sz="4" w:space="0" w:color="auto"/>
              <w:right w:val="single" w:sz="4" w:space="0" w:color="auto"/>
            </w:tcBorders>
            <w:shd w:val="clear" w:color="000000" w:fill="C4BD97"/>
            <w:noWrap/>
            <w:vAlign w:val="center"/>
          </w:tcPr>
          <w:p w:rsidR="00F8270C" w:rsidRDefault="00F8270C" w:rsidP="00F8270C">
            <w:pPr>
              <w:jc w:val="right"/>
              <w:rPr>
                <w:rFonts w:ascii="Calibri" w:hAnsi="Calibri" w:cs="Calibri"/>
                <w:color w:val="000000"/>
                <w:sz w:val="22"/>
                <w:szCs w:val="22"/>
              </w:rPr>
            </w:pPr>
          </w:p>
        </w:tc>
      </w:tr>
      <w:tr w:rsidR="00F8270C">
        <w:trPr>
          <w:trHeight w:val="385"/>
        </w:trPr>
        <w:tc>
          <w:tcPr>
            <w:tcW w:w="4428" w:type="dxa"/>
            <w:tcBorders>
              <w:top w:val="nil"/>
              <w:left w:val="single" w:sz="4" w:space="0" w:color="auto"/>
              <w:bottom w:val="single" w:sz="4" w:space="0" w:color="auto"/>
            </w:tcBorders>
            <w:shd w:val="clear" w:color="000000" w:fill="BFBFBF"/>
            <w:noWrap/>
            <w:vAlign w:val="center"/>
          </w:tcPr>
          <w:p w:rsidR="00F8270C" w:rsidRDefault="00F8270C" w:rsidP="00F8270C">
            <w:pPr>
              <w:rPr>
                <w:rFonts w:ascii="Calibri" w:hAnsi="Calibri" w:cs="Calibri"/>
                <w:b/>
                <w:bCs/>
                <w:color w:val="000000"/>
                <w:sz w:val="22"/>
                <w:szCs w:val="22"/>
              </w:rPr>
            </w:pPr>
            <w:r>
              <w:rPr>
                <w:rFonts w:ascii="Calibri" w:hAnsi="Calibri" w:cs="Calibri"/>
                <w:b/>
                <w:bCs/>
                <w:color w:val="000000"/>
                <w:sz w:val="22"/>
                <w:szCs w:val="22"/>
              </w:rPr>
              <w:t xml:space="preserve">Divers et imprévus (5% maximum du sous total des coûts directs) </w:t>
            </w:r>
          </w:p>
        </w:tc>
        <w:tc>
          <w:tcPr>
            <w:tcW w:w="190" w:type="dxa"/>
            <w:tcBorders>
              <w:top w:val="nil"/>
              <w:left w:val="nil"/>
              <w:bottom w:val="single" w:sz="4" w:space="0" w:color="auto"/>
              <w:right w:val="single" w:sz="4" w:space="0" w:color="auto"/>
            </w:tcBorders>
            <w:shd w:val="clear" w:color="000000" w:fill="BFBFBF"/>
            <w:noWrap/>
            <w:vAlign w:val="center"/>
          </w:tcPr>
          <w:p w:rsidR="00F8270C" w:rsidRDefault="00F8270C" w:rsidP="00F8270C">
            <w:pPr>
              <w:rPr>
                <w:rFonts w:ascii="Calibri" w:hAnsi="Calibri" w:cs="Calibri"/>
                <w:b/>
                <w:bCs/>
                <w:color w:val="000000"/>
                <w:sz w:val="22"/>
                <w:szCs w:val="22"/>
              </w:rPr>
            </w:pPr>
            <w:r>
              <w:rPr>
                <w:rFonts w:ascii="Calibri" w:hAnsi="Calibri" w:cs="Calibri"/>
                <w:b/>
                <w:bCs/>
                <w:color w:val="000000"/>
                <w:sz w:val="22"/>
                <w:szCs w:val="22"/>
              </w:rPr>
              <w:t> </w:t>
            </w:r>
          </w:p>
        </w:tc>
        <w:tc>
          <w:tcPr>
            <w:tcW w:w="1331" w:type="dxa"/>
            <w:tcBorders>
              <w:top w:val="nil"/>
              <w:left w:val="nil"/>
              <w:bottom w:val="single" w:sz="4" w:space="0" w:color="auto"/>
              <w:right w:val="single" w:sz="4" w:space="0" w:color="auto"/>
            </w:tcBorders>
            <w:shd w:val="clear" w:color="000000" w:fill="BFBFBF"/>
            <w:noWrap/>
            <w:vAlign w:val="center"/>
          </w:tcPr>
          <w:p w:rsidR="00F8270C" w:rsidRDefault="00F8270C" w:rsidP="00F8270C">
            <w:pPr>
              <w:rPr>
                <w:rFonts w:ascii="Calibri" w:hAnsi="Calibri" w:cs="Calibri"/>
                <w:color w:val="000000"/>
                <w:sz w:val="22"/>
                <w:szCs w:val="22"/>
              </w:rPr>
            </w:pPr>
          </w:p>
        </w:tc>
        <w:tc>
          <w:tcPr>
            <w:tcW w:w="1332" w:type="dxa"/>
            <w:tcBorders>
              <w:top w:val="nil"/>
              <w:left w:val="nil"/>
              <w:bottom w:val="single" w:sz="4" w:space="0" w:color="auto"/>
              <w:right w:val="single" w:sz="4" w:space="0" w:color="auto"/>
            </w:tcBorders>
            <w:shd w:val="clear" w:color="000000" w:fill="BFBFBF"/>
            <w:noWrap/>
            <w:vAlign w:val="center"/>
          </w:tcPr>
          <w:p w:rsidR="00F8270C" w:rsidRDefault="00F8270C" w:rsidP="00F8270C">
            <w:pPr>
              <w:rPr>
                <w:rFonts w:ascii="Calibri" w:hAnsi="Calibri" w:cs="Calibri"/>
                <w:color w:val="000000"/>
                <w:sz w:val="22"/>
                <w:szCs w:val="22"/>
              </w:rPr>
            </w:pPr>
          </w:p>
        </w:tc>
        <w:tc>
          <w:tcPr>
            <w:tcW w:w="1332" w:type="dxa"/>
            <w:tcBorders>
              <w:top w:val="nil"/>
              <w:left w:val="nil"/>
              <w:bottom w:val="single" w:sz="4" w:space="0" w:color="auto"/>
              <w:right w:val="double" w:sz="6" w:space="0" w:color="auto"/>
            </w:tcBorders>
            <w:shd w:val="clear" w:color="000000" w:fill="BFBFBF"/>
            <w:noWrap/>
            <w:vAlign w:val="center"/>
          </w:tcPr>
          <w:p w:rsidR="00F8270C" w:rsidRDefault="00F8270C" w:rsidP="00F8270C">
            <w:pPr>
              <w:rPr>
                <w:rFonts w:ascii="Calibri" w:hAnsi="Calibri" w:cs="Calibri"/>
                <w:color w:val="000000"/>
                <w:sz w:val="22"/>
                <w:szCs w:val="22"/>
              </w:rPr>
            </w:pPr>
          </w:p>
        </w:tc>
        <w:tc>
          <w:tcPr>
            <w:tcW w:w="1053" w:type="dxa"/>
            <w:tcBorders>
              <w:top w:val="nil"/>
              <w:left w:val="nil"/>
              <w:bottom w:val="single" w:sz="4" w:space="0" w:color="auto"/>
              <w:right w:val="single" w:sz="4" w:space="0" w:color="auto"/>
            </w:tcBorders>
            <w:shd w:val="clear" w:color="000000" w:fill="DDD9C4"/>
            <w:noWrap/>
            <w:vAlign w:val="center"/>
          </w:tcPr>
          <w:p w:rsidR="00F8270C" w:rsidRDefault="00F8270C" w:rsidP="00F8270C">
            <w:pPr>
              <w:jc w:val="right"/>
              <w:rPr>
                <w:rFonts w:ascii="Calibri" w:hAnsi="Calibri" w:cs="Calibri"/>
                <w:color w:val="000000"/>
                <w:sz w:val="22"/>
                <w:szCs w:val="22"/>
              </w:rPr>
            </w:pPr>
          </w:p>
        </w:tc>
        <w:tc>
          <w:tcPr>
            <w:tcW w:w="1054" w:type="dxa"/>
            <w:tcBorders>
              <w:top w:val="nil"/>
              <w:left w:val="nil"/>
              <w:bottom w:val="single" w:sz="4" w:space="0" w:color="auto"/>
              <w:right w:val="single" w:sz="4" w:space="0" w:color="auto"/>
            </w:tcBorders>
            <w:shd w:val="clear" w:color="000000" w:fill="DDD9C4"/>
            <w:noWrap/>
            <w:vAlign w:val="center"/>
          </w:tcPr>
          <w:p w:rsidR="00F8270C" w:rsidRDefault="00F8270C" w:rsidP="00F8270C">
            <w:pPr>
              <w:jc w:val="right"/>
              <w:rPr>
                <w:rFonts w:ascii="Calibri" w:hAnsi="Calibri" w:cs="Calibri"/>
                <w:color w:val="000000"/>
                <w:sz w:val="22"/>
                <w:szCs w:val="22"/>
              </w:rPr>
            </w:pPr>
          </w:p>
        </w:tc>
      </w:tr>
      <w:tr w:rsidR="00F8270C">
        <w:trPr>
          <w:trHeight w:val="385"/>
        </w:trPr>
        <w:tc>
          <w:tcPr>
            <w:tcW w:w="4618"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tcPr>
          <w:p w:rsidR="00F8270C" w:rsidRDefault="00F8270C" w:rsidP="00F8270C">
            <w:pPr>
              <w:rPr>
                <w:rFonts w:ascii="Calibri" w:hAnsi="Calibri" w:cs="Calibri"/>
                <w:b/>
                <w:bCs/>
                <w:sz w:val="22"/>
                <w:szCs w:val="22"/>
              </w:rPr>
            </w:pPr>
            <w:r>
              <w:rPr>
                <w:rFonts w:ascii="Calibri" w:hAnsi="Calibri" w:cs="Calibri"/>
                <w:b/>
                <w:bCs/>
                <w:sz w:val="22"/>
                <w:szCs w:val="22"/>
              </w:rPr>
              <w:t>TOTAL COUTS DIRECTS</w:t>
            </w:r>
          </w:p>
        </w:tc>
        <w:tc>
          <w:tcPr>
            <w:tcW w:w="1331" w:type="dxa"/>
            <w:tcBorders>
              <w:top w:val="nil"/>
              <w:left w:val="nil"/>
              <w:bottom w:val="single" w:sz="4" w:space="0" w:color="auto"/>
              <w:right w:val="single" w:sz="4" w:space="0" w:color="auto"/>
            </w:tcBorders>
            <w:shd w:val="clear" w:color="000000" w:fill="808080"/>
            <w:noWrap/>
            <w:vAlign w:val="center"/>
          </w:tcPr>
          <w:p w:rsidR="00F8270C" w:rsidRDefault="00F8270C" w:rsidP="00F8270C">
            <w:pPr>
              <w:rPr>
                <w:rFonts w:ascii="Calibri" w:hAnsi="Calibri" w:cs="Calibri"/>
                <w:b/>
                <w:bCs/>
                <w:color w:val="000000"/>
                <w:sz w:val="22"/>
                <w:szCs w:val="22"/>
              </w:rPr>
            </w:pPr>
          </w:p>
        </w:tc>
        <w:tc>
          <w:tcPr>
            <w:tcW w:w="1332" w:type="dxa"/>
            <w:tcBorders>
              <w:top w:val="nil"/>
              <w:left w:val="nil"/>
              <w:bottom w:val="single" w:sz="4" w:space="0" w:color="auto"/>
              <w:right w:val="single" w:sz="4" w:space="0" w:color="auto"/>
            </w:tcBorders>
            <w:shd w:val="clear" w:color="000000" w:fill="808080"/>
            <w:noWrap/>
            <w:vAlign w:val="center"/>
          </w:tcPr>
          <w:p w:rsidR="00F8270C" w:rsidRDefault="00F8270C" w:rsidP="00F8270C">
            <w:pPr>
              <w:rPr>
                <w:rFonts w:ascii="Calibri" w:hAnsi="Calibri" w:cs="Calibri"/>
                <w:b/>
                <w:bCs/>
                <w:color w:val="000000"/>
                <w:sz w:val="22"/>
                <w:szCs w:val="22"/>
              </w:rPr>
            </w:pPr>
          </w:p>
        </w:tc>
        <w:tc>
          <w:tcPr>
            <w:tcW w:w="1332" w:type="dxa"/>
            <w:tcBorders>
              <w:top w:val="nil"/>
              <w:left w:val="nil"/>
              <w:bottom w:val="single" w:sz="4" w:space="0" w:color="auto"/>
              <w:right w:val="double" w:sz="6" w:space="0" w:color="auto"/>
            </w:tcBorders>
            <w:shd w:val="clear" w:color="000000" w:fill="808080"/>
            <w:noWrap/>
            <w:vAlign w:val="center"/>
          </w:tcPr>
          <w:p w:rsidR="00F8270C" w:rsidRDefault="00F8270C" w:rsidP="00F8270C">
            <w:pPr>
              <w:rPr>
                <w:rFonts w:ascii="Calibri" w:hAnsi="Calibri" w:cs="Calibri"/>
                <w:b/>
                <w:bCs/>
                <w:color w:val="000000"/>
                <w:sz w:val="22"/>
                <w:szCs w:val="22"/>
              </w:rPr>
            </w:pPr>
          </w:p>
        </w:tc>
        <w:tc>
          <w:tcPr>
            <w:tcW w:w="1053" w:type="dxa"/>
            <w:tcBorders>
              <w:top w:val="nil"/>
              <w:left w:val="nil"/>
              <w:bottom w:val="single" w:sz="4" w:space="0" w:color="auto"/>
              <w:right w:val="single" w:sz="4" w:space="0" w:color="auto"/>
            </w:tcBorders>
            <w:shd w:val="clear" w:color="000000" w:fill="C4BD97"/>
            <w:noWrap/>
            <w:vAlign w:val="center"/>
          </w:tcPr>
          <w:p w:rsidR="00F8270C" w:rsidRDefault="00F8270C" w:rsidP="00F8270C">
            <w:pPr>
              <w:jc w:val="right"/>
              <w:rPr>
                <w:rFonts w:ascii="Calibri" w:hAnsi="Calibri" w:cs="Calibri"/>
                <w:b/>
                <w:bCs/>
                <w:color w:val="000000"/>
                <w:sz w:val="22"/>
                <w:szCs w:val="22"/>
              </w:rPr>
            </w:pPr>
          </w:p>
        </w:tc>
        <w:tc>
          <w:tcPr>
            <w:tcW w:w="1054" w:type="dxa"/>
            <w:tcBorders>
              <w:top w:val="nil"/>
              <w:left w:val="nil"/>
              <w:bottom w:val="single" w:sz="4" w:space="0" w:color="auto"/>
              <w:right w:val="single" w:sz="4" w:space="0" w:color="auto"/>
            </w:tcBorders>
            <w:shd w:val="clear" w:color="000000" w:fill="C4BD97"/>
            <w:noWrap/>
            <w:vAlign w:val="center"/>
          </w:tcPr>
          <w:p w:rsidR="00F8270C" w:rsidRDefault="00F8270C" w:rsidP="00F8270C">
            <w:pPr>
              <w:jc w:val="right"/>
              <w:rPr>
                <w:rFonts w:ascii="Calibri" w:hAnsi="Calibri" w:cs="Calibri"/>
                <w:color w:val="000000"/>
                <w:sz w:val="22"/>
                <w:szCs w:val="22"/>
              </w:rPr>
            </w:pPr>
          </w:p>
        </w:tc>
      </w:tr>
      <w:tr w:rsidR="00F8270C">
        <w:trPr>
          <w:trHeight w:val="385"/>
        </w:trPr>
        <w:tc>
          <w:tcPr>
            <w:tcW w:w="4428" w:type="dxa"/>
            <w:tcBorders>
              <w:top w:val="nil"/>
              <w:left w:val="single" w:sz="4" w:space="0" w:color="auto"/>
              <w:bottom w:val="single" w:sz="4" w:space="0" w:color="auto"/>
            </w:tcBorders>
            <w:shd w:val="clear" w:color="000000" w:fill="BFBFBF"/>
            <w:noWrap/>
            <w:vAlign w:val="center"/>
          </w:tcPr>
          <w:p w:rsidR="00F8270C" w:rsidRDefault="00F8270C" w:rsidP="00F8270C">
            <w:pPr>
              <w:rPr>
                <w:rFonts w:ascii="Calibri" w:hAnsi="Calibri" w:cs="Calibri"/>
                <w:b/>
                <w:bCs/>
                <w:color w:val="000000"/>
                <w:sz w:val="22"/>
                <w:szCs w:val="22"/>
              </w:rPr>
            </w:pPr>
            <w:r>
              <w:rPr>
                <w:rFonts w:ascii="Calibri" w:hAnsi="Calibri" w:cs="Calibri"/>
                <w:b/>
                <w:bCs/>
                <w:color w:val="000000"/>
                <w:sz w:val="22"/>
                <w:szCs w:val="22"/>
              </w:rPr>
              <w:t>Frais administratifs (12% maximum du total des coûts directs)</w:t>
            </w:r>
          </w:p>
        </w:tc>
        <w:tc>
          <w:tcPr>
            <w:tcW w:w="190" w:type="dxa"/>
            <w:tcBorders>
              <w:top w:val="nil"/>
              <w:left w:val="nil"/>
              <w:bottom w:val="single" w:sz="4" w:space="0" w:color="auto"/>
              <w:right w:val="single" w:sz="4" w:space="0" w:color="auto"/>
            </w:tcBorders>
            <w:shd w:val="clear" w:color="000000" w:fill="BFBFBF"/>
            <w:noWrap/>
            <w:vAlign w:val="center"/>
          </w:tcPr>
          <w:p w:rsidR="00F8270C" w:rsidRDefault="00F8270C" w:rsidP="00F8270C">
            <w:pPr>
              <w:rPr>
                <w:rFonts w:ascii="Calibri" w:hAnsi="Calibri" w:cs="Calibri"/>
                <w:b/>
                <w:bCs/>
                <w:color w:val="000000"/>
                <w:sz w:val="22"/>
                <w:szCs w:val="22"/>
              </w:rPr>
            </w:pPr>
            <w:r>
              <w:rPr>
                <w:rFonts w:ascii="Calibri" w:hAnsi="Calibri" w:cs="Calibri"/>
                <w:b/>
                <w:bCs/>
                <w:color w:val="000000"/>
                <w:sz w:val="22"/>
                <w:szCs w:val="22"/>
              </w:rPr>
              <w:t> </w:t>
            </w:r>
          </w:p>
        </w:tc>
        <w:tc>
          <w:tcPr>
            <w:tcW w:w="1331" w:type="dxa"/>
            <w:tcBorders>
              <w:top w:val="nil"/>
              <w:left w:val="nil"/>
              <w:bottom w:val="single" w:sz="4" w:space="0" w:color="auto"/>
              <w:right w:val="single" w:sz="4" w:space="0" w:color="auto"/>
            </w:tcBorders>
            <w:shd w:val="clear" w:color="000000" w:fill="BFBFBF"/>
            <w:noWrap/>
            <w:vAlign w:val="center"/>
          </w:tcPr>
          <w:p w:rsidR="00F8270C" w:rsidRDefault="00F8270C" w:rsidP="00F8270C">
            <w:pPr>
              <w:rPr>
                <w:rFonts w:ascii="Calibri" w:hAnsi="Calibri" w:cs="Calibri"/>
                <w:color w:val="000000"/>
                <w:sz w:val="22"/>
                <w:szCs w:val="22"/>
              </w:rPr>
            </w:pPr>
          </w:p>
        </w:tc>
        <w:tc>
          <w:tcPr>
            <w:tcW w:w="1332" w:type="dxa"/>
            <w:tcBorders>
              <w:top w:val="nil"/>
              <w:left w:val="nil"/>
              <w:bottom w:val="single" w:sz="4" w:space="0" w:color="auto"/>
              <w:right w:val="single" w:sz="4" w:space="0" w:color="auto"/>
            </w:tcBorders>
            <w:shd w:val="clear" w:color="000000" w:fill="BFBFBF"/>
            <w:noWrap/>
            <w:vAlign w:val="center"/>
          </w:tcPr>
          <w:p w:rsidR="00F8270C" w:rsidRDefault="00F8270C" w:rsidP="00F8270C">
            <w:pPr>
              <w:rPr>
                <w:rFonts w:ascii="Calibri" w:hAnsi="Calibri" w:cs="Calibri"/>
                <w:color w:val="000000"/>
                <w:sz w:val="22"/>
                <w:szCs w:val="22"/>
              </w:rPr>
            </w:pPr>
          </w:p>
        </w:tc>
        <w:tc>
          <w:tcPr>
            <w:tcW w:w="1332" w:type="dxa"/>
            <w:tcBorders>
              <w:top w:val="nil"/>
              <w:left w:val="nil"/>
              <w:bottom w:val="single" w:sz="4" w:space="0" w:color="auto"/>
              <w:right w:val="double" w:sz="6" w:space="0" w:color="auto"/>
            </w:tcBorders>
            <w:shd w:val="clear" w:color="000000" w:fill="BFBFBF"/>
            <w:noWrap/>
            <w:vAlign w:val="center"/>
          </w:tcPr>
          <w:p w:rsidR="00F8270C" w:rsidRDefault="00F8270C" w:rsidP="00F8270C">
            <w:pPr>
              <w:rPr>
                <w:rFonts w:ascii="Calibri" w:hAnsi="Calibri" w:cs="Calibri"/>
                <w:color w:val="000000"/>
                <w:sz w:val="22"/>
                <w:szCs w:val="22"/>
              </w:rPr>
            </w:pPr>
          </w:p>
        </w:tc>
        <w:tc>
          <w:tcPr>
            <w:tcW w:w="1053" w:type="dxa"/>
            <w:tcBorders>
              <w:top w:val="nil"/>
              <w:left w:val="nil"/>
              <w:bottom w:val="single" w:sz="4" w:space="0" w:color="auto"/>
              <w:right w:val="single" w:sz="4" w:space="0" w:color="auto"/>
            </w:tcBorders>
            <w:shd w:val="clear" w:color="000000" w:fill="DDD9C4"/>
            <w:noWrap/>
            <w:vAlign w:val="center"/>
          </w:tcPr>
          <w:p w:rsidR="00F8270C" w:rsidRDefault="00F8270C" w:rsidP="00F8270C">
            <w:pPr>
              <w:jc w:val="right"/>
              <w:rPr>
                <w:rFonts w:ascii="Calibri" w:hAnsi="Calibri" w:cs="Calibri"/>
                <w:color w:val="000000"/>
                <w:sz w:val="22"/>
                <w:szCs w:val="22"/>
              </w:rPr>
            </w:pPr>
          </w:p>
        </w:tc>
        <w:tc>
          <w:tcPr>
            <w:tcW w:w="1054" w:type="dxa"/>
            <w:tcBorders>
              <w:top w:val="nil"/>
              <w:left w:val="nil"/>
              <w:bottom w:val="single" w:sz="4" w:space="0" w:color="auto"/>
              <w:right w:val="single" w:sz="4" w:space="0" w:color="auto"/>
            </w:tcBorders>
            <w:shd w:val="clear" w:color="000000" w:fill="DDD9C4"/>
            <w:noWrap/>
            <w:vAlign w:val="center"/>
          </w:tcPr>
          <w:p w:rsidR="00F8270C" w:rsidRDefault="00F8270C" w:rsidP="00F8270C">
            <w:pPr>
              <w:jc w:val="right"/>
              <w:rPr>
                <w:rFonts w:ascii="Calibri" w:hAnsi="Calibri" w:cs="Calibri"/>
                <w:color w:val="000000"/>
                <w:sz w:val="22"/>
                <w:szCs w:val="22"/>
              </w:rPr>
            </w:pPr>
          </w:p>
        </w:tc>
      </w:tr>
      <w:tr w:rsidR="00F8270C">
        <w:trPr>
          <w:trHeight w:val="385"/>
        </w:trPr>
        <w:tc>
          <w:tcPr>
            <w:tcW w:w="4618"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tcPr>
          <w:p w:rsidR="00F8270C" w:rsidRDefault="00F8270C" w:rsidP="00F8270C">
            <w:pPr>
              <w:rPr>
                <w:rFonts w:ascii="Calibri" w:hAnsi="Calibri" w:cs="Calibri"/>
                <w:b/>
                <w:bCs/>
                <w:sz w:val="22"/>
                <w:szCs w:val="22"/>
              </w:rPr>
            </w:pPr>
            <w:r>
              <w:rPr>
                <w:rFonts w:ascii="Calibri" w:hAnsi="Calibri" w:cs="Calibri"/>
                <w:b/>
                <w:bCs/>
                <w:sz w:val="22"/>
                <w:szCs w:val="22"/>
              </w:rPr>
              <w:t>TOTAL GENERAL</w:t>
            </w:r>
          </w:p>
        </w:tc>
        <w:tc>
          <w:tcPr>
            <w:tcW w:w="1331" w:type="dxa"/>
            <w:tcBorders>
              <w:top w:val="nil"/>
              <w:left w:val="nil"/>
              <w:bottom w:val="single" w:sz="4" w:space="0" w:color="auto"/>
              <w:right w:val="single" w:sz="4" w:space="0" w:color="auto"/>
            </w:tcBorders>
            <w:shd w:val="clear" w:color="000000" w:fill="808080"/>
            <w:noWrap/>
            <w:vAlign w:val="center"/>
          </w:tcPr>
          <w:p w:rsidR="00F8270C" w:rsidRDefault="00F8270C" w:rsidP="00F8270C">
            <w:pPr>
              <w:rPr>
                <w:rFonts w:ascii="Calibri" w:hAnsi="Calibri" w:cs="Calibri"/>
                <w:b/>
                <w:bCs/>
                <w:sz w:val="22"/>
                <w:szCs w:val="22"/>
              </w:rPr>
            </w:pPr>
          </w:p>
        </w:tc>
        <w:tc>
          <w:tcPr>
            <w:tcW w:w="1332" w:type="dxa"/>
            <w:tcBorders>
              <w:top w:val="nil"/>
              <w:left w:val="nil"/>
              <w:bottom w:val="single" w:sz="4" w:space="0" w:color="auto"/>
              <w:right w:val="single" w:sz="4" w:space="0" w:color="auto"/>
            </w:tcBorders>
            <w:shd w:val="clear" w:color="000000" w:fill="808080"/>
            <w:noWrap/>
            <w:vAlign w:val="center"/>
          </w:tcPr>
          <w:p w:rsidR="00F8270C" w:rsidRDefault="00F8270C" w:rsidP="00F8270C">
            <w:pPr>
              <w:rPr>
                <w:rFonts w:ascii="Calibri" w:hAnsi="Calibri" w:cs="Calibri"/>
                <w:b/>
                <w:bCs/>
                <w:sz w:val="22"/>
                <w:szCs w:val="22"/>
              </w:rPr>
            </w:pPr>
          </w:p>
        </w:tc>
        <w:tc>
          <w:tcPr>
            <w:tcW w:w="1332" w:type="dxa"/>
            <w:tcBorders>
              <w:top w:val="nil"/>
              <w:left w:val="nil"/>
              <w:bottom w:val="single" w:sz="4" w:space="0" w:color="auto"/>
              <w:right w:val="double" w:sz="6" w:space="0" w:color="auto"/>
            </w:tcBorders>
            <w:shd w:val="clear" w:color="000000" w:fill="808080"/>
            <w:noWrap/>
            <w:vAlign w:val="center"/>
          </w:tcPr>
          <w:p w:rsidR="00F8270C" w:rsidRDefault="00F8270C" w:rsidP="00F8270C">
            <w:pPr>
              <w:rPr>
                <w:rFonts w:ascii="Calibri" w:hAnsi="Calibri" w:cs="Calibri"/>
                <w:b/>
                <w:bCs/>
                <w:sz w:val="22"/>
                <w:szCs w:val="22"/>
              </w:rPr>
            </w:pPr>
          </w:p>
        </w:tc>
        <w:tc>
          <w:tcPr>
            <w:tcW w:w="1053" w:type="dxa"/>
            <w:tcBorders>
              <w:top w:val="nil"/>
              <w:left w:val="nil"/>
              <w:bottom w:val="single" w:sz="4" w:space="0" w:color="auto"/>
              <w:right w:val="single" w:sz="4" w:space="0" w:color="auto"/>
            </w:tcBorders>
            <w:shd w:val="clear" w:color="000000" w:fill="C4BD97"/>
            <w:noWrap/>
            <w:vAlign w:val="center"/>
          </w:tcPr>
          <w:p w:rsidR="00F8270C" w:rsidRDefault="00F8270C" w:rsidP="00F8270C">
            <w:pPr>
              <w:jc w:val="right"/>
              <w:rPr>
                <w:rFonts w:ascii="Calibri" w:hAnsi="Calibri" w:cs="Calibri"/>
                <w:b/>
                <w:bCs/>
                <w:sz w:val="22"/>
                <w:szCs w:val="22"/>
              </w:rPr>
            </w:pPr>
          </w:p>
        </w:tc>
        <w:tc>
          <w:tcPr>
            <w:tcW w:w="1054" w:type="dxa"/>
            <w:tcBorders>
              <w:top w:val="nil"/>
              <w:left w:val="nil"/>
              <w:bottom w:val="single" w:sz="4" w:space="0" w:color="auto"/>
              <w:right w:val="single" w:sz="4" w:space="0" w:color="auto"/>
            </w:tcBorders>
            <w:shd w:val="clear" w:color="000000" w:fill="C4BD97"/>
            <w:noWrap/>
            <w:vAlign w:val="center"/>
          </w:tcPr>
          <w:p w:rsidR="00F8270C" w:rsidRDefault="00F8270C" w:rsidP="00F8270C">
            <w:pPr>
              <w:jc w:val="right"/>
              <w:rPr>
                <w:rFonts w:ascii="Calibri" w:hAnsi="Calibri" w:cs="Calibri"/>
                <w:color w:val="000000"/>
                <w:sz w:val="22"/>
                <w:szCs w:val="22"/>
              </w:rPr>
            </w:pPr>
          </w:p>
        </w:tc>
      </w:tr>
    </w:tbl>
    <w:p w:rsidR="00F8270C" w:rsidRPr="00A44E8B" w:rsidRDefault="00F8270C" w:rsidP="00F8270C">
      <w:pPr>
        <w:spacing w:before="60"/>
        <w:ind w:left="720"/>
        <w:jc w:val="both"/>
        <w:rPr>
          <w:rFonts w:ascii="Calibri" w:hAnsi="Calibri" w:cs="Calibri"/>
          <w:b/>
          <w:sz w:val="20"/>
          <w:szCs w:val="22"/>
        </w:rPr>
      </w:pPr>
    </w:p>
    <w:p w:rsidR="00F8270C" w:rsidRPr="00036AAC" w:rsidRDefault="00F8270C" w:rsidP="00F8270C">
      <w:pPr>
        <w:pStyle w:val="Titre"/>
        <w:rPr>
          <w:rFonts w:ascii="Calibri" w:hAnsi="Calibri" w:cs="Calibri"/>
          <w:sz w:val="22"/>
          <w:szCs w:val="22"/>
        </w:rPr>
      </w:pPr>
      <w:r w:rsidRPr="00A44E8B">
        <w:rPr>
          <w:rFonts w:ascii="Calibri" w:hAnsi="Calibri" w:cs="Calibri"/>
          <w:sz w:val="20"/>
          <w:szCs w:val="22"/>
        </w:rPr>
        <w:br w:type="page"/>
      </w:r>
      <w:r w:rsidRPr="00036AAC">
        <w:rPr>
          <w:rFonts w:ascii="Calibri" w:hAnsi="Calibri" w:cs="Calibri"/>
          <w:sz w:val="22"/>
          <w:szCs w:val="22"/>
        </w:rPr>
        <w:lastRenderedPageBreak/>
        <w:t>Dossier administratif</w:t>
      </w:r>
      <w:r>
        <w:rPr>
          <w:rFonts w:ascii="Calibri" w:hAnsi="Calibri" w:cs="Calibri"/>
          <w:sz w:val="22"/>
          <w:szCs w:val="22"/>
        </w:rPr>
        <w:t xml:space="preserve"> DE L’</w:t>
      </w:r>
      <w:r>
        <w:rPr>
          <w:rFonts w:ascii="Calibri" w:hAnsi="Calibri"/>
          <w:sz w:val="22"/>
          <w:szCs w:val="22"/>
        </w:rPr>
        <w:t xml:space="preserve">oSC </w:t>
      </w:r>
      <w:r>
        <w:rPr>
          <w:rFonts w:ascii="Calibri" w:hAnsi="Calibri" w:cs="Calibri"/>
          <w:sz w:val="22"/>
          <w:szCs w:val="22"/>
        </w:rPr>
        <w:t>PORTEUSE DU PROJET</w:t>
      </w:r>
    </w:p>
    <w:p w:rsidR="00F8270C" w:rsidRPr="00467F37" w:rsidRDefault="00F8270C" w:rsidP="00FF7044">
      <w:pPr>
        <w:numPr>
          <w:ilvl w:val="0"/>
          <w:numId w:val="4"/>
        </w:numPr>
        <w:pBdr>
          <w:top w:val="single" w:sz="4" w:space="1" w:color="auto"/>
          <w:left w:val="single" w:sz="4" w:space="4" w:color="auto"/>
          <w:bottom w:val="single" w:sz="4" w:space="1" w:color="auto"/>
          <w:right w:val="single" w:sz="4" w:space="13" w:color="auto"/>
        </w:pBdr>
        <w:shd w:val="clear" w:color="auto" w:fill="FFFF99"/>
        <w:tabs>
          <w:tab w:val="clear" w:pos="1428"/>
          <w:tab w:val="num" w:pos="-360"/>
        </w:tabs>
        <w:spacing w:before="240" w:after="240"/>
        <w:ind w:left="1080"/>
        <w:jc w:val="both"/>
        <w:rPr>
          <w:rFonts w:ascii="Calibri" w:hAnsi="Calibri"/>
          <w:sz w:val="22"/>
          <w:szCs w:val="22"/>
        </w:rPr>
      </w:pPr>
      <w:r w:rsidRPr="00467F37">
        <w:rPr>
          <w:rFonts w:ascii="Calibri" w:hAnsi="Calibri"/>
          <w:sz w:val="22"/>
          <w:szCs w:val="22"/>
        </w:rPr>
        <w:t>Fiche de renseignement demandeur</w:t>
      </w:r>
      <w:r>
        <w:rPr>
          <w:rFonts w:ascii="Calibri" w:hAnsi="Calibri"/>
          <w:sz w:val="22"/>
          <w:szCs w:val="22"/>
        </w:rPr>
        <w:t xml:space="preserve"> (section V)</w:t>
      </w:r>
      <w:r w:rsidRPr="00467F37">
        <w:rPr>
          <w:rFonts w:ascii="Calibri" w:hAnsi="Calibri"/>
          <w:sz w:val="22"/>
          <w:szCs w:val="22"/>
        </w:rPr>
        <w:t xml:space="preserve"> ;</w:t>
      </w:r>
    </w:p>
    <w:p w:rsidR="00F8270C" w:rsidRPr="00467F37" w:rsidRDefault="00F8270C" w:rsidP="00FF7044">
      <w:pPr>
        <w:numPr>
          <w:ilvl w:val="0"/>
          <w:numId w:val="4"/>
        </w:numPr>
        <w:pBdr>
          <w:top w:val="single" w:sz="4" w:space="1" w:color="auto"/>
          <w:left w:val="single" w:sz="4" w:space="4" w:color="auto"/>
          <w:bottom w:val="single" w:sz="4" w:space="1" w:color="auto"/>
          <w:right w:val="single" w:sz="4" w:space="13" w:color="auto"/>
        </w:pBdr>
        <w:shd w:val="clear" w:color="auto" w:fill="FFFF99"/>
        <w:tabs>
          <w:tab w:val="clear" w:pos="1428"/>
          <w:tab w:val="num" w:pos="-360"/>
        </w:tabs>
        <w:spacing w:before="240" w:after="240"/>
        <w:ind w:left="1080"/>
        <w:jc w:val="both"/>
        <w:rPr>
          <w:rFonts w:ascii="Calibri" w:hAnsi="Calibri"/>
          <w:sz w:val="22"/>
          <w:szCs w:val="22"/>
        </w:rPr>
      </w:pPr>
      <w:r w:rsidRPr="00467F37">
        <w:rPr>
          <w:rFonts w:ascii="Calibri" w:hAnsi="Calibri"/>
          <w:sz w:val="22"/>
          <w:szCs w:val="22"/>
        </w:rPr>
        <w:t xml:space="preserve">Copie des statuts signés ; </w:t>
      </w:r>
    </w:p>
    <w:p w:rsidR="00F8270C" w:rsidRPr="00467F37" w:rsidRDefault="00F8270C" w:rsidP="00FF7044">
      <w:pPr>
        <w:numPr>
          <w:ilvl w:val="0"/>
          <w:numId w:val="4"/>
        </w:numPr>
        <w:pBdr>
          <w:top w:val="single" w:sz="4" w:space="1" w:color="auto"/>
          <w:left w:val="single" w:sz="4" w:space="4" w:color="auto"/>
          <w:bottom w:val="single" w:sz="4" w:space="1" w:color="auto"/>
          <w:right w:val="single" w:sz="4" w:space="13" w:color="auto"/>
        </w:pBdr>
        <w:shd w:val="clear" w:color="auto" w:fill="FFFF99"/>
        <w:tabs>
          <w:tab w:val="clear" w:pos="1428"/>
          <w:tab w:val="num" w:pos="-360"/>
        </w:tabs>
        <w:spacing w:before="240" w:after="240"/>
        <w:ind w:left="1080"/>
        <w:jc w:val="both"/>
        <w:rPr>
          <w:rFonts w:ascii="Calibri" w:hAnsi="Calibri"/>
          <w:sz w:val="22"/>
          <w:szCs w:val="22"/>
        </w:rPr>
      </w:pPr>
      <w:r w:rsidRPr="00467F37">
        <w:rPr>
          <w:rFonts w:ascii="Calibri" w:hAnsi="Calibri"/>
          <w:sz w:val="22"/>
          <w:szCs w:val="22"/>
        </w:rPr>
        <w:t>Copie de la déclaration d’enregistrement en préfecture et copie de la publication au Journal Officiel ou équivalent selon règlementation du pays dans lequel l’</w:t>
      </w:r>
      <w:r>
        <w:rPr>
          <w:rFonts w:ascii="Calibri" w:hAnsi="Calibri"/>
          <w:sz w:val="22"/>
          <w:szCs w:val="22"/>
        </w:rPr>
        <w:t>OSC</w:t>
      </w:r>
      <w:r w:rsidRPr="00467F37">
        <w:rPr>
          <w:rFonts w:ascii="Calibri" w:hAnsi="Calibri"/>
          <w:sz w:val="22"/>
          <w:szCs w:val="22"/>
        </w:rPr>
        <w:t xml:space="preserve"> a son siège ;</w:t>
      </w:r>
    </w:p>
    <w:p w:rsidR="00F8270C" w:rsidRPr="00467F37" w:rsidRDefault="00F8270C" w:rsidP="00FF7044">
      <w:pPr>
        <w:numPr>
          <w:ilvl w:val="0"/>
          <w:numId w:val="4"/>
        </w:numPr>
        <w:pBdr>
          <w:top w:val="single" w:sz="4" w:space="1" w:color="auto"/>
          <w:left w:val="single" w:sz="4" w:space="4" w:color="auto"/>
          <w:bottom w:val="single" w:sz="4" w:space="1" w:color="auto"/>
          <w:right w:val="single" w:sz="4" w:space="13" w:color="auto"/>
        </w:pBdr>
        <w:shd w:val="clear" w:color="auto" w:fill="FFFF99"/>
        <w:tabs>
          <w:tab w:val="clear" w:pos="1428"/>
          <w:tab w:val="num" w:pos="-360"/>
        </w:tabs>
        <w:spacing w:before="240" w:after="240"/>
        <w:ind w:left="1080"/>
        <w:jc w:val="both"/>
        <w:rPr>
          <w:rFonts w:ascii="Calibri" w:hAnsi="Calibri"/>
          <w:sz w:val="22"/>
          <w:szCs w:val="22"/>
        </w:rPr>
      </w:pPr>
      <w:r w:rsidRPr="00467F37">
        <w:rPr>
          <w:rFonts w:ascii="Calibri" w:hAnsi="Calibri"/>
          <w:sz w:val="22"/>
          <w:szCs w:val="22"/>
        </w:rPr>
        <w:t xml:space="preserve">Copie certifiée conforme de l’autorisation d’association étrangère à but non lucratif en </w:t>
      </w:r>
      <w:r>
        <w:rPr>
          <w:rFonts w:ascii="Calibri" w:hAnsi="Calibri"/>
          <w:sz w:val="22"/>
          <w:szCs w:val="22"/>
        </w:rPr>
        <w:t>dans le pays de mise en œuvre de l’Appel à projets</w:t>
      </w:r>
      <w:r w:rsidRPr="00467F37">
        <w:rPr>
          <w:rFonts w:ascii="Calibri" w:hAnsi="Calibri"/>
          <w:sz w:val="22"/>
          <w:szCs w:val="22"/>
        </w:rPr>
        <w:t xml:space="preserve"> ; </w:t>
      </w:r>
    </w:p>
    <w:p w:rsidR="00F8270C" w:rsidRPr="00467F37" w:rsidRDefault="00F8270C" w:rsidP="00FF7044">
      <w:pPr>
        <w:numPr>
          <w:ilvl w:val="0"/>
          <w:numId w:val="4"/>
        </w:numPr>
        <w:pBdr>
          <w:top w:val="single" w:sz="4" w:space="1" w:color="auto"/>
          <w:left w:val="single" w:sz="4" w:space="4" w:color="auto"/>
          <w:bottom w:val="single" w:sz="4" w:space="1" w:color="auto"/>
          <w:right w:val="single" w:sz="4" w:space="13" w:color="auto"/>
        </w:pBdr>
        <w:shd w:val="clear" w:color="auto" w:fill="FFFF99"/>
        <w:tabs>
          <w:tab w:val="clear" w:pos="1428"/>
          <w:tab w:val="num" w:pos="-360"/>
        </w:tabs>
        <w:spacing w:before="240" w:after="240"/>
        <w:ind w:left="1080"/>
        <w:jc w:val="both"/>
        <w:rPr>
          <w:rFonts w:ascii="Calibri" w:hAnsi="Calibri"/>
          <w:sz w:val="22"/>
          <w:szCs w:val="22"/>
        </w:rPr>
      </w:pPr>
      <w:r w:rsidRPr="00467F37">
        <w:rPr>
          <w:rFonts w:ascii="Calibri" w:hAnsi="Calibri"/>
          <w:sz w:val="22"/>
          <w:szCs w:val="22"/>
        </w:rPr>
        <w:t>Liste datée et les coordonnées des membres du CA, du bureau et des principaux dirigeants, sur laquelle figure la date des dernières élections ;</w:t>
      </w:r>
    </w:p>
    <w:p w:rsidR="00F8270C" w:rsidRPr="00467F37" w:rsidRDefault="00F8270C" w:rsidP="00FF7044">
      <w:pPr>
        <w:numPr>
          <w:ilvl w:val="0"/>
          <w:numId w:val="4"/>
        </w:numPr>
        <w:pBdr>
          <w:top w:val="single" w:sz="4" w:space="1" w:color="auto"/>
          <w:left w:val="single" w:sz="4" w:space="4" w:color="auto"/>
          <w:bottom w:val="single" w:sz="4" w:space="1" w:color="auto"/>
          <w:right w:val="single" w:sz="4" w:space="13" w:color="auto"/>
        </w:pBdr>
        <w:shd w:val="clear" w:color="auto" w:fill="FFFF99"/>
        <w:tabs>
          <w:tab w:val="clear" w:pos="1428"/>
          <w:tab w:val="num" w:pos="-360"/>
        </w:tabs>
        <w:spacing w:before="240" w:after="240"/>
        <w:ind w:left="1080"/>
        <w:jc w:val="both"/>
        <w:rPr>
          <w:rFonts w:ascii="Calibri" w:hAnsi="Calibri"/>
          <w:sz w:val="22"/>
          <w:szCs w:val="22"/>
        </w:rPr>
      </w:pPr>
      <w:r w:rsidRPr="00467F37">
        <w:rPr>
          <w:rFonts w:ascii="Calibri" w:hAnsi="Calibri"/>
          <w:sz w:val="22"/>
          <w:szCs w:val="22"/>
        </w:rPr>
        <w:t>Organigramme daté et signé par le dirigeant ;</w:t>
      </w:r>
    </w:p>
    <w:p w:rsidR="00F8270C" w:rsidRPr="00467F37" w:rsidRDefault="00F8270C" w:rsidP="00FF7044">
      <w:pPr>
        <w:numPr>
          <w:ilvl w:val="0"/>
          <w:numId w:val="4"/>
        </w:numPr>
        <w:pBdr>
          <w:top w:val="single" w:sz="4" w:space="1" w:color="auto"/>
          <w:left w:val="single" w:sz="4" w:space="4" w:color="auto"/>
          <w:bottom w:val="single" w:sz="4" w:space="1" w:color="auto"/>
          <w:right w:val="single" w:sz="4" w:space="13" w:color="auto"/>
        </w:pBdr>
        <w:shd w:val="clear" w:color="auto" w:fill="FFFF99"/>
        <w:tabs>
          <w:tab w:val="clear" w:pos="1428"/>
          <w:tab w:val="num" w:pos="-360"/>
        </w:tabs>
        <w:spacing w:before="240" w:after="240"/>
        <w:ind w:left="1080"/>
        <w:jc w:val="both"/>
        <w:rPr>
          <w:rFonts w:ascii="Calibri" w:hAnsi="Calibri"/>
          <w:sz w:val="22"/>
          <w:szCs w:val="22"/>
        </w:rPr>
      </w:pPr>
      <w:r w:rsidRPr="00467F37">
        <w:rPr>
          <w:rFonts w:ascii="Calibri" w:hAnsi="Calibri"/>
          <w:sz w:val="22"/>
          <w:szCs w:val="22"/>
        </w:rPr>
        <w:t xml:space="preserve">Rapports d’activités des trois dernières années, et extrait ou complément des activités </w:t>
      </w:r>
      <w:r>
        <w:rPr>
          <w:rFonts w:ascii="Calibri" w:hAnsi="Calibri"/>
          <w:sz w:val="22"/>
          <w:szCs w:val="22"/>
        </w:rPr>
        <w:t>dans le pays de mise en œuvre de l’Appel à projets</w:t>
      </w:r>
      <w:r w:rsidR="00687208">
        <w:rPr>
          <w:rFonts w:ascii="Calibri" w:hAnsi="Calibri"/>
          <w:sz w:val="22"/>
          <w:szCs w:val="22"/>
        </w:rPr>
        <w:t xml:space="preserve"> </w:t>
      </w:r>
      <w:r w:rsidRPr="00467F37">
        <w:rPr>
          <w:rFonts w:ascii="Calibri" w:hAnsi="Calibri"/>
          <w:sz w:val="22"/>
          <w:szCs w:val="22"/>
        </w:rPr>
        <w:t>;</w:t>
      </w:r>
    </w:p>
    <w:p w:rsidR="00F8270C" w:rsidRPr="00467F37" w:rsidRDefault="00F8270C" w:rsidP="00FF7044">
      <w:pPr>
        <w:numPr>
          <w:ilvl w:val="0"/>
          <w:numId w:val="4"/>
        </w:numPr>
        <w:pBdr>
          <w:top w:val="single" w:sz="4" w:space="1" w:color="auto"/>
          <w:left w:val="single" w:sz="4" w:space="4" w:color="auto"/>
          <w:bottom w:val="single" w:sz="4" w:space="1" w:color="auto"/>
          <w:right w:val="single" w:sz="4" w:space="13" w:color="auto"/>
        </w:pBdr>
        <w:shd w:val="clear" w:color="auto" w:fill="FFFF99"/>
        <w:tabs>
          <w:tab w:val="clear" w:pos="1428"/>
          <w:tab w:val="num" w:pos="-360"/>
        </w:tabs>
        <w:spacing w:before="240" w:after="240"/>
        <w:ind w:left="1080"/>
        <w:jc w:val="both"/>
        <w:rPr>
          <w:rFonts w:ascii="Calibri" w:hAnsi="Calibri"/>
          <w:sz w:val="22"/>
          <w:szCs w:val="22"/>
        </w:rPr>
      </w:pPr>
      <w:r w:rsidRPr="00467F37">
        <w:rPr>
          <w:rFonts w:ascii="Calibri" w:hAnsi="Calibri"/>
          <w:sz w:val="22"/>
          <w:szCs w:val="22"/>
        </w:rPr>
        <w:t xml:space="preserve">Dernier compte-rendu d’Assemblée Générale ou au minimum l’ordre du jour de la </w:t>
      </w:r>
      <w:r w:rsidR="00243DC2">
        <w:rPr>
          <w:rFonts w:ascii="Calibri" w:hAnsi="Calibri"/>
          <w:sz w:val="22"/>
          <w:szCs w:val="22"/>
        </w:rPr>
        <w:t>dernière A</w:t>
      </w:r>
      <w:r w:rsidRPr="00467F37">
        <w:rPr>
          <w:rFonts w:ascii="Calibri" w:hAnsi="Calibri"/>
          <w:sz w:val="22"/>
          <w:szCs w:val="22"/>
        </w:rPr>
        <w:t xml:space="preserve">ssemblée </w:t>
      </w:r>
      <w:r w:rsidR="00243DC2">
        <w:rPr>
          <w:rFonts w:ascii="Calibri" w:hAnsi="Calibri"/>
          <w:sz w:val="22"/>
          <w:szCs w:val="22"/>
        </w:rPr>
        <w:t>G</w:t>
      </w:r>
      <w:r w:rsidRPr="00467F37">
        <w:rPr>
          <w:rFonts w:ascii="Calibri" w:hAnsi="Calibri"/>
          <w:sz w:val="22"/>
          <w:szCs w:val="22"/>
        </w:rPr>
        <w:t xml:space="preserve">énérale et les principales résolutions ; </w:t>
      </w:r>
    </w:p>
    <w:p w:rsidR="00F8270C" w:rsidRPr="00467F37" w:rsidRDefault="00F8270C" w:rsidP="00FF7044">
      <w:pPr>
        <w:numPr>
          <w:ilvl w:val="0"/>
          <w:numId w:val="4"/>
        </w:numPr>
        <w:pBdr>
          <w:top w:val="single" w:sz="4" w:space="1" w:color="auto"/>
          <w:left w:val="single" w:sz="4" w:space="4" w:color="auto"/>
          <w:bottom w:val="single" w:sz="4" w:space="1" w:color="auto"/>
          <w:right w:val="single" w:sz="4" w:space="13" w:color="auto"/>
        </w:pBdr>
        <w:shd w:val="clear" w:color="auto" w:fill="FFFF99"/>
        <w:tabs>
          <w:tab w:val="clear" w:pos="1428"/>
          <w:tab w:val="num" w:pos="-360"/>
        </w:tabs>
        <w:spacing w:before="240" w:after="240"/>
        <w:ind w:left="1080"/>
        <w:jc w:val="both"/>
        <w:rPr>
          <w:rFonts w:ascii="Calibri" w:hAnsi="Calibri"/>
          <w:sz w:val="22"/>
          <w:szCs w:val="22"/>
        </w:rPr>
      </w:pPr>
      <w:r w:rsidRPr="00467F37">
        <w:rPr>
          <w:rFonts w:ascii="Calibri" w:hAnsi="Calibri"/>
          <w:sz w:val="22"/>
          <w:szCs w:val="22"/>
        </w:rPr>
        <w:t>Bilans et</w:t>
      </w:r>
      <w:r w:rsidRPr="00467F37">
        <w:rPr>
          <w:rFonts w:ascii="Calibri" w:hAnsi="Calibri"/>
          <w:b/>
          <w:sz w:val="22"/>
          <w:szCs w:val="22"/>
        </w:rPr>
        <w:t xml:space="preserve"> </w:t>
      </w:r>
      <w:r w:rsidRPr="00467F37">
        <w:rPr>
          <w:rFonts w:ascii="Calibri" w:hAnsi="Calibri"/>
          <w:sz w:val="22"/>
          <w:szCs w:val="22"/>
        </w:rPr>
        <w:t>Comptes d’exploitation des trois derniers exercices certifié</w:t>
      </w:r>
      <w:r w:rsidR="00801A4E">
        <w:rPr>
          <w:rFonts w:ascii="Calibri" w:hAnsi="Calibri"/>
          <w:sz w:val="22"/>
          <w:szCs w:val="22"/>
        </w:rPr>
        <w:t>s</w:t>
      </w:r>
      <w:r w:rsidRPr="00467F37">
        <w:rPr>
          <w:rFonts w:ascii="Calibri" w:hAnsi="Calibri"/>
          <w:sz w:val="22"/>
          <w:szCs w:val="22"/>
        </w:rPr>
        <w:t xml:space="preserve"> et audité</w:t>
      </w:r>
      <w:r w:rsidR="00801A4E">
        <w:rPr>
          <w:rFonts w:ascii="Calibri" w:hAnsi="Calibri"/>
          <w:sz w:val="22"/>
          <w:szCs w:val="22"/>
        </w:rPr>
        <w:t>s</w:t>
      </w:r>
      <w:r w:rsidRPr="00467F37">
        <w:rPr>
          <w:rFonts w:ascii="Calibri" w:hAnsi="Calibri"/>
          <w:sz w:val="22"/>
          <w:szCs w:val="22"/>
        </w:rPr>
        <w:t xml:space="preserve"> (avec les annexes et notes explicatives), validés par l’AG, faisant ressortir l’origine (publique ou privée) des ressources financières. Ces informations devront être ensuite actualisées chaque année. </w:t>
      </w:r>
    </w:p>
    <w:p w:rsidR="00F8270C" w:rsidRPr="00467F37" w:rsidRDefault="00F8270C" w:rsidP="00FF7044">
      <w:pPr>
        <w:numPr>
          <w:ilvl w:val="0"/>
          <w:numId w:val="4"/>
        </w:numPr>
        <w:pBdr>
          <w:top w:val="single" w:sz="4" w:space="1" w:color="auto"/>
          <w:left w:val="single" w:sz="4" w:space="4" w:color="auto"/>
          <w:bottom w:val="single" w:sz="4" w:space="1" w:color="auto"/>
          <w:right w:val="single" w:sz="4" w:space="13" w:color="auto"/>
        </w:pBdr>
        <w:shd w:val="clear" w:color="auto" w:fill="FFFF99"/>
        <w:tabs>
          <w:tab w:val="clear" w:pos="1428"/>
          <w:tab w:val="num" w:pos="-360"/>
        </w:tabs>
        <w:spacing w:before="240" w:after="240"/>
        <w:ind w:left="1080"/>
        <w:jc w:val="both"/>
        <w:rPr>
          <w:rFonts w:ascii="Calibri" w:hAnsi="Calibri"/>
          <w:sz w:val="22"/>
          <w:szCs w:val="22"/>
        </w:rPr>
      </w:pPr>
      <w:r w:rsidRPr="00467F37">
        <w:rPr>
          <w:rFonts w:ascii="Calibri" w:hAnsi="Calibri"/>
          <w:sz w:val="22"/>
          <w:szCs w:val="22"/>
        </w:rPr>
        <w:t xml:space="preserve">Budget prévisionnel pour l’exercice en cours, global et </w:t>
      </w:r>
      <w:r>
        <w:rPr>
          <w:rFonts w:ascii="Calibri" w:hAnsi="Calibri"/>
          <w:sz w:val="22"/>
          <w:szCs w:val="22"/>
        </w:rPr>
        <w:t xml:space="preserve">dans le pays de mise en œuvre de l’Appel à projets </w:t>
      </w:r>
      <w:r w:rsidRPr="00467F37">
        <w:rPr>
          <w:rFonts w:ascii="Calibri" w:hAnsi="Calibri"/>
          <w:sz w:val="22"/>
          <w:szCs w:val="22"/>
        </w:rPr>
        <w:t>faisant apparaitre la liste des financements publics envisagés en indiquant s’ils sont sollicités ou acquis, tel que validé en AG, et signé</w:t>
      </w:r>
      <w:r w:rsidR="00015C27">
        <w:rPr>
          <w:rFonts w:ascii="Calibri" w:hAnsi="Calibri"/>
          <w:sz w:val="22"/>
          <w:szCs w:val="22"/>
        </w:rPr>
        <w:t xml:space="preserve"> </w:t>
      </w:r>
      <w:r w:rsidRPr="00467F37">
        <w:rPr>
          <w:rFonts w:ascii="Calibri" w:hAnsi="Calibri"/>
          <w:sz w:val="22"/>
          <w:szCs w:val="22"/>
        </w:rPr>
        <w:t>;</w:t>
      </w:r>
    </w:p>
    <w:p w:rsidR="00F8270C" w:rsidRDefault="00F8270C" w:rsidP="00FF7044">
      <w:pPr>
        <w:numPr>
          <w:ilvl w:val="0"/>
          <w:numId w:val="4"/>
        </w:numPr>
        <w:pBdr>
          <w:top w:val="single" w:sz="4" w:space="1" w:color="auto"/>
          <w:left w:val="single" w:sz="4" w:space="4" w:color="auto"/>
          <w:bottom w:val="single" w:sz="4" w:space="1" w:color="auto"/>
          <w:right w:val="single" w:sz="4" w:space="13" w:color="auto"/>
        </w:pBdr>
        <w:shd w:val="clear" w:color="auto" w:fill="FFFF99"/>
        <w:tabs>
          <w:tab w:val="clear" w:pos="1428"/>
          <w:tab w:val="num" w:pos="-360"/>
        </w:tabs>
        <w:spacing w:before="240" w:after="240"/>
        <w:ind w:left="1080"/>
        <w:jc w:val="both"/>
        <w:rPr>
          <w:rFonts w:ascii="Calibri" w:hAnsi="Calibri"/>
          <w:sz w:val="22"/>
          <w:szCs w:val="22"/>
        </w:rPr>
      </w:pPr>
      <w:r w:rsidRPr="00467F37">
        <w:rPr>
          <w:rFonts w:ascii="Calibri" w:hAnsi="Calibri"/>
          <w:sz w:val="22"/>
          <w:szCs w:val="22"/>
        </w:rPr>
        <w:t>Liste des financeurs privés contribuant à plus de 15% du dernier budget de l’</w:t>
      </w:r>
      <w:r>
        <w:rPr>
          <w:rFonts w:ascii="Calibri" w:hAnsi="Calibri"/>
          <w:sz w:val="22"/>
          <w:szCs w:val="22"/>
        </w:rPr>
        <w:t xml:space="preserve">OSC </w:t>
      </w:r>
      <w:r w:rsidRPr="00467F37">
        <w:rPr>
          <w:rFonts w:ascii="Calibri" w:hAnsi="Calibri"/>
          <w:sz w:val="22"/>
          <w:szCs w:val="22"/>
        </w:rPr>
        <w:t>validé en AG et/ou à plus de 15% du budget du projet présenté et composition de leur Conseil d’administration.</w:t>
      </w:r>
    </w:p>
    <w:p w:rsidR="00F8270C" w:rsidRPr="00467F37" w:rsidRDefault="00F8270C" w:rsidP="00FF7044">
      <w:pPr>
        <w:numPr>
          <w:ilvl w:val="0"/>
          <w:numId w:val="4"/>
        </w:numPr>
        <w:pBdr>
          <w:top w:val="single" w:sz="4" w:space="1" w:color="auto"/>
          <w:left w:val="single" w:sz="4" w:space="4" w:color="auto"/>
          <w:bottom w:val="single" w:sz="4" w:space="1" w:color="auto"/>
          <w:right w:val="single" w:sz="4" w:space="13" w:color="auto"/>
        </w:pBdr>
        <w:shd w:val="clear" w:color="auto" w:fill="FFFF99"/>
        <w:tabs>
          <w:tab w:val="clear" w:pos="1428"/>
          <w:tab w:val="num" w:pos="-360"/>
        </w:tabs>
        <w:spacing w:before="240" w:after="240"/>
        <w:ind w:left="1080"/>
        <w:jc w:val="both"/>
        <w:rPr>
          <w:rFonts w:ascii="Calibri" w:hAnsi="Calibri"/>
          <w:sz w:val="22"/>
          <w:szCs w:val="22"/>
        </w:rPr>
      </w:pPr>
      <w:r>
        <w:rPr>
          <w:rFonts w:ascii="Calibri" w:hAnsi="Calibri"/>
          <w:sz w:val="22"/>
          <w:szCs w:val="22"/>
        </w:rPr>
        <w:t>Fiche(s) de renseignement(s) relatives au(x) partenaire(s) du Projet (dans le cas de groupement) (section VI).</w:t>
      </w:r>
    </w:p>
    <w:p w:rsidR="00F8270C" w:rsidRPr="00467F37" w:rsidRDefault="00F8270C" w:rsidP="00F8270C">
      <w:pPr>
        <w:pBdr>
          <w:top w:val="single" w:sz="4" w:space="1" w:color="auto"/>
          <w:left w:val="single" w:sz="4" w:space="4" w:color="auto"/>
          <w:bottom w:val="single" w:sz="4" w:space="1" w:color="auto"/>
          <w:right w:val="single" w:sz="4" w:space="4" w:color="auto"/>
        </w:pBdr>
        <w:ind w:left="720"/>
        <w:jc w:val="both"/>
        <w:rPr>
          <w:rFonts w:ascii="Calibri" w:hAnsi="Calibri"/>
          <w:b/>
          <w:sz w:val="22"/>
          <w:szCs w:val="22"/>
        </w:rPr>
      </w:pPr>
      <w:r w:rsidRPr="00467F37">
        <w:rPr>
          <w:rFonts w:ascii="Calibri" w:hAnsi="Calibri"/>
          <w:b/>
          <w:sz w:val="22"/>
          <w:szCs w:val="22"/>
        </w:rPr>
        <w:t xml:space="preserve">Les propositions devront être remises au plus tard le </w:t>
      </w:r>
      <w:r w:rsidR="00CE18FF" w:rsidRPr="00CE18FF">
        <w:rPr>
          <w:rFonts w:ascii="Calibri" w:hAnsi="Calibri"/>
          <w:b/>
          <w:sz w:val="22"/>
          <w:szCs w:val="22"/>
        </w:rPr>
        <w:t>18 octobre 2018 à dix heures, heure</w:t>
      </w:r>
      <w:r w:rsidRPr="004C5C96">
        <w:rPr>
          <w:rFonts w:ascii="Calibri" w:hAnsi="Calibri"/>
          <w:b/>
          <w:i/>
          <w:sz w:val="22"/>
          <w:szCs w:val="22"/>
        </w:rPr>
        <w:t xml:space="preserve"> </w:t>
      </w:r>
      <w:r w:rsidRPr="00467F37">
        <w:rPr>
          <w:rFonts w:ascii="Calibri" w:hAnsi="Calibri"/>
          <w:b/>
          <w:sz w:val="22"/>
          <w:szCs w:val="22"/>
        </w:rPr>
        <w:t xml:space="preserve">de Paris par voie </w:t>
      </w:r>
      <w:r w:rsidR="00CE18FF">
        <w:rPr>
          <w:rFonts w:ascii="Calibri" w:hAnsi="Calibri"/>
          <w:b/>
          <w:sz w:val="22"/>
          <w:szCs w:val="22"/>
        </w:rPr>
        <w:t>électronique</w:t>
      </w:r>
      <w:r w:rsidRPr="00467F37">
        <w:rPr>
          <w:rFonts w:ascii="Calibri" w:hAnsi="Calibri"/>
          <w:b/>
          <w:sz w:val="22"/>
          <w:szCs w:val="22"/>
        </w:rPr>
        <w:t> </w:t>
      </w:r>
      <w:r w:rsidR="00CE18FF">
        <w:rPr>
          <w:rFonts w:ascii="Calibri" w:hAnsi="Calibri"/>
          <w:b/>
          <w:sz w:val="22"/>
          <w:szCs w:val="22"/>
        </w:rPr>
        <w:t>aux adresses</w:t>
      </w:r>
      <w:r w:rsidRPr="00467F37">
        <w:rPr>
          <w:rFonts w:ascii="Calibri" w:hAnsi="Calibri"/>
          <w:b/>
          <w:sz w:val="22"/>
          <w:szCs w:val="22"/>
        </w:rPr>
        <w:t xml:space="preserve"> suivante</w:t>
      </w:r>
      <w:r w:rsidR="00CE18FF">
        <w:rPr>
          <w:rFonts w:ascii="Calibri" w:hAnsi="Calibri"/>
          <w:b/>
          <w:sz w:val="22"/>
          <w:szCs w:val="22"/>
        </w:rPr>
        <w:t>s</w:t>
      </w:r>
      <w:r w:rsidRPr="00467F37">
        <w:rPr>
          <w:rFonts w:ascii="Calibri" w:hAnsi="Calibri"/>
          <w:b/>
          <w:sz w:val="22"/>
          <w:szCs w:val="22"/>
        </w:rPr>
        <w:t xml:space="preserve"> :  </w:t>
      </w:r>
    </w:p>
    <w:p w:rsidR="00F8270C" w:rsidRDefault="00CE18FF" w:rsidP="00F8270C">
      <w:pPr>
        <w:pBdr>
          <w:top w:val="single" w:sz="4" w:space="1" w:color="auto"/>
          <w:left w:val="single" w:sz="4" w:space="4" w:color="auto"/>
          <w:bottom w:val="single" w:sz="4" w:space="1" w:color="auto"/>
          <w:right w:val="single" w:sz="4" w:space="4" w:color="auto"/>
        </w:pBdr>
        <w:ind w:left="720"/>
        <w:jc w:val="center"/>
        <w:rPr>
          <w:rFonts w:ascii="Calibri" w:hAnsi="Calibri"/>
          <w:b/>
          <w:sz w:val="22"/>
          <w:szCs w:val="22"/>
        </w:rPr>
      </w:pPr>
      <w:r>
        <w:rPr>
          <w:rFonts w:ascii="Calibri" w:hAnsi="Calibri"/>
          <w:b/>
          <w:sz w:val="22"/>
          <w:szCs w:val="22"/>
        </w:rPr>
        <w:t xml:space="preserve">Sandra Rullière, Division Agriculture, Développement rural et Biodiversité, </w:t>
      </w:r>
      <w:hyperlink r:id="rId18" w:history="1">
        <w:r w:rsidRPr="00E07006">
          <w:rPr>
            <w:rStyle w:val="Lienhypertexte"/>
            <w:rFonts w:ascii="Calibri" w:hAnsi="Calibri"/>
            <w:b/>
            <w:sz w:val="22"/>
            <w:szCs w:val="22"/>
          </w:rPr>
          <w:t>rullieres@afd.fr</w:t>
        </w:r>
      </w:hyperlink>
    </w:p>
    <w:p w:rsidR="00CE18FF" w:rsidRDefault="00CE18FF" w:rsidP="00F8270C">
      <w:pPr>
        <w:pBdr>
          <w:top w:val="single" w:sz="4" w:space="1" w:color="auto"/>
          <w:left w:val="single" w:sz="4" w:space="4" w:color="auto"/>
          <w:bottom w:val="single" w:sz="4" w:space="1" w:color="auto"/>
          <w:right w:val="single" w:sz="4" w:space="4" w:color="auto"/>
        </w:pBdr>
        <w:ind w:left="720"/>
        <w:jc w:val="center"/>
        <w:rPr>
          <w:rFonts w:ascii="Calibri" w:hAnsi="Calibri"/>
          <w:b/>
          <w:sz w:val="22"/>
          <w:szCs w:val="22"/>
        </w:rPr>
      </w:pPr>
      <w:r>
        <w:rPr>
          <w:rFonts w:ascii="Calibri" w:hAnsi="Calibri"/>
          <w:b/>
          <w:sz w:val="22"/>
          <w:szCs w:val="22"/>
        </w:rPr>
        <w:t xml:space="preserve">Nicolas Lejosne, Division Organisation de la Société Civile, </w:t>
      </w:r>
      <w:hyperlink r:id="rId19" w:history="1">
        <w:r w:rsidRPr="00E07006">
          <w:rPr>
            <w:rStyle w:val="Lienhypertexte"/>
            <w:rFonts w:ascii="Calibri" w:hAnsi="Calibri"/>
            <w:b/>
            <w:sz w:val="22"/>
            <w:szCs w:val="22"/>
          </w:rPr>
          <w:t>lejosnen@afd.fr</w:t>
        </w:r>
      </w:hyperlink>
      <w:r>
        <w:rPr>
          <w:rFonts w:ascii="Calibri" w:hAnsi="Calibri"/>
          <w:b/>
          <w:sz w:val="22"/>
          <w:szCs w:val="22"/>
        </w:rPr>
        <w:t xml:space="preserve"> </w:t>
      </w:r>
    </w:p>
    <w:p w:rsidR="00D3196F" w:rsidRPr="004C5C96" w:rsidRDefault="00D3196F" w:rsidP="00F8270C">
      <w:pPr>
        <w:pBdr>
          <w:top w:val="single" w:sz="4" w:space="1" w:color="auto"/>
          <w:left w:val="single" w:sz="4" w:space="4" w:color="auto"/>
          <w:bottom w:val="single" w:sz="4" w:space="1" w:color="auto"/>
          <w:right w:val="single" w:sz="4" w:space="4" w:color="auto"/>
        </w:pBdr>
        <w:ind w:left="720"/>
        <w:jc w:val="center"/>
        <w:rPr>
          <w:rFonts w:ascii="Calibri" w:hAnsi="Calibri"/>
          <w:b/>
          <w:i/>
          <w:sz w:val="22"/>
          <w:szCs w:val="22"/>
        </w:rPr>
      </w:pPr>
    </w:p>
    <w:p w:rsidR="00F8270C" w:rsidRPr="00CE18FF" w:rsidRDefault="00CE18FF" w:rsidP="00CE18FF">
      <w:pPr>
        <w:pBdr>
          <w:top w:val="single" w:sz="4" w:space="1" w:color="auto"/>
          <w:left w:val="single" w:sz="4" w:space="4" w:color="auto"/>
          <w:bottom w:val="single" w:sz="4" w:space="1" w:color="auto"/>
          <w:right w:val="single" w:sz="4" w:space="4" w:color="auto"/>
        </w:pBdr>
        <w:ind w:left="720"/>
        <w:jc w:val="both"/>
        <w:rPr>
          <w:rFonts w:ascii="Calibri" w:hAnsi="Calibri"/>
          <w:b/>
          <w:i/>
          <w:sz w:val="22"/>
          <w:szCs w:val="22"/>
        </w:rPr>
      </w:pPr>
      <w:r>
        <w:rPr>
          <w:rFonts w:ascii="Calibri" w:hAnsi="Calibri"/>
          <w:b/>
          <w:sz w:val="22"/>
          <w:szCs w:val="22"/>
        </w:rPr>
        <w:t xml:space="preserve">Elles seront accompagnées par </w:t>
      </w:r>
      <w:r w:rsidR="00F8270C" w:rsidRPr="00467F37">
        <w:rPr>
          <w:rFonts w:ascii="Calibri" w:hAnsi="Calibri"/>
          <w:b/>
          <w:sz w:val="22"/>
          <w:szCs w:val="22"/>
        </w:rPr>
        <w:t>les notes projet</w:t>
      </w:r>
      <w:r>
        <w:rPr>
          <w:rFonts w:ascii="Calibri" w:hAnsi="Calibri"/>
          <w:b/>
          <w:sz w:val="22"/>
          <w:szCs w:val="22"/>
        </w:rPr>
        <w:t>.</w:t>
      </w:r>
    </w:p>
    <w:p w:rsidR="00F8270C" w:rsidRDefault="00F8270C" w:rsidP="00F8270C">
      <w:pPr>
        <w:pBdr>
          <w:top w:val="single" w:sz="4" w:space="1" w:color="auto"/>
          <w:left w:val="single" w:sz="4" w:space="4" w:color="auto"/>
          <w:bottom w:val="single" w:sz="4" w:space="1" w:color="auto"/>
          <w:right w:val="single" w:sz="4" w:space="4" w:color="auto"/>
        </w:pBdr>
        <w:ind w:left="720"/>
        <w:jc w:val="both"/>
        <w:rPr>
          <w:rFonts w:ascii="Calibri" w:hAnsi="Calibri"/>
          <w:b/>
          <w:sz w:val="22"/>
          <w:szCs w:val="22"/>
        </w:rPr>
      </w:pPr>
      <w:r w:rsidRPr="00467F37">
        <w:rPr>
          <w:rFonts w:ascii="Calibri" w:hAnsi="Calibri"/>
          <w:b/>
          <w:sz w:val="22"/>
          <w:szCs w:val="22"/>
        </w:rPr>
        <w:t>Toute proposition arrivée après la date et l'heure indiquée ci-dessus sera écartée.</w:t>
      </w:r>
    </w:p>
    <w:p w:rsidR="00D3196F" w:rsidRDefault="00D3196F" w:rsidP="00F8270C">
      <w:pPr>
        <w:pBdr>
          <w:top w:val="single" w:sz="4" w:space="1" w:color="auto"/>
          <w:left w:val="single" w:sz="4" w:space="4" w:color="auto"/>
          <w:bottom w:val="single" w:sz="4" w:space="1" w:color="auto"/>
          <w:right w:val="single" w:sz="4" w:space="4" w:color="auto"/>
        </w:pBdr>
        <w:ind w:left="720"/>
        <w:jc w:val="both"/>
        <w:rPr>
          <w:rFonts w:ascii="Calibri" w:hAnsi="Calibri"/>
          <w:b/>
          <w:sz w:val="22"/>
          <w:szCs w:val="22"/>
        </w:rPr>
      </w:pPr>
    </w:p>
    <w:p w:rsidR="00D3196F" w:rsidRDefault="00D3196F" w:rsidP="00D3196F">
      <w:pPr>
        <w:pBdr>
          <w:top w:val="single" w:sz="4" w:space="1" w:color="auto"/>
          <w:left w:val="single" w:sz="4" w:space="4" w:color="auto"/>
          <w:bottom w:val="single" w:sz="4" w:space="1" w:color="auto"/>
          <w:right w:val="single" w:sz="4" w:space="4" w:color="auto"/>
        </w:pBdr>
        <w:ind w:left="720"/>
        <w:jc w:val="both"/>
        <w:rPr>
          <w:rFonts w:ascii="Calibri" w:hAnsi="Calibri"/>
          <w:b/>
          <w:sz w:val="22"/>
          <w:szCs w:val="22"/>
        </w:rPr>
      </w:pPr>
      <w:r>
        <w:rPr>
          <w:rFonts w:ascii="Calibri" w:hAnsi="Calibri"/>
          <w:b/>
          <w:sz w:val="22"/>
          <w:szCs w:val="22"/>
        </w:rPr>
        <w:t>Les OSC désireuses de présenter un projet en réponse à l’APCC sont invitées à se faire connaitre par message électronique (</w:t>
      </w:r>
      <w:hyperlink r:id="rId20" w:history="1">
        <w:r w:rsidRPr="00E10E87">
          <w:rPr>
            <w:rStyle w:val="Lienhypertexte"/>
            <w:rFonts w:ascii="Calibri" w:hAnsi="Calibri"/>
            <w:b/>
            <w:sz w:val="22"/>
            <w:szCs w:val="22"/>
          </w:rPr>
          <w:t>rullieres@afd.fr</w:t>
        </w:r>
      </w:hyperlink>
      <w:r>
        <w:rPr>
          <w:rFonts w:ascii="Calibri" w:hAnsi="Calibri"/>
          <w:b/>
          <w:sz w:val="22"/>
          <w:szCs w:val="22"/>
        </w:rPr>
        <w:t xml:space="preserve"> et </w:t>
      </w:r>
      <w:hyperlink r:id="rId21" w:history="1">
        <w:r w:rsidRPr="00F831E1">
          <w:rPr>
            <w:rStyle w:val="Lienhypertexte"/>
            <w:rFonts w:ascii="Calibri" w:hAnsi="Calibri"/>
            <w:b/>
            <w:sz w:val="22"/>
            <w:szCs w:val="22"/>
          </w:rPr>
          <w:t>lejosnen@afd.fr</w:t>
        </w:r>
      </w:hyperlink>
      <w:r>
        <w:rPr>
          <w:rStyle w:val="Lienhypertexte"/>
          <w:rFonts w:ascii="Calibri" w:hAnsi="Calibri"/>
          <w:b/>
          <w:sz w:val="22"/>
          <w:szCs w:val="22"/>
        </w:rPr>
        <w:t>)</w:t>
      </w:r>
      <w:r>
        <w:rPr>
          <w:rFonts w:ascii="Calibri" w:hAnsi="Calibri"/>
          <w:b/>
          <w:sz w:val="22"/>
          <w:szCs w:val="22"/>
        </w:rPr>
        <w:t xml:space="preserve">. De la publication de l’APCC à quinze jours avant la date de remise des propositions, toute question pourra être transmise à </w:t>
      </w:r>
      <w:hyperlink r:id="rId22" w:history="1">
        <w:r w:rsidRPr="00E10E87">
          <w:rPr>
            <w:rStyle w:val="Lienhypertexte"/>
            <w:rFonts w:ascii="Calibri" w:hAnsi="Calibri"/>
            <w:b/>
            <w:sz w:val="22"/>
            <w:szCs w:val="22"/>
          </w:rPr>
          <w:t>rullieres@afd.fr</w:t>
        </w:r>
      </w:hyperlink>
      <w:r>
        <w:rPr>
          <w:rFonts w:ascii="Calibri" w:hAnsi="Calibri"/>
          <w:b/>
          <w:sz w:val="22"/>
          <w:szCs w:val="22"/>
        </w:rPr>
        <w:t>. L’AFD fera de son mieux pour répondre le plus précisément possible aux questions reçues, via des messages email à l’ensemble des OSC intéressées.</w:t>
      </w:r>
    </w:p>
    <w:p w:rsidR="00CE18FF" w:rsidRDefault="00CE18FF" w:rsidP="00F8270C">
      <w:pPr>
        <w:pBdr>
          <w:top w:val="single" w:sz="4" w:space="1" w:color="auto"/>
          <w:left w:val="single" w:sz="4" w:space="4" w:color="auto"/>
          <w:bottom w:val="single" w:sz="4" w:space="1" w:color="auto"/>
          <w:right w:val="single" w:sz="4" w:space="4" w:color="auto"/>
        </w:pBdr>
        <w:ind w:left="720"/>
        <w:jc w:val="both"/>
        <w:rPr>
          <w:rFonts w:ascii="Calibri" w:hAnsi="Calibri"/>
          <w:b/>
          <w:sz w:val="22"/>
          <w:szCs w:val="22"/>
        </w:rPr>
      </w:pPr>
    </w:p>
    <w:p w:rsidR="00F8270C" w:rsidRPr="00D3196F" w:rsidRDefault="00CE18FF" w:rsidP="00D3196F">
      <w:pPr>
        <w:pBdr>
          <w:top w:val="single" w:sz="4" w:space="1" w:color="auto"/>
          <w:left w:val="single" w:sz="4" w:space="4" w:color="auto"/>
          <w:bottom w:val="single" w:sz="4" w:space="1" w:color="auto"/>
          <w:right w:val="single" w:sz="4" w:space="4" w:color="auto"/>
        </w:pBdr>
        <w:ind w:left="720"/>
        <w:jc w:val="both"/>
        <w:rPr>
          <w:rFonts w:ascii="Calibri" w:hAnsi="Calibri"/>
          <w:b/>
          <w:i/>
          <w:sz w:val="22"/>
          <w:szCs w:val="22"/>
        </w:rPr>
      </w:pPr>
      <w:r>
        <w:rPr>
          <w:rFonts w:ascii="Calibri" w:hAnsi="Calibri"/>
          <w:b/>
          <w:sz w:val="22"/>
          <w:szCs w:val="22"/>
        </w:rPr>
        <w:t>Les commentaires sur le modèle de contrat sont attendus au plus tard le 19 octobre 2018 à dix heures, heure de Paris par voie électronique aux</w:t>
      </w:r>
      <w:r w:rsidR="00D3196F">
        <w:rPr>
          <w:rFonts w:ascii="Calibri" w:hAnsi="Calibri"/>
          <w:b/>
          <w:sz w:val="22"/>
          <w:szCs w:val="22"/>
        </w:rPr>
        <w:t xml:space="preserve"> mêmes</w:t>
      </w:r>
      <w:r>
        <w:rPr>
          <w:rFonts w:ascii="Calibri" w:hAnsi="Calibri"/>
          <w:b/>
          <w:sz w:val="22"/>
          <w:szCs w:val="22"/>
        </w:rPr>
        <w:t xml:space="preserve"> adresses </w:t>
      </w:r>
    </w:p>
    <w:p w:rsidR="00F8270C" w:rsidRPr="00036AAC" w:rsidRDefault="00F8270C" w:rsidP="00F8270C">
      <w:pPr>
        <w:pStyle w:val="Titre"/>
        <w:rPr>
          <w:rFonts w:ascii="Calibri" w:hAnsi="Calibri" w:cs="Calibri"/>
          <w:sz w:val="22"/>
          <w:szCs w:val="22"/>
        </w:rPr>
      </w:pPr>
      <w:r>
        <w:rPr>
          <w:rFonts w:ascii="Calibri" w:hAnsi="Calibri" w:cs="Calibri"/>
          <w:sz w:val="22"/>
          <w:szCs w:val="22"/>
        </w:rPr>
        <w:lastRenderedPageBreak/>
        <w:t xml:space="preserve">fiche de renseignements relative </w:t>
      </w:r>
      <w:r w:rsidR="00E20273">
        <w:rPr>
          <w:rFonts w:ascii="Calibri" w:hAnsi="Calibri" w:cs="Calibri"/>
          <w:sz w:val="22"/>
          <w:szCs w:val="22"/>
        </w:rPr>
        <w:t>A l’OSC porteuse du projet</w:t>
      </w:r>
    </w:p>
    <w:p w:rsidR="00F8270C" w:rsidRPr="003C32DB" w:rsidRDefault="00F8270C" w:rsidP="00F8270C">
      <w:pPr>
        <w:ind w:left="1080"/>
        <w:rPr>
          <w:sz w:val="22"/>
          <w:szCs w:val="22"/>
        </w:rPr>
      </w:pPr>
    </w:p>
    <w:p w:rsidR="00F8270C" w:rsidRPr="003C32DB" w:rsidRDefault="00F8270C" w:rsidP="00F8270C">
      <w:pPr>
        <w:rPr>
          <w:sz w:val="22"/>
          <w:szCs w:val="22"/>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F8270C" w:rsidRPr="003C32DB">
        <w:tblPrEx>
          <w:tblCellMar>
            <w:top w:w="0" w:type="dxa"/>
            <w:bottom w:w="0" w:type="dxa"/>
          </w:tblCellMar>
        </w:tblPrEx>
        <w:trPr>
          <w:trHeight w:val="333"/>
        </w:trPr>
        <w:tc>
          <w:tcPr>
            <w:tcW w:w="3898" w:type="dxa"/>
          </w:tcPr>
          <w:p w:rsidR="00F8270C" w:rsidRPr="003C32DB" w:rsidRDefault="00F8270C" w:rsidP="00F8270C">
            <w:pPr>
              <w:rPr>
                <w:b/>
                <w:color w:val="000000"/>
                <w:sz w:val="22"/>
                <w:szCs w:val="22"/>
              </w:rPr>
            </w:pPr>
            <w:r w:rsidRPr="003C32DB">
              <w:rPr>
                <w:b/>
                <w:color w:val="000000"/>
                <w:sz w:val="22"/>
                <w:szCs w:val="22"/>
              </w:rPr>
              <w:t>Nom complet de l’organisme :</w:t>
            </w:r>
          </w:p>
        </w:tc>
        <w:tc>
          <w:tcPr>
            <w:tcW w:w="5386" w:type="dxa"/>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174"/>
        </w:trPr>
        <w:tc>
          <w:tcPr>
            <w:tcW w:w="3898" w:type="dxa"/>
          </w:tcPr>
          <w:p w:rsidR="00F8270C" w:rsidRPr="003C32DB" w:rsidRDefault="00F8270C" w:rsidP="00F8270C">
            <w:pPr>
              <w:rPr>
                <w:b/>
                <w:color w:val="000000"/>
                <w:sz w:val="22"/>
                <w:szCs w:val="22"/>
              </w:rPr>
            </w:pPr>
            <w:r w:rsidRPr="003C32DB">
              <w:rPr>
                <w:b/>
                <w:color w:val="000000"/>
                <w:sz w:val="22"/>
                <w:szCs w:val="22"/>
              </w:rPr>
              <w:t>Acronyme :</w:t>
            </w:r>
          </w:p>
        </w:tc>
        <w:tc>
          <w:tcPr>
            <w:tcW w:w="5386" w:type="dxa"/>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459"/>
        </w:trPr>
        <w:tc>
          <w:tcPr>
            <w:tcW w:w="3898" w:type="dxa"/>
          </w:tcPr>
          <w:p w:rsidR="00F8270C" w:rsidRPr="003C32DB" w:rsidRDefault="00F8270C" w:rsidP="00F8270C">
            <w:pPr>
              <w:rPr>
                <w:b/>
                <w:color w:val="000000"/>
                <w:sz w:val="22"/>
                <w:szCs w:val="22"/>
              </w:rPr>
            </w:pPr>
            <w:r w:rsidRPr="003C32DB">
              <w:rPr>
                <w:b/>
                <w:color w:val="000000"/>
                <w:sz w:val="22"/>
                <w:szCs w:val="22"/>
              </w:rPr>
              <w:t>Adresse postale :</w:t>
            </w:r>
          </w:p>
          <w:p w:rsidR="00F8270C" w:rsidRPr="003C32DB" w:rsidRDefault="00F8270C" w:rsidP="00F8270C">
            <w:pPr>
              <w:rPr>
                <w:color w:val="000000"/>
                <w:sz w:val="22"/>
                <w:szCs w:val="22"/>
              </w:rPr>
            </w:pPr>
            <w:r w:rsidRPr="003C32DB">
              <w:rPr>
                <w:color w:val="000000"/>
                <w:sz w:val="22"/>
                <w:szCs w:val="22"/>
              </w:rPr>
              <w:t>(à laquelle toutes les correspondances concernant ce projet devront être envoyées)</w:t>
            </w:r>
          </w:p>
        </w:tc>
        <w:tc>
          <w:tcPr>
            <w:tcW w:w="5386" w:type="dxa"/>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459"/>
        </w:trPr>
        <w:tc>
          <w:tcPr>
            <w:tcW w:w="3898" w:type="dxa"/>
          </w:tcPr>
          <w:p w:rsidR="00F8270C" w:rsidRPr="003C32DB" w:rsidRDefault="00F8270C" w:rsidP="00F8270C">
            <w:pPr>
              <w:rPr>
                <w:sz w:val="22"/>
                <w:szCs w:val="22"/>
              </w:rPr>
            </w:pPr>
            <w:r w:rsidRPr="003C32DB">
              <w:rPr>
                <w:b/>
                <w:sz w:val="22"/>
                <w:szCs w:val="22"/>
              </w:rPr>
              <w:t>Lieu d'implantation du siège social</w:t>
            </w:r>
            <w:r w:rsidRPr="003C32DB">
              <w:rPr>
                <w:sz w:val="22"/>
                <w:szCs w:val="22"/>
              </w:rPr>
              <w:t> :             (si différent de l'adresse postale)</w:t>
            </w:r>
          </w:p>
        </w:tc>
        <w:tc>
          <w:tcPr>
            <w:tcW w:w="5386" w:type="dxa"/>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250"/>
        </w:trPr>
        <w:tc>
          <w:tcPr>
            <w:tcW w:w="3898" w:type="dxa"/>
          </w:tcPr>
          <w:p w:rsidR="00F8270C" w:rsidRPr="003C32DB" w:rsidRDefault="00F8270C" w:rsidP="00F8270C">
            <w:pPr>
              <w:rPr>
                <w:b/>
                <w:color w:val="000000"/>
                <w:sz w:val="22"/>
                <w:szCs w:val="22"/>
              </w:rPr>
            </w:pPr>
            <w:r w:rsidRPr="003C32DB">
              <w:rPr>
                <w:b/>
                <w:color w:val="000000"/>
                <w:sz w:val="22"/>
                <w:szCs w:val="22"/>
              </w:rPr>
              <w:t>Téléphone :</w:t>
            </w:r>
          </w:p>
        </w:tc>
        <w:tc>
          <w:tcPr>
            <w:tcW w:w="5386" w:type="dxa"/>
          </w:tcPr>
          <w:p w:rsidR="00F8270C" w:rsidRPr="003C32DB" w:rsidRDefault="00F8270C" w:rsidP="00F8270C">
            <w:pPr>
              <w:rPr>
                <w:b/>
                <w:color w:val="000000"/>
                <w:sz w:val="22"/>
                <w:szCs w:val="22"/>
                <w:lang w:val="it-IT"/>
              </w:rPr>
            </w:pPr>
          </w:p>
        </w:tc>
      </w:tr>
      <w:tr w:rsidR="00F8270C" w:rsidRPr="003C32DB">
        <w:tblPrEx>
          <w:tblCellMar>
            <w:top w:w="0" w:type="dxa"/>
            <w:bottom w:w="0" w:type="dxa"/>
          </w:tblCellMar>
        </w:tblPrEx>
        <w:trPr>
          <w:trHeight w:val="268"/>
        </w:trPr>
        <w:tc>
          <w:tcPr>
            <w:tcW w:w="3898" w:type="dxa"/>
          </w:tcPr>
          <w:p w:rsidR="00F8270C" w:rsidRPr="003C32DB" w:rsidRDefault="00F8270C" w:rsidP="00F8270C">
            <w:pPr>
              <w:rPr>
                <w:b/>
                <w:color w:val="000000"/>
                <w:sz w:val="22"/>
                <w:szCs w:val="22"/>
              </w:rPr>
            </w:pPr>
            <w:r w:rsidRPr="003C32DB">
              <w:rPr>
                <w:b/>
                <w:color w:val="000000"/>
                <w:sz w:val="22"/>
                <w:szCs w:val="22"/>
              </w:rPr>
              <w:t>Fax :</w:t>
            </w:r>
          </w:p>
        </w:tc>
        <w:tc>
          <w:tcPr>
            <w:tcW w:w="5386" w:type="dxa"/>
          </w:tcPr>
          <w:p w:rsidR="00F8270C" w:rsidRPr="003C32DB" w:rsidRDefault="00F8270C" w:rsidP="00F8270C">
            <w:pPr>
              <w:rPr>
                <w:b/>
                <w:color w:val="000000"/>
                <w:sz w:val="22"/>
                <w:szCs w:val="22"/>
              </w:rPr>
            </w:pPr>
          </w:p>
        </w:tc>
      </w:tr>
      <w:tr w:rsidR="00F8270C" w:rsidRPr="003C32DB">
        <w:tblPrEx>
          <w:tblCellMar>
            <w:top w:w="0" w:type="dxa"/>
            <w:bottom w:w="0" w:type="dxa"/>
          </w:tblCellMar>
        </w:tblPrEx>
        <w:trPr>
          <w:trHeight w:val="285"/>
        </w:trPr>
        <w:tc>
          <w:tcPr>
            <w:tcW w:w="3898" w:type="dxa"/>
          </w:tcPr>
          <w:p w:rsidR="00F8270C" w:rsidRPr="003C32DB" w:rsidRDefault="00F8270C" w:rsidP="00F8270C">
            <w:pPr>
              <w:rPr>
                <w:b/>
                <w:color w:val="000000"/>
                <w:sz w:val="22"/>
                <w:szCs w:val="22"/>
                <w:lang w:val="it-IT"/>
              </w:rPr>
            </w:pPr>
            <w:r w:rsidRPr="003C32DB">
              <w:rPr>
                <w:b/>
                <w:color w:val="000000"/>
                <w:sz w:val="22"/>
                <w:szCs w:val="22"/>
                <w:lang w:val="it-IT"/>
              </w:rPr>
              <w:t>Adresse électronique :</w:t>
            </w:r>
          </w:p>
        </w:tc>
        <w:tc>
          <w:tcPr>
            <w:tcW w:w="5386" w:type="dxa"/>
          </w:tcPr>
          <w:p w:rsidR="00F8270C" w:rsidRPr="003C32DB" w:rsidRDefault="00F8270C" w:rsidP="00F8270C">
            <w:pPr>
              <w:rPr>
                <w:b/>
                <w:color w:val="000000"/>
                <w:sz w:val="22"/>
                <w:szCs w:val="22"/>
              </w:rPr>
            </w:pPr>
          </w:p>
        </w:tc>
      </w:tr>
      <w:tr w:rsidR="00F8270C" w:rsidRPr="003C32DB">
        <w:tblPrEx>
          <w:tblCellMar>
            <w:top w:w="0" w:type="dxa"/>
            <w:bottom w:w="0" w:type="dxa"/>
          </w:tblCellMar>
        </w:tblPrEx>
        <w:trPr>
          <w:trHeight w:val="290"/>
        </w:trPr>
        <w:tc>
          <w:tcPr>
            <w:tcW w:w="3898" w:type="dxa"/>
          </w:tcPr>
          <w:p w:rsidR="00F8270C" w:rsidRPr="003C32DB" w:rsidRDefault="00F8270C" w:rsidP="00F8270C">
            <w:pPr>
              <w:rPr>
                <w:b/>
                <w:color w:val="000000"/>
                <w:sz w:val="22"/>
                <w:szCs w:val="22"/>
              </w:rPr>
            </w:pPr>
            <w:r w:rsidRPr="003C32DB">
              <w:rPr>
                <w:b/>
                <w:color w:val="000000"/>
                <w:sz w:val="22"/>
                <w:szCs w:val="22"/>
              </w:rPr>
              <w:t>Site internet :</w:t>
            </w:r>
          </w:p>
        </w:tc>
        <w:tc>
          <w:tcPr>
            <w:tcW w:w="5386" w:type="dxa"/>
          </w:tcPr>
          <w:p w:rsidR="00F8270C" w:rsidRPr="003C32DB" w:rsidRDefault="00F8270C" w:rsidP="00F8270C">
            <w:pPr>
              <w:rPr>
                <w:b/>
                <w:color w:val="000000"/>
                <w:sz w:val="22"/>
                <w:szCs w:val="22"/>
                <w:lang w:val="it-IT"/>
              </w:rPr>
            </w:pPr>
          </w:p>
        </w:tc>
      </w:tr>
    </w:tbl>
    <w:p w:rsidR="00F8270C" w:rsidRPr="003C32DB" w:rsidRDefault="00F8270C" w:rsidP="00F8270C">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F8270C" w:rsidRPr="000F3CCE">
        <w:tblPrEx>
          <w:tblCellMar>
            <w:top w:w="0" w:type="dxa"/>
            <w:bottom w:w="0" w:type="dxa"/>
          </w:tblCellMar>
        </w:tblPrEx>
        <w:trPr>
          <w:trHeight w:val="308"/>
        </w:trPr>
        <w:tc>
          <w:tcPr>
            <w:tcW w:w="3898" w:type="dxa"/>
          </w:tcPr>
          <w:p w:rsidR="00F8270C" w:rsidRPr="00621BD3" w:rsidRDefault="00F8270C" w:rsidP="00F8270C">
            <w:pPr>
              <w:pStyle w:val="Corpsdetexte"/>
              <w:rPr>
                <w:b/>
                <w:color w:val="000000"/>
                <w:sz w:val="22"/>
                <w:szCs w:val="22"/>
                <w:lang w:val="fr-FR" w:eastAsia="fr-FR"/>
              </w:rPr>
            </w:pPr>
            <w:r w:rsidRPr="00621BD3">
              <w:rPr>
                <w:b/>
                <w:color w:val="000000"/>
                <w:sz w:val="22"/>
                <w:szCs w:val="22"/>
                <w:lang w:val="fr-FR" w:eastAsia="fr-FR"/>
              </w:rPr>
              <w:t>Objet de l’association :</w:t>
            </w:r>
          </w:p>
        </w:tc>
        <w:tc>
          <w:tcPr>
            <w:tcW w:w="5386" w:type="dxa"/>
          </w:tcPr>
          <w:p w:rsidR="00F8270C" w:rsidRPr="00621BD3" w:rsidRDefault="00F8270C" w:rsidP="00F8270C">
            <w:pPr>
              <w:pStyle w:val="Corpsdetexte"/>
              <w:rPr>
                <w:b/>
                <w:color w:val="000000"/>
                <w:sz w:val="22"/>
                <w:szCs w:val="22"/>
                <w:lang w:val="fr-FR" w:eastAsia="fr-FR"/>
              </w:rPr>
            </w:pPr>
          </w:p>
        </w:tc>
      </w:tr>
      <w:tr w:rsidR="00F8270C" w:rsidRPr="000F3CCE">
        <w:tblPrEx>
          <w:tblCellMar>
            <w:top w:w="0" w:type="dxa"/>
            <w:bottom w:w="0" w:type="dxa"/>
          </w:tblCellMar>
        </w:tblPrEx>
        <w:trPr>
          <w:trHeight w:val="308"/>
        </w:trPr>
        <w:tc>
          <w:tcPr>
            <w:tcW w:w="3898" w:type="dxa"/>
          </w:tcPr>
          <w:p w:rsidR="00F8270C" w:rsidRPr="00621BD3" w:rsidRDefault="00F8270C" w:rsidP="00F8270C">
            <w:pPr>
              <w:pStyle w:val="Corpsdetexte"/>
              <w:rPr>
                <w:b/>
                <w:color w:val="000000"/>
                <w:sz w:val="22"/>
                <w:szCs w:val="22"/>
                <w:lang w:val="fr-FR" w:eastAsia="fr-FR"/>
              </w:rPr>
            </w:pPr>
            <w:r w:rsidRPr="00621BD3">
              <w:rPr>
                <w:b/>
                <w:color w:val="000000"/>
                <w:sz w:val="22"/>
                <w:szCs w:val="22"/>
                <w:lang w:val="fr-FR" w:eastAsia="fr-FR"/>
              </w:rPr>
              <w:t>Zone(s) d’intervention :</w:t>
            </w:r>
          </w:p>
        </w:tc>
        <w:tc>
          <w:tcPr>
            <w:tcW w:w="5386" w:type="dxa"/>
          </w:tcPr>
          <w:p w:rsidR="00F8270C" w:rsidRPr="00621BD3" w:rsidRDefault="00F8270C" w:rsidP="00F8270C">
            <w:pPr>
              <w:pStyle w:val="Corpsdetexte"/>
              <w:rPr>
                <w:b/>
                <w:color w:val="000000"/>
                <w:sz w:val="22"/>
                <w:szCs w:val="22"/>
                <w:lang w:val="fr-FR" w:eastAsia="fr-FR"/>
              </w:rPr>
            </w:pPr>
          </w:p>
        </w:tc>
      </w:tr>
      <w:tr w:rsidR="00F8270C" w:rsidRPr="000F3CCE">
        <w:tblPrEx>
          <w:tblCellMar>
            <w:top w:w="0" w:type="dxa"/>
            <w:bottom w:w="0" w:type="dxa"/>
          </w:tblCellMar>
        </w:tblPrEx>
        <w:trPr>
          <w:trHeight w:val="308"/>
        </w:trPr>
        <w:tc>
          <w:tcPr>
            <w:tcW w:w="3898" w:type="dxa"/>
          </w:tcPr>
          <w:p w:rsidR="00F8270C" w:rsidRPr="00621BD3" w:rsidRDefault="00F8270C" w:rsidP="00F8270C">
            <w:pPr>
              <w:pStyle w:val="Corpsdetexte"/>
              <w:rPr>
                <w:b/>
                <w:color w:val="000000"/>
                <w:sz w:val="22"/>
                <w:szCs w:val="22"/>
                <w:lang w:val="fr-FR" w:eastAsia="fr-FR"/>
              </w:rPr>
            </w:pPr>
            <w:r w:rsidRPr="00621BD3">
              <w:rPr>
                <w:b/>
                <w:color w:val="000000"/>
                <w:sz w:val="22"/>
                <w:szCs w:val="22"/>
                <w:lang w:val="fr-FR" w:eastAsia="fr-FR"/>
              </w:rPr>
              <w:t>Secteur(s) d’intervention :</w:t>
            </w:r>
          </w:p>
        </w:tc>
        <w:tc>
          <w:tcPr>
            <w:tcW w:w="5386" w:type="dxa"/>
          </w:tcPr>
          <w:p w:rsidR="00F8270C" w:rsidRPr="00621BD3" w:rsidRDefault="00F8270C" w:rsidP="00F8270C">
            <w:pPr>
              <w:pStyle w:val="Corpsdetexte"/>
              <w:rPr>
                <w:b/>
                <w:color w:val="000000"/>
                <w:sz w:val="22"/>
                <w:szCs w:val="22"/>
                <w:lang w:val="fr-FR" w:eastAsia="fr-FR"/>
              </w:rPr>
            </w:pPr>
          </w:p>
        </w:tc>
      </w:tr>
      <w:tr w:rsidR="00F8270C" w:rsidRPr="000F3CCE">
        <w:tblPrEx>
          <w:tblCellMar>
            <w:top w:w="0" w:type="dxa"/>
            <w:bottom w:w="0" w:type="dxa"/>
          </w:tblCellMar>
        </w:tblPrEx>
        <w:trPr>
          <w:trHeight w:val="308"/>
        </w:trPr>
        <w:tc>
          <w:tcPr>
            <w:tcW w:w="3898" w:type="dxa"/>
          </w:tcPr>
          <w:p w:rsidR="00F8270C" w:rsidRPr="00621BD3" w:rsidRDefault="00F8270C" w:rsidP="00F8270C">
            <w:pPr>
              <w:pStyle w:val="Corpsdetexte"/>
              <w:rPr>
                <w:b/>
                <w:color w:val="000000"/>
                <w:sz w:val="22"/>
                <w:szCs w:val="22"/>
                <w:lang w:val="fr-FR" w:eastAsia="fr-FR"/>
              </w:rPr>
            </w:pPr>
            <w:r w:rsidRPr="00621BD3">
              <w:rPr>
                <w:b/>
                <w:color w:val="000000"/>
                <w:sz w:val="22"/>
                <w:szCs w:val="22"/>
                <w:lang w:val="fr-FR" w:eastAsia="fr-FR"/>
              </w:rPr>
              <w:t>Existence d’un document stratégique validé en AG</w:t>
            </w:r>
            <w:r w:rsidRPr="00621BD3">
              <w:rPr>
                <w:rStyle w:val="Appelnotedebasdep"/>
                <w:b/>
                <w:color w:val="000000"/>
                <w:sz w:val="22"/>
                <w:szCs w:val="22"/>
                <w:lang w:val="fr-FR" w:eastAsia="fr-FR"/>
              </w:rPr>
              <w:footnoteReference w:id="3"/>
            </w:r>
            <w:r w:rsidRPr="00621BD3">
              <w:rPr>
                <w:b/>
                <w:color w:val="000000"/>
                <w:sz w:val="22"/>
                <w:szCs w:val="22"/>
                <w:vertAlign w:val="superscript"/>
                <w:lang w:val="fr-FR" w:eastAsia="fr-FR"/>
              </w:rPr>
              <w:t> </w:t>
            </w:r>
            <w:r w:rsidRPr="00621BD3">
              <w:rPr>
                <w:b/>
                <w:color w:val="000000"/>
                <w:sz w:val="22"/>
                <w:szCs w:val="22"/>
                <w:lang w:val="fr-FR" w:eastAsia="fr-FR"/>
              </w:rPr>
              <w:t>:</w:t>
            </w:r>
          </w:p>
        </w:tc>
        <w:tc>
          <w:tcPr>
            <w:tcW w:w="5386" w:type="dxa"/>
          </w:tcPr>
          <w:p w:rsidR="00F8270C" w:rsidRPr="00621BD3" w:rsidRDefault="00F8270C" w:rsidP="00F8270C">
            <w:pPr>
              <w:pStyle w:val="Corpsdetexte"/>
              <w:rPr>
                <w:b/>
                <w:color w:val="000000"/>
                <w:sz w:val="22"/>
                <w:szCs w:val="22"/>
                <w:lang w:val="fr-FR" w:eastAsia="fr-FR"/>
              </w:rPr>
            </w:pPr>
          </w:p>
        </w:tc>
      </w:tr>
      <w:tr w:rsidR="00F8270C" w:rsidRPr="000F3CCE">
        <w:tblPrEx>
          <w:tblCellMar>
            <w:top w:w="0" w:type="dxa"/>
            <w:bottom w:w="0" w:type="dxa"/>
          </w:tblCellMar>
        </w:tblPrEx>
        <w:trPr>
          <w:trHeight w:val="282"/>
        </w:trPr>
        <w:tc>
          <w:tcPr>
            <w:tcW w:w="3898" w:type="dxa"/>
          </w:tcPr>
          <w:p w:rsidR="00F8270C" w:rsidRPr="00621BD3" w:rsidRDefault="00F8270C" w:rsidP="00F8270C">
            <w:pPr>
              <w:pStyle w:val="Corpsdetexte"/>
              <w:rPr>
                <w:color w:val="000000"/>
                <w:sz w:val="22"/>
                <w:szCs w:val="22"/>
                <w:lang w:val="fr-FR" w:eastAsia="fr-FR"/>
              </w:rPr>
            </w:pPr>
            <w:r w:rsidRPr="00621BD3">
              <w:rPr>
                <w:b/>
                <w:color w:val="000000"/>
                <w:sz w:val="22"/>
                <w:szCs w:val="22"/>
                <w:lang w:val="fr-FR" w:eastAsia="fr-FR"/>
              </w:rPr>
              <w:t>Principaux financements et partenariats noués entre l’</w:t>
            </w:r>
            <w:r w:rsidRPr="00621BD3">
              <w:rPr>
                <w:rFonts w:ascii="Calibri" w:hAnsi="Calibri"/>
                <w:sz w:val="22"/>
                <w:szCs w:val="22"/>
                <w:lang w:val="fr-FR" w:eastAsia="fr-FR"/>
              </w:rPr>
              <w:t xml:space="preserve">OSC </w:t>
            </w:r>
            <w:r w:rsidRPr="00621BD3">
              <w:rPr>
                <w:b/>
                <w:color w:val="000000"/>
                <w:sz w:val="22"/>
                <w:szCs w:val="22"/>
                <w:lang w:val="fr-FR" w:eastAsia="fr-FR"/>
              </w:rPr>
              <w:t>et l’AFD au cours des 3 dernières années.</w:t>
            </w:r>
            <w:r w:rsidRPr="00621BD3">
              <w:rPr>
                <w:color w:val="000000"/>
                <w:sz w:val="22"/>
                <w:szCs w:val="22"/>
                <w:lang w:val="fr-FR" w:eastAsia="fr-FR"/>
              </w:rPr>
              <w:t xml:space="preserve">  (préciser l’objet, le montant du financement et le service de l’AFD concerné)</w:t>
            </w:r>
          </w:p>
        </w:tc>
        <w:tc>
          <w:tcPr>
            <w:tcW w:w="5386" w:type="dxa"/>
          </w:tcPr>
          <w:p w:rsidR="00F8270C" w:rsidRPr="00621BD3" w:rsidRDefault="00F8270C" w:rsidP="00F8270C">
            <w:pPr>
              <w:pStyle w:val="Corpsdetexte"/>
              <w:rPr>
                <w:b/>
                <w:color w:val="000000"/>
                <w:sz w:val="22"/>
                <w:szCs w:val="22"/>
                <w:lang w:val="fr-FR" w:eastAsia="fr-FR"/>
              </w:rPr>
            </w:pPr>
          </w:p>
        </w:tc>
      </w:tr>
      <w:tr w:rsidR="00F8270C" w:rsidRPr="000F3CCE">
        <w:tblPrEx>
          <w:tblCellMar>
            <w:top w:w="0" w:type="dxa"/>
            <w:bottom w:w="0" w:type="dxa"/>
          </w:tblCellMar>
        </w:tblPrEx>
        <w:trPr>
          <w:trHeight w:val="282"/>
        </w:trPr>
        <w:tc>
          <w:tcPr>
            <w:tcW w:w="3898" w:type="dxa"/>
          </w:tcPr>
          <w:p w:rsidR="00F8270C" w:rsidRPr="00621BD3" w:rsidRDefault="00F8270C" w:rsidP="00F8270C">
            <w:pPr>
              <w:pStyle w:val="Corpsdetexte"/>
              <w:rPr>
                <w:b/>
                <w:color w:val="000000"/>
                <w:sz w:val="22"/>
                <w:szCs w:val="22"/>
                <w:lang w:val="fr-FR" w:eastAsia="fr-FR"/>
              </w:rPr>
            </w:pPr>
            <w:r w:rsidRPr="00621BD3">
              <w:rPr>
                <w:b/>
                <w:color w:val="000000"/>
                <w:sz w:val="22"/>
                <w:szCs w:val="22"/>
                <w:lang w:val="fr-FR" w:eastAsia="fr-FR"/>
              </w:rPr>
              <w:t>Principaux financements et partenariats noués entre l’</w:t>
            </w:r>
            <w:r w:rsidRPr="00621BD3">
              <w:rPr>
                <w:rFonts w:ascii="Calibri" w:hAnsi="Calibri"/>
                <w:sz w:val="22"/>
                <w:szCs w:val="22"/>
                <w:lang w:val="fr-FR" w:eastAsia="fr-FR"/>
              </w:rPr>
              <w:t xml:space="preserve">OSC </w:t>
            </w:r>
            <w:r w:rsidRPr="00621BD3">
              <w:rPr>
                <w:b/>
                <w:color w:val="000000"/>
                <w:sz w:val="22"/>
                <w:szCs w:val="22"/>
                <w:lang w:val="fr-FR" w:eastAsia="fr-FR"/>
              </w:rPr>
              <w:t>et le Ministère des Affaires Etrangères français au cours des 3 dernières années.</w:t>
            </w:r>
            <w:r w:rsidRPr="00621BD3">
              <w:rPr>
                <w:color w:val="000000"/>
                <w:sz w:val="22"/>
                <w:szCs w:val="22"/>
                <w:lang w:val="fr-FR" w:eastAsia="fr-FR"/>
              </w:rPr>
              <w:t xml:space="preserve"> (préciser l’objet, le montant du financement et le service du MAE</w:t>
            </w:r>
            <w:r w:rsidR="00E20273">
              <w:rPr>
                <w:color w:val="000000"/>
                <w:sz w:val="22"/>
                <w:szCs w:val="22"/>
                <w:lang w:val="fr-FR" w:eastAsia="fr-FR"/>
              </w:rPr>
              <w:t>DI</w:t>
            </w:r>
            <w:r w:rsidRPr="00621BD3">
              <w:rPr>
                <w:color w:val="000000"/>
                <w:sz w:val="22"/>
                <w:szCs w:val="22"/>
                <w:lang w:val="fr-FR" w:eastAsia="fr-FR"/>
              </w:rPr>
              <w:t xml:space="preserve"> concerné) [</w:t>
            </w:r>
            <w:r w:rsidRPr="00621BD3">
              <w:rPr>
                <w:i/>
                <w:color w:val="000000"/>
                <w:sz w:val="22"/>
                <w:szCs w:val="22"/>
                <w:lang w:val="fr-FR" w:eastAsia="fr-FR"/>
              </w:rPr>
              <w:t>le cas échéant</w:t>
            </w:r>
            <w:r w:rsidRPr="00621BD3">
              <w:rPr>
                <w:color w:val="000000"/>
                <w:sz w:val="22"/>
                <w:szCs w:val="22"/>
                <w:lang w:val="fr-FR" w:eastAsia="fr-FR"/>
              </w:rPr>
              <w:t>]</w:t>
            </w:r>
          </w:p>
        </w:tc>
        <w:tc>
          <w:tcPr>
            <w:tcW w:w="5386" w:type="dxa"/>
          </w:tcPr>
          <w:p w:rsidR="00F8270C" w:rsidRPr="00621BD3" w:rsidRDefault="00F8270C" w:rsidP="00F8270C">
            <w:pPr>
              <w:pStyle w:val="Corpsdetexte"/>
              <w:rPr>
                <w:b/>
                <w:color w:val="000000"/>
                <w:sz w:val="22"/>
                <w:szCs w:val="22"/>
                <w:lang w:val="fr-FR" w:eastAsia="fr-FR"/>
              </w:rPr>
            </w:pPr>
          </w:p>
        </w:tc>
      </w:tr>
      <w:tr w:rsidR="00F8270C" w:rsidRPr="000F3CCE">
        <w:tblPrEx>
          <w:tblCellMar>
            <w:top w:w="0" w:type="dxa"/>
            <w:bottom w:w="0" w:type="dxa"/>
          </w:tblCellMar>
        </w:tblPrEx>
        <w:trPr>
          <w:trHeight w:val="567"/>
        </w:trPr>
        <w:tc>
          <w:tcPr>
            <w:tcW w:w="3898" w:type="dxa"/>
          </w:tcPr>
          <w:p w:rsidR="00F8270C" w:rsidRPr="00621BD3" w:rsidRDefault="00F8270C" w:rsidP="00F8270C">
            <w:pPr>
              <w:pStyle w:val="Corpsdetexte"/>
              <w:rPr>
                <w:b/>
                <w:color w:val="000000"/>
                <w:sz w:val="22"/>
                <w:szCs w:val="22"/>
                <w:lang w:val="fr-FR" w:eastAsia="fr-FR"/>
              </w:rPr>
            </w:pPr>
            <w:r w:rsidRPr="00621BD3">
              <w:rPr>
                <w:b/>
                <w:color w:val="000000"/>
                <w:sz w:val="22"/>
                <w:szCs w:val="22"/>
                <w:lang w:val="fr-FR" w:eastAsia="fr-FR"/>
              </w:rPr>
              <w:t>Appartenance à des collectifs, réseaux, plates-formes :</w:t>
            </w:r>
          </w:p>
        </w:tc>
        <w:tc>
          <w:tcPr>
            <w:tcW w:w="5386" w:type="dxa"/>
          </w:tcPr>
          <w:p w:rsidR="00F8270C" w:rsidRPr="00621BD3" w:rsidRDefault="00F8270C" w:rsidP="00F8270C">
            <w:pPr>
              <w:pStyle w:val="Corpsdetexte"/>
              <w:rPr>
                <w:b/>
                <w:color w:val="000000"/>
                <w:sz w:val="22"/>
                <w:szCs w:val="22"/>
                <w:lang w:val="fr-FR" w:eastAsia="fr-FR"/>
              </w:rPr>
            </w:pPr>
          </w:p>
        </w:tc>
      </w:tr>
      <w:tr w:rsidR="00F8270C" w:rsidRPr="000F3CCE">
        <w:tblPrEx>
          <w:tblCellMar>
            <w:top w:w="0" w:type="dxa"/>
            <w:bottom w:w="0" w:type="dxa"/>
          </w:tblCellMar>
        </w:tblPrEx>
        <w:trPr>
          <w:trHeight w:val="276"/>
        </w:trPr>
        <w:tc>
          <w:tcPr>
            <w:tcW w:w="3898" w:type="dxa"/>
          </w:tcPr>
          <w:p w:rsidR="00F8270C" w:rsidRPr="00621BD3" w:rsidRDefault="00F8270C" w:rsidP="00F8270C">
            <w:pPr>
              <w:pStyle w:val="Corpsdetexte"/>
              <w:rPr>
                <w:b/>
                <w:color w:val="000000"/>
                <w:sz w:val="22"/>
                <w:szCs w:val="22"/>
                <w:lang w:val="fr-FR" w:eastAsia="fr-FR"/>
              </w:rPr>
            </w:pPr>
            <w:r w:rsidRPr="00621BD3">
              <w:rPr>
                <w:b/>
                <w:color w:val="000000"/>
                <w:sz w:val="22"/>
                <w:szCs w:val="22"/>
                <w:lang w:val="fr-FR" w:eastAsia="fr-FR"/>
              </w:rPr>
              <w:t>Principales publications de l’</w:t>
            </w:r>
            <w:r w:rsidRPr="00621BD3">
              <w:rPr>
                <w:rFonts w:ascii="Calibri" w:hAnsi="Calibri"/>
                <w:sz w:val="22"/>
                <w:szCs w:val="22"/>
                <w:lang w:val="fr-FR" w:eastAsia="fr-FR"/>
              </w:rPr>
              <w:t>OSC</w:t>
            </w:r>
            <w:r w:rsidR="00F46685">
              <w:rPr>
                <w:rFonts w:ascii="Calibri" w:hAnsi="Calibri"/>
                <w:sz w:val="22"/>
                <w:szCs w:val="22"/>
                <w:lang w:val="fr-FR" w:eastAsia="fr-FR"/>
              </w:rPr>
              <w:t xml:space="preserve"> </w:t>
            </w:r>
            <w:r w:rsidRPr="00621BD3">
              <w:rPr>
                <w:b/>
                <w:color w:val="000000"/>
                <w:sz w:val="22"/>
                <w:szCs w:val="22"/>
                <w:lang w:val="fr-FR" w:eastAsia="fr-FR"/>
              </w:rPr>
              <w:t>:</w:t>
            </w:r>
          </w:p>
        </w:tc>
        <w:tc>
          <w:tcPr>
            <w:tcW w:w="5386" w:type="dxa"/>
          </w:tcPr>
          <w:p w:rsidR="00F8270C" w:rsidRPr="00621BD3" w:rsidRDefault="00F8270C" w:rsidP="00F8270C">
            <w:pPr>
              <w:pStyle w:val="Corpsdetexte"/>
              <w:rPr>
                <w:b/>
                <w:color w:val="000000"/>
                <w:sz w:val="22"/>
                <w:szCs w:val="22"/>
                <w:lang w:val="fr-FR" w:eastAsia="fr-FR"/>
              </w:rPr>
            </w:pPr>
          </w:p>
        </w:tc>
      </w:tr>
    </w:tbl>
    <w:p w:rsidR="00F8270C" w:rsidRPr="003C32DB" w:rsidRDefault="00F8270C" w:rsidP="00F8270C">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771"/>
        <w:gridCol w:w="1771"/>
        <w:gridCol w:w="1844"/>
      </w:tblGrid>
      <w:tr w:rsidR="00F8270C" w:rsidRPr="003C32DB">
        <w:tblPrEx>
          <w:tblCellMar>
            <w:top w:w="0" w:type="dxa"/>
            <w:bottom w:w="0" w:type="dxa"/>
          </w:tblCellMar>
        </w:tblPrEx>
        <w:trPr>
          <w:trHeight w:val="321"/>
        </w:trPr>
        <w:tc>
          <w:tcPr>
            <w:tcW w:w="3898" w:type="dxa"/>
          </w:tcPr>
          <w:p w:rsidR="00F8270C" w:rsidRPr="003C32DB" w:rsidRDefault="00F8270C" w:rsidP="00F8270C">
            <w:pPr>
              <w:rPr>
                <w:b/>
                <w:sz w:val="22"/>
                <w:szCs w:val="22"/>
              </w:rPr>
            </w:pPr>
            <w:r w:rsidRPr="003C32DB">
              <w:rPr>
                <w:b/>
                <w:sz w:val="22"/>
                <w:szCs w:val="22"/>
              </w:rPr>
              <w:t>Personne(s) de contact pour ce projet </w:t>
            </w:r>
          </w:p>
        </w:tc>
        <w:tc>
          <w:tcPr>
            <w:tcW w:w="1771" w:type="dxa"/>
          </w:tcPr>
          <w:p w:rsidR="00F8270C" w:rsidRPr="003C32DB" w:rsidRDefault="00F8270C" w:rsidP="00F8270C">
            <w:pPr>
              <w:rPr>
                <w:b/>
                <w:color w:val="000000"/>
                <w:sz w:val="22"/>
                <w:szCs w:val="22"/>
              </w:rPr>
            </w:pPr>
            <w:r w:rsidRPr="003C32DB">
              <w:rPr>
                <w:b/>
                <w:color w:val="000000"/>
                <w:sz w:val="22"/>
                <w:szCs w:val="22"/>
              </w:rPr>
              <w:t>Nom</w:t>
            </w:r>
          </w:p>
        </w:tc>
        <w:tc>
          <w:tcPr>
            <w:tcW w:w="1771" w:type="dxa"/>
          </w:tcPr>
          <w:p w:rsidR="00F8270C" w:rsidRPr="003C32DB" w:rsidRDefault="00F8270C" w:rsidP="00F8270C">
            <w:pPr>
              <w:rPr>
                <w:b/>
                <w:color w:val="000000"/>
                <w:sz w:val="22"/>
                <w:szCs w:val="22"/>
              </w:rPr>
            </w:pPr>
            <w:r w:rsidRPr="003C32DB">
              <w:rPr>
                <w:b/>
                <w:color w:val="000000"/>
                <w:sz w:val="22"/>
                <w:szCs w:val="22"/>
              </w:rPr>
              <w:t>Téléphone</w:t>
            </w:r>
          </w:p>
        </w:tc>
        <w:tc>
          <w:tcPr>
            <w:tcW w:w="1844" w:type="dxa"/>
          </w:tcPr>
          <w:p w:rsidR="00F8270C" w:rsidRPr="003C32DB" w:rsidRDefault="00F8270C" w:rsidP="00F8270C">
            <w:pPr>
              <w:rPr>
                <w:b/>
                <w:color w:val="000000"/>
                <w:sz w:val="22"/>
                <w:szCs w:val="22"/>
              </w:rPr>
            </w:pPr>
            <w:r w:rsidRPr="003C32DB">
              <w:rPr>
                <w:b/>
                <w:color w:val="000000"/>
                <w:sz w:val="22"/>
                <w:szCs w:val="22"/>
              </w:rPr>
              <w:t>Adresse électronique</w:t>
            </w:r>
          </w:p>
        </w:tc>
      </w:tr>
      <w:tr w:rsidR="00F8270C" w:rsidRPr="003C32DB">
        <w:tblPrEx>
          <w:tblCellMar>
            <w:top w:w="0" w:type="dxa"/>
            <w:bottom w:w="0" w:type="dxa"/>
          </w:tblCellMar>
        </w:tblPrEx>
        <w:trPr>
          <w:trHeight w:val="321"/>
        </w:trPr>
        <w:tc>
          <w:tcPr>
            <w:tcW w:w="3898" w:type="dxa"/>
          </w:tcPr>
          <w:p w:rsidR="00F8270C" w:rsidRPr="003C32DB" w:rsidRDefault="00F8270C" w:rsidP="00F8270C">
            <w:pPr>
              <w:rPr>
                <w:sz w:val="22"/>
                <w:szCs w:val="22"/>
              </w:rPr>
            </w:pPr>
            <w:r w:rsidRPr="003C32DB">
              <w:rPr>
                <w:sz w:val="22"/>
                <w:szCs w:val="22"/>
              </w:rPr>
              <w:t>Référent technique :</w:t>
            </w:r>
          </w:p>
        </w:tc>
        <w:tc>
          <w:tcPr>
            <w:tcW w:w="1771" w:type="dxa"/>
          </w:tcPr>
          <w:p w:rsidR="00F8270C" w:rsidRPr="003C32DB" w:rsidRDefault="00F8270C" w:rsidP="00F8270C">
            <w:pPr>
              <w:rPr>
                <w:color w:val="000000"/>
                <w:sz w:val="22"/>
                <w:szCs w:val="22"/>
              </w:rPr>
            </w:pPr>
          </w:p>
        </w:tc>
        <w:tc>
          <w:tcPr>
            <w:tcW w:w="1771" w:type="dxa"/>
          </w:tcPr>
          <w:p w:rsidR="00F8270C" w:rsidRPr="003C32DB" w:rsidRDefault="00F8270C" w:rsidP="00F8270C">
            <w:pPr>
              <w:rPr>
                <w:color w:val="000000"/>
                <w:sz w:val="22"/>
                <w:szCs w:val="22"/>
              </w:rPr>
            </w:pPr>
          </w:p>
        </w:tc>
        <w:tc>
          <w:tcPr>
            <w:tcW w:w="1844" w:type="dxa"/>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321"/>
        </w:trPr>
        <w:tc>
          <w:tcPr>
            <w:tcW w:w="3898" w:type="dxa"/>
          </w:tcPr>
          <w:p w:rsidR="00F8270C" w:rsidRPr="003C32DB" w:rsidRDefault="00F8270C" w:rsidP="00F8270C">
            <w:pPr>
              <w:rPr>
                <w:sz w:val="22"/>
                <w:szCs w:val="22"/>
              </w:rPr>
            </w:pPr>
            <w:r w:rsidRPr="003C32DB">
              <w:rPr>
                <w:sz w:val="22"/>
                <w:szCs w:val="22"/>
              </w:rPr>
              <w:t>Référent financier :</w:t>
            </w:r>
          </w:p>
        </w:tc>
        <w:tc>
          <w:tcPr>
            <w:tcW w:w="1771" w:type="dxa"/>
          </w:tcPr>
          <w:p w:rsidR="00F8270C" w:rsidRPr="003C32DB" w:rsidRDefault="00F8270C" w:rsidP="00F8270C">
            <w:pPr>
              <w:rPr>
                <w:color w:val="000000"/>
                <w:sz w:val="22"/>
                <w:szCs w:val="22"/>
              </w:rPr>
            </w:pPr>
          </w:p>
        </w:tc>
        <w:tc>
          <w:tcPr>
            <w:tcW w:w="1771" w:type="dxa"/>
          </w:tcPr>
          <w:p w:rsidR="00F8270C" w:rsidRPr="003C32DB" w:rsidRDefault="00F8270C" w:rsidP="00F8270C">
            <w:pPr>
              <w:rPr>
                <w:color w:val="000000"/>
                <w:sz w:val="22"/>
                <w:szCs w:val="22"/>
              </w:rPr>
            </w:pPr>
          </w:p>
        </w:tc>
        <w:tc>
          <w:tcPr>
            <w:tcW w:w="1844" w:type="dxa"/>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321"/>
        </w:trPr>
        <w:tc>
          <w:tcPr>
            <w:tcW w:w="3898" w:type="dxa"/>
          </w:tcPr>
          <w:p w:rsidR="00F8270C" w:rsidRPr="003C32DB" w:rsidRDefault="00F8270C" w:rsidP="00F8270C">
            <w:pPr>
              <w:rPr>
                <w:sz w:val="22"/>
                <w:szCs w:val="22"/>
              </w:rPr>
            </w:pPr>
            <w:r w:rsidRPr="003C32DB">
              <w:rPr>
                <w:sz w:val="22"/>
                <w:szCs w:val="22"/>
              </w:rPr>
              <w:t>Référent administratif :</w:t>
            </w:r>
          </w:p>
        </w:tc>
        <w:tc>
          <w:tcPr>
            <w:tcW w:w="1771" w:type="dxa"/>
          </w:tcPr>
          <w:p w:rsidR="00F8270C" w:rsidRPr="003C32DB" w:rsidRDefault="00F8270C" w:rsidP="00F8270C">
            <w:pPr>
              <w:rPr>
                <w:color w:val="000000"/>
                <w:sz w:val="22"/>
                <w:szCs w:val="22"/>
              </w:rPr>
            </w:pPr>
          </w:p>
        </w:tc>
        <w:tc>
          <w:tcPr>
            <w:tcW w:w="1771" w:type="dxa"/>
          </w:tcPr>
          <w:p w:rsidR="00F8270C" w:rsidRPr="003C32DB" w:rsidRDefault="00F8270C" w:rsidP="00F8270C">
            <w:pPr>
              <w:rPr>
                <w:color w:val="000000"/>
                <w:sz w:val="22"/>
                <w:szCs w:val="22"/>
              </w:rPr>
            </w:pPr>
          </w:p>
        </w:tc>
        <w:tc>
          <w:tcPr>
            <w:tcW w:w="1844" w:type="dxa"/>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321"/>
        </w:trPr>
        <w:tc>
          <w:tcPr>
            <w:tcW w:w="3898" w:type="dxa"/>
          </w:tcPr>
          <w:p w:rsidR="00F8270C" w:rsidRPr="003C32DB" w:rsidRDefault="00F46685" w:rsidP="00F8270C">
            <w:pPr>
              <w:rPr>
                <w:b/>
                <w:sz w:val="22"/>
                <w:szCs w:val="22"/>
              </w:rPr>
            </w:pPr>
            <w:r>
              <w:rPr>
                <w:b/>
                <w:sz w:val="22"/>
                <w:szCs w:val="22"/>
              </w:rPr>
              <w:t>Nom et prénom du D</w:t>
            </w:r>
            <w:r w:rsidR="00F8270C" w:rsidRPr="003C32DB">
              <w:rPr>
                <w:b/>
                <w:sz w:val="22"/>
                <w:szCs w:val="22"/>
              </w:rPr>
              <w:t>irecteur exécutif :</w:t>
            </w:r>
          </w:p>
        </w:tc>
        <w:tc>
          <w:tcPr>
            <w:tcW w:w="5386" w:type="dxa"/>
            <w:gridSpan w:val="3"/>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321"/>
        </w:trPr>
        <w:tc>
          <w:tcPr>
            <w:tcW w:w="3898" w:type="dxa"/>
          </w:tcPr>
          <w:p w:rsidR="00F8270C" w:rsidRPr="003C32DB" w:rsidRDefault="00F8270C" w:rsidP="00F8270C">
            <w:pPr>
              <w:rPr>
                <w:b/>
                <w:sz w:val="22"/>
                <w:szCs w:val="22"/>
              </w:rPr>
            </w:pPr>
            <w:r w:rsidRPr="003C32DB">
              <w:rPr>
                <w:b/>
                <w:color w:val="000000"/>
                <w:sz w:val="22"/>
                <w:szCs w:val="22"/>
              </w:rPr>
              <w:t>Nom, prénom et qualité de la personne responsable du présent dossier de demande de cofinancement</w:t>
            </w:r>
            <w:r w:rsidRPr="003C32DB">
              <w:rPr>
                <w:rStyle w:val="Appelnotedebasdep"/>
                <w:b/>
                <w:color w:val="000000"/>
                <w:sz w:val="22"/>
                <w:szCs w:val="22"/>
              </w:rPr>
              <w:footnoteReference w:id="4"/>
            </w:r>
            <w:r w:rsidRPr="003C32DB">
              <w:rPr>
                <w:b/>
                <w:color w:val="000000"/>
                <w:sz w:val="22"/>
                <w:szCs w:val="22"/>
              </w:rPr>
              <w:t> :</w:t>
            </w:r>
          </w:p>
        </w:tc>
        <w:tc>
          <w:tcPr>
            <w:tcW w:w="5386" w:type="dxa"/>
            <w:gridSpan w:val="3"/>
          </w:tcPr>
          <w:p w:rsidR="00F8270C" w:rsidRPr="003C32DB" w:rsidRDefault="00F8270C" w:rsidP="00F8270C">
            <w:pPr>
              <w:rPr>
                <w:color w:val="000000"/>
                <w:sz w:val="22"/>
                <w:szCs w:val="22"/>
              </w:rPr>
            </w:pPr>
          </w:p>
        </w:tc>
      </w:tr>
    </w:tbl>
    <w:p w:rsidR="00F8270C" w:rsidRPr="003C32DB" w:rsidRDefault="00F8270C" w:rsidP="00F8270C">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402"/>
        <w:gridCol w:w="708"/>
        <w:gridCol w:w="1535"/>
        <w:gridCol w:w="1442"/>
        <w:gridCol w:w="1701"/>
      </w:tblGrid>
      <w:tr w:rsidR="00F8270C" w:rsidRPr="003C32DB">
        <w:tblPrEx>
          <w:tblCellMar>
            <w:top w:w="0" w:type="dxa"/>
            <w:bottom w:w="0" w:type="dxa"/>
          </w:tblCellMar>
        </w:tblPrEx>
        <w:trPr>
          <w:trHeight w:val="263"/>
        </w:trPr>
        <w:tc>
          <w:tcPr>
            <w:tcW w:w="3898" w:type="dxa"/>
            <w:gridSpan w:val="2"/>
          </w:tcPr>
          <w:p w:rsidR="00F8270C" w:rsidRPr="003C32DB" w:rsidRDefault="00F8270C" w:rsidP="00F8270C">
            <w:pPr>
              <w:rPr>
                <w:b/>
                <w:color w:val="000000"/>
                <w:sz w:val="22"/>
                <w:szCs w:val="22"/>
              </w:rPr>
            </w:pPr>
            <w:r w:rsidRPr="003C32DB">
              <w:rPr>
                <w:b/>
                <w:color w:val="000000"/>
                <w:sz w:val="22"/>
                <w:szCs w:val="22"/>
              </w:rPr>
              <w:t>Date de création :</w:t>
            </w:r>
          </w:p>
        </w:tc>
        <w:tc>
          <w:tcPr>
            <w:tcW w:w="5386" w:type="dxa"/>
            <w:gridSpan w:val="4"/>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255"/>
        </w:trPr>
        <w:tc>
          <w:tcPr>
            <w:tcW w:w="3898" w:type="dxa"/>
            <w:gridSpan w:val="2"/>
          </w:tcPr>
          <w:p w:rsidR="00F8270C" w:rsidRPr="003C32DB" w:rsidRDefault="00F8270C" w:rsidP="00F8270C">
            <w:pPr>
              <w:rPr>
                <w:b/>
                <w:color w:val="000000"/>
                <w:sz w:val="22"/>
                <w:szCs w:val="22"/>
              </w:rPr>
            </w:pPr>
            <w:r w:rsidRPr="003C32DB">
              <w:rPr>
                <w:b/>
                <w:color w:val="000000"/>
                <w:sz w:val="22"/>
                <w:szCs w:val="22"/>
              </w:rPr>
              <w:t>Statut Juridique :</w:t>
            </w:r>
          </w:p>
        </w:tc>
        <w:tc>
          <w:tcPr>
            <w:tcW w:w="5386" w:type="dxa"/>
            <w:gridSpan w:val="4"/>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244"/>
        </w:trPr>
        <w:tc>
          <w:tcPr>
            <w:tcW w:w="9284" w:type="dxa"/>
            <w:gridSpan w:val="6"/>
          </w:tcPr>
          <w:p w:rsidR="00F8270C" w:rsidRPr="003C32DB" w:rsidRDefault="00F8270C" w:rsidP="00F8270C">
            <w:pPr>
              <w:rPr>
                <w:color w:val="000000"/>
                <w:sz w:val="22"/>
                <w:szCs w:val="22"/>
              </w:rPr>
            </w:pPr>
            <w:r w:rsidRPr="003C32DB">
              <w:rPr>
                <w:b/>
                <w:color w:val="000000"/>
                <w:sz w:val="22"/>
                <w:szCs w:val="22"/>
              </w:rPr>
              <w:t>Les références de la déclaration à la Préfecture :</w:t>
            </w:r>
          </w:p>
        </w:tc>
      </w:tr>
      <w:tr w:rsidR="00F8270C" w:rsidRPr="003C32DB">
        <w:tblPrEx>
          <w:tblCellMar>
            <w:top w:w="0" w:type="dxa"/>
            <w:bottom w:w="0" w:type="dxa"/>
          </w:tblCellMar>
        </w:tblPrEx>
        <w:trPr>
          <w:trHeight w:val="235"/>
        </w:trPr>
        <w:tc>
          <w:tcPr>
            <w:tcW w:w="496" w:type="dxa"/>
          </w:tcPr>
          <w:p w:rsidR="00F8270C" w:rsidRPr="003C32DB" w:rsidRDefault="00F8270C" w:rsidP="00F8270C">
            <w:pPr>
              <w:rPr>
                <w:color w:val="000000"/>
                <w:sz w:val="22"/>
                <w:szCs w:val="22"/>
              </w:rPr>
            </w:pPr>
            <w:r w:rsidRPr="003C32DB">
              <w:rPr>
                <w:color w:val="000000"/>
                <w:sz w:val="22"/>
                <w:szCs w:val="22"/>
              </w:rPr>
              <w:t>N°</w:t>
            </w:r>
          </w:p>
        </w:tc>
        <w:tc>
          <w:tcPr>
            <w:tcW w:w="3402" w:type="dxa"/>
          </w:tcPr>
          <w:p w:rsidR="00F8270C" w:rsidRPr="003C32DB" w:rsidRDefault="00F8270C" w:rsidP="00F8270C">
            <w:pPr>
              <w:rPr>
                <w:color w:val="000000"/>
                <w:sz w:val="22"/>
                <w:szCs w:val="22"/>
              </w:rPr>
            </w:pPr>
          </w:p>
        </w:tc>
        <w:tc>
          <w:tcPr>
            <w:tcW w:w="708" w:type="dxa"/>
          </w:tcPr>
          <w:p w:rsidR="00F8270C" w:rsidRPr="003C32DB" w:rsidRDefault="00F8270C" w:rsidP="00F8270C">
            <w:pPr>
              <w:rPr>
                <w:color w:val="000000"/>
                <w:sz w:val="22"/>
                <w:szCs w:val="22"/>
              </w:rPr>
            </w:pPr>
            <w:r w:rsidRPr="003C32DB">
              <w:rPr>
                <w:color w:val="000000"/>
                <w:sz w:val="22"/>
                <w:szCs w:val="22"/>
              </w:rPr>
              <w:t>Date</w:t>
            </w:r>
          </w:p>
        </w:tc>
        <w:tc>
          <w:tcPr>
            <w:tcW w:w="1535" w:type="dxa"/>
          </w:tcPr>
          <w:p w:rsidR="00F8270C" w:rsidRPr="003C32DB" w:rsidRDefault="00F8270C" w:rsidP="00F8270C">
            <w:pPr>
              <w:rPr>
                <w:color w:val="000000"/>
                <w:sz w:val="22"/>
                <w:szCs w:val="22"/>
              </w:rPr>
            </w:pPr>
          </w:p>
        </w:tc>
        <w:tc>
          <w:tcPr>
            <w:tcW w:w="1442" w:type="dxa"/>
          </w:tcPr>
          <w:p w:rsidR="00F8270C" w:rsidRPr="003C32DB" w:rsidRDefault="00F8270C" w:rsidP="00F8270C">
            <w:pPr>
              <w:rPr>
                <w:color w:val="000000"/>
                <w:sz w:val="22"/>
                <w:szCs w:val="22"/>
              </w:rPr>
            </w:pPr>
            <w:r w:rsidRPr="003C32DB">
              <w:rPr>
                <w:color w:val="000000"/>
                <w:sz w:val="22"/>
                <w:szCs w:val="22"/>
              </w:rPr>
              <w:t>Département</w:t>
            </w:r>
          </w:p>
        </w:tc>
        <w:tc>
          <w:tcPr>
            <w:tcW w:w="1701" w:type="dxa"/>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454"/>
        </w:trPr>
        <w:tc>
          <w:tcPr>
            <w:tcW w:w="3898" w:type="dxa"/>
            <w:gridSpan w:val="2"/>
          </w:tcPr>
          <w:p w:rsidR="00F8270C" w:rsidRPr="003C32DB" w:rsidRDefault="00F8270C" w:rsidP="00F8270C">
            <w:pPr>
              <w:rPr>
                <w:b/>
                <w:color w:val="000000"/>
                <w:sz w:val="22"/>
                <w:szCs w:val="22"/>
              </w:rPr>
            </w:pPr>
            <w:r w:rsidRPr="003C32DB">
              <w:rPr>
                <w:b/>
                <w:color w:val="000000"/>
                <w:sz w:val="22"/>
                <w:szCs w:val="22"/>
              </w:rPr>
              <w:t>La date de publication au Journal officiel :</w:t>
            </w:r>
          </w:p>
        </w:tc>
        <w:tc>
          <w:tcPr>
            <w:tcW w:w="5386" w:type="dxa"/>
            <w:gridSpan w:val="4"/>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454"/>
        </w:trPr>
        <w:tc>
          <w:tcPr>
            <w:tcW w:w="3898" w:type="dxa"/>
            <w:gridSpan w:val="2"/>
          </w:tcPr>
          <w:p w:rsidR="00F8270C" w:rsidRPr="003C32DB" w:rsidRDefault="00F8270C" w:rsidP="00F8270C">
            <w:pPr>
              <w:rPr>
                <w:b/>
                <w:color w:val="000000"/>
                <w:sz w:val="22"/>
                <w:szCs w:val="22"/>
              </w:rPr>
            </w:pPr>
            <w:r w:rsidRPr="003C32DB">
              <w:rPr>
                <w:b/>
                <w:color w:val="000000"/>
                <w:sz w:val="22"/>
                <w:szCs w:val="22"/>
              </w:rPr>
              <w:t>Le cas échéant, la date de reconnaissance d'utilité publique :</w:t>
            </w:r>
          </w:p>
        </w:tc>
        <w:tc>
          <w:tcPr>
            <w:tcW w:w="5386" w:type="dxa"/>
            <w:gridSpan w:val="4"/>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454"/>
        </w:trPr>
        <w:tc>
          <w:tcPr>
            <w:tcW w:w="3898" w:type="dxa"/>
            <w:gridSpan w:val="2"/>
          </w:tcPr>
          <w:p w:rsidR="00F8270C" w:rsidRPr="003C32DB" w:rsidRDefault="00F8270C" w:rsidP="00F8270C">
            <w:pPr>
              <w:rPr>
                <w:b/>
                <w:color w:val="000000"/>
                <w:sz w:val="22"/>
                <w:szCs w:val="22"/>
              </w:rPr>
            </w:pPr>
            <w:r w:rsidRPr="003C32DB">
              <w:rPr>
                <w:b/>
                <w:color w:val="000000"/>
                <w:sz w:val="22"/>
                <w:szCs w:val="22"/>
              </w:rPr>
              <w:t>Le cas échéant, la date d'agrément par un ministère, lequel</w:t>
            </w:r>
            <w:r w:rsidRPr="003C32DB">
              <w:rPr>
                <w:sz w:val="22"/>
                <w:szCs w:val="22"/>
              </w:rPr>
              <w:t xml:space="preserve"> </w:t>
            </w:r>
            <w:r w:rsidRPr="003C32DB">
              <w:rPr>
                <w:b/>
                <w:color w:val="000000"/>
                <w:sz w:val="22"/>
                <w:szCs w:val="22"/>
              </w:rPr>
              <w:t>:</w:t>
            </w:r>
          </w:p>
        </w:tc>
        <w:tc>
          <w:tcPr>
            <w:tcW w:w="5386" w:type="dxa"/>
            <w:gridSpan w:val="4"/>
          </w:tcPr>
          <w:p w:rsidR="00F8270C" w:rsidRPr="003C32DB" w:rsidRDefault="00F8270C" w:rsidP="00F8270C">
            <w:pPr>
              <w:rPr>
                <w:color w:val="000000"/>
                <w:sz w:val="22"/>
                <w:szCs w:val="22"/>
              </w:rPr>
            </w:pPr>
          </w:p>
        </w:tc>
      </w:tr>
    </w:tbl>
    <w:p w:rsidR="00F8270C" w:rsidRPr="003C32DB" w:rsidRDefault="00F8270C" w:rsidP="00F8270C">
      <w:pPr>
        <w:pStyle w:val="Corpsdetexte"/>
        <w:rPr>
          <w:b/>
          <w:color w:val="000000"/>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F8270C" w:rsidRPr="000F3CCE">
        <w:tblPrEx>
          <w:tblCellMar>
            <w:top w:w="0" w:type="dxa"/>
            <w:bottom w:w="0" w:type="dxa"/>
          </w:tblCellMar>
        </w:tblPrEx>
        <w:trPr>
          <w:trHeight w:val="259"/>
        </w:trPr>
        <w:tc>
          <w:tcPr>
            <w:tcW w:w="3898" w:type="dxa"/>
          </w:tcPr>
          <w:p w:rsidR="00F8270C" w:rsidRPr="000F3CCE" w:rsidRDefault="00F8270C" w:rsidP="00F8270C">
            <w:pPr>
              <w:rPr>
                <w:b/>
                <w:sz w:val="22"/>
                <w:szCs w:val="22"/>
              </w:rPr>
            </w:pPr>
            <w:r w:rsidRPr="000F3CCE">
              <w:rPr>
                <w:b/>
                <w:sz w:val="22"/>
                <w:szCs w:val="22"/>
              </w:rPr>
              <w:t>Nom et prénom du président :</w:t>
            </w:r>
          </w:p>
        </w:tc>
        <w:tc>
          <w:tcPr>
            <w:tcW w:w="5386" w:type="dxa"/>
          </w:tcPr>
          <w:p w:rsidR="00F8270C" w:rsidRPr="000F3CCE" w:rsidRDefault="00F8270C" w:rsidP="00F8270C">
            <w:pPr>
              <w:rPr>
                <w:b/>
                <w:sz w:val="22"/>
                <w:szCs w:val="22"/>
              </w:rPr>
            </w:pPr>
          </w:p>
        </w:tc>
      </w:tr>
      <w:tr w:rsidR="00F8270C" w:rsidRPr="000F3CCE">
        <w:tblPrEx>
          <w:tblCellMar>
            <w:top w:w="0" w:type="dxa"/>
            <w:bottom w:w="0" w:type="dxa"/>
          </w:tblCellMar>
        </w:tblPrEx>
        <w:trPr>
          <w:trHeight w:val="454"/>
        </w:trPr>
        <w:tc>
          <w:tcPr>
            <w:tcW w:w="3898" w:type="dxa"/>
          </w:tcPr>
          <w:p w:rsidR="00F8270C" w:rsidRPr="000F3CCE" w:rsidRDefault="00F8270C" w:rsidP="00F8270C">
            <w:pPr>
              <w:rPr>
                <w:b/>
                <w:sz w:val="22"/>
                <w:szCs w:val="22"/>
              </w:rPr>
            </w:pPr>
            <w:r w:rsidRPr="000F3CCE">
              <w:rPr>
                <w:b/>
                <w:sz w:val="22"/>
                <w:szCs w:val="22"/>
              </w:rPr>
              <w:t>Nom et prénom du secrétaire général :</w:t>
            </w:r>
          </w:p>
        </w:tc>
        <w:tc>
          <w:tcPr>
            <w:tcW w:w="5386" w:type="dxa"/>
          </w:tcPr>
          <w:p w:rsidR="00F8270C" w:rsidRPr="000F3CCE" w:rsidRDefault="00F8270C" w:rsidP="00F8270C">
            <w:pPr>
              <w:rPr>
                <w:b/>
                <w:sz w:val="22"/>
                <w:szCs w:val="22"/>
              </w:rPr>
            </w:pPr>
          </w:p>
        </w:tc>
      </w:tr>
      <w:tr w:rsidR="00F8270C" w:rsidRPr="000F3CCE">
        <w:tblPrEx>
          <w:tblCellMar>
            <w:top w:w="0" w:type="dxa"/>
            <w:bottom w:w="0" w:type="dxa"/>
          </w:tblCellMar>
        </w:tblPrEx>
        <w:trPr>
          <w:trHeight w:val="257"/>
        </w:trPr>
        <w:tc>
          <w:tcPr>
            <w:tcW w:w="3898" w:type="dxa"/>
          </w:tcPr>
          <w:p w:rsidR="00F8270C" w:rsidRPr="000F3CCE" w:rsidRDefault="00F8270C" w:rsidP="00F8270C">
            <w:pPr>
              <w:rPr>
                <w:b/>
                <w:sz w:val="22"/>
                <w:szCs w:val="22"/>
              </w:rPr>
            </w:pPr>
            <w:r w:rsidRPr="000F3CCE">
              <w:rPr>
                <w:b/>
                <w:sz w:val="22"/>
                <w:szCs w:val="22"/>
              </w:rPr>
              <w:t>Nom et prénom du trésorier :</w:t>
            </w:r>
          </w:p>
        </w:tc>
        <w:tc>
          <w:tcPr>
            <w:tcW w:w="5386" w:type="dxa"/>
          </w:tcPr>
          <w:p w:rsidR="00F8270C" w:rsidRPr="000F3CCE" w:rsidRDefault="00F8270C" w:rsidP="00F8270C">
            <w:pPr>
              <w:rPr>
                <w:b/>
                <w:sz w:val="22"/>
                <w:szCs w:val="22"/>
              </w:rPr>
            </w:pPr>
          </w:p>
        </w:tc>
      </w:tr>
      <w:tr w:rsidR="00F8270C" w:rsidRPr="000F3CCE">
        <w:tblPrEx>
          <w:tblCellMar>
            <w:top w:w="0" w:type="dxa"/>
            <w:bottom w:w="0" w:type="dxa"/>
          </w:tblCellMar>
        </w:tblPrEx>
        <w:trPr>
          <w:trHeight w:val="454"/>
        </w:trPr>
        <w:tc>
          <w:tcPr>
            <w:tcW w:w="3898" w:type="dxa"/>
          </w:tcPr>
          <w:p w:rsidR="00F8270C" w:rsidRPr="000F3CCE" w:rsidRDefault="00F8270C" w:rsidP="00F8270C">
            <w:pPr>
              <w:rPr>
                <w:color w:val="000000"/>
                <w:sz w:val="22"/>
                <w:szCs w:val="22"/>
              </w:rPr>
            </w:pPr>
            <w:r w:rsidRPr="000F3CCE">
              <w:rPr>
                <w:b/>
                <w:color w:val="000000"/>
                <w:sz w:val="22"/>
                <w:szCs w:val="22"/>
              </w:rPr>
              <w:t>Nombre de membres composant le Conseil d’Administration</w:t>
            </w:r>
            <w:r w:rsidRPr="000F3CCE">
              <w:rPr>
                <w:rStyle w:val="Appelnotedebasdep"/>
                <w:b/>
                <w:color w:val="000000"/>
                <w:sz w:val="22"/>
                <w:szCs w:val="22"/>
              </w:rPr>
              <w:footnoteReference w:id="5"/>
            </w:r>
            <w:r w:rsidRPr="000F3CCE">
              <w:rPr>
                <w:b/>
                <w:color w:val="000000"/>
                <w:sz w:val="22"/>
                <w:szCs w:val="22"/>
              </w:rPr>
              <w:t> :</w:t>
            </w:r>
          </w:p>
        </w:tc>
        <w:tc>
          <w:tcPr>
            <w:tcW w:w="5386" w:type="dxa"/>
          </w:tcPr>
          <w:p w:rsidR="00F8270C" w:rsidRPr="000F3CCE" w:rsidRDefault="00F8270C" w:rsidP="00F8270C">
            <w:pPr>
              <w:rPr>
                <w:b/>
                <w:color w:val="000000"/>
                <w:sz w:val="22"/>
                <w:szCs w:val="22"/>
              </w:rPr>
            </w:pPr>
          </w:p>
        </w:tc>
      </w:tr>
      <w:tr w:rsidR="00F8270C" w:rsidRPr="000F3CCE">
        <w:tblPrEx>
          <w:tblCellMar>
            <w:top w:w="0" w:type="dxa"/>
            <w:bottom w:w="0" w:type="dxa"/>
          </w:tblCellMar>
        </w:tblPrEx>
        <w:trPr>
          <w:trHeight w:val="340"/>
        </w:trPr>
        <w:tc>
          <w:tcPr>
            <w:tcW w:w="3898" w:type="dxa"/>
          </w:tcPr>
          <w:p w:rsidR="00F8270C" w:rsidRPr="00621BD3" w:rsidRDefault="00F8270C" w:rsidP="00F8270C">
            <w:pPr>
              <w:pStyle w:val="Corpsdetexte"/>
              <w:rPr>
                <w:b/>
                <w:color w:val="000000"/>
                <w:sz w:val="22"/>
                <w:szCs w:val="22"/>
                <w:lang w:val="fr-FR" w:eastAsia="fr-FR"/>
              </w:rPr>
            </w:pPr>
            <w:r w:rsidRPr="00621BD3">
              <w:rPr>
                <w:b/>
                <w:color w:val="000000"/>
                <w:sz w:val="22"/>
                <w:szCs w:val="22"/>
                <w:lang w:val="fr-FR" w:eastAsia="fr-FR"/>
              </w:rPr>
              <w:t>Compte-t-on parmi ses membres un agent de l’Agence Française de Développement ? :</w:t>
            </w:r>
          </w:p>
          <w:p w:rsidR="00F8270C" w:rsidRPr="00621BD3" w:rsidRDefault="00F8270C" w:rsidP="00F8270C">
            <w:pPr>
              <w:pStyle w:val="Corpsdetexte"/>
              <w:rPr>
                <w:b/>
                <w:color w:val="000000"/>
                <w:sz w:val="22"/>
                <w:szCs w:val="22"/>
                <w:lang w:val="fr-FR" w:eastAsia="fr-FR"/>
              </w:rPr>
            </w:pPr>
            <w:r w:rsidRPr="00621BD3">
              <w:rPr>
                <w:color w:val="000000"/>
                <w:sz w:val="22"/>
                <w:szCs w:val="22"/>
                <w:lang w:val="fr-FR" w:eastAsia="fr-FR"/>
              </w:rPr>
              <w:t>si oui, indiquez son nom et sa fonction </w:t>
            </w:r>
          </w:p>
        </w:tc>
        <w:tc>
          <w:tcPr>
            <w:tcW w:w="5386" w:type="dxa"/>
          </w:tcPr>
          <w:p w:rsidR="00F8270C" w:rsidRPr="00621BD3" w:rsidRDefault="00F8270C" w:rsidP="00F8270C">
            <w:pPr>
              <w:pStyle w:val="Corpsdetexte"/>
              <w:rPr>
                <w:b/>
                <w:color w:val="000000"/>
                <w:sz w:val="22"/>
                <w:szCs w:val="22"/>
                <w:lang w:val="fr-FR" w:eastAsia="fr-FR"/>
              </w:rPr>
            </w:pPr>
          </w:p>
        </w:tc>
      </w:tr>
      <w:tr w:rsidR="00F8270C" w:rsidRPr="000F3CCE">
        <w:tblPrEx>
          <w:tblCellMar>
            <w:top w:w="0" w:type="dxa"/>
            <w:bottom w:w="0" w:type="dxa"/>
          </w:tblCellMar>
        </w:tblPrEx>
        <w:trPr>
          <w:trHeight w:val="340"/>
        </w:trPr>
        <w:tc>
          <w:tcPr>
            <w:tcW w:w="3898" w:type="dxa"/>
          </w:tcPr>
          <w:p w:rsidR="00F8270C" w:rsidRPr="00621BD3" w:rsidRDefault="00F8270C" w:rsidP="00F8270C">
            <w:pPr>
              <w:pStyle w:val="Corpsdetexte"/>
              <w:rPr>
                <w:b/>
                <w:color w:val="000000"/>
                <w:sz w:val="22"/>
                <w:szCs w:val="22"/>
                <w:lang w:val="fr-FR" w:eastAsia="fr-FR"/>
              </w:rPr>
            </w:pPr>
            <w:r w:rsidRPr="00621BD3">
              <w:rPr>
                <w:b/>
                <w:color w:val="000000"/>
                <w:sz w:val="22"/>
                <w:szCs w:val="22"/>
                <w:lang w:val="fr-FR" w:eastAsia="fr-FR"/>
              </w:rPr>
              <w:t>Compte-t-on parmi ses membres une personne politiquement exposée</w:t>
            </w:r>
            <w:r w:rsidRPr="00621BD3">
              <w:rPr>
                <w:rStyle w:val="Appelnotedebasdep"/>
                <w:b/>
                <w:color w:val="000000"/>
                <w:sz w:val="22"/>
                <w:szCs w:val="22"/>
                <w:lang w:val="fr-FR" w:eastAsia="fr-FR"/>
              </w:rPr>
              <w:footnoteReference w:id="6"/>
            </w:r>
            <w:r w:rsidRPr="00621BD3">
              <w:rPr>
                <w:b/>
                <w:color w:val="000000"/>
                <w:sz w:val="22"/>
                <w:szCs w:val="22"/>
                <w:lang w:val="fr-FR" w:eastAsia="fr-FR"/>
              </w:rPr>
              <w:t xml:space="preserve"> ? :</w:t>
            </w:r>
          </w:p>
          <w:p w:rsidR="00F8270C" w:rsidRPr="00621BD3" w:rsidRDefault="00F8270C" w:rsidP="00F8270C">
            <w:pPr>
              <w:pStyle w:val="Corpsdetexte"/>
              <w:rPr>
                <w:color w:val="000000"/>
                <w:sz w:val="22"/>
                <w:szCs w:val="22"/>
                <w:lang w:val="fr-FR" w:eastAsia="fr-FR"/>
              </w:rPr>
            </w:pPr>
            <w:r w:rsidRPr="00621BD3">
              <w:rPr>
                <w:color w:val="000000"/>
                <w:sz w:val="22"/>
                <w:szCs w:val="22"/>
                <w:lang w:val="fr-FR" w:eastAsia="fr-FR"/>
              </w:rPr>
              <w:t>si oui, indiquez son nom et sa fonction </w:t>
            </w:r>
          </w:p>
        </w:tc>
        <w:tc>
          <w:tcPr>
            <w:tcW w:w="5386" w:type="dxa"/>
          </w:tcPr>
          <w:p w:rsidR="00F8270C" w:rsidRPr="00621BD3" w:rsidRDefault="00F8270C" w:rsidP="00F8270C">
            <w:pPr>
              <w:pStyle w:val="Corpsdetexte"/>
              <w:rPr>
                <w:b/>
                <w:color w:val="000000"/>
                <w:sz w:val="22"/>
                <w:szCs w:val="22"/>
                <w:lang w:val="fr-FR" w:eastAsia="fr-FR"/>
              </w:rPr>
            </w:pPr>
          </w:p>
        </w:tc>
      </w:tr>
      <w:tr w:rsidR="00F8270C" w:rsidRPr="000F3CCE">
        <w:tblPrEx>
          <w:tblCellMar>
            <w:top w:w="0" w:type="dxa"/>
            <w:bottom w:w="0" w:type="dxa"/>
          </w:tblCellMar>
        </w:tblPrEx>
        <w:trPr>
          <w:trHeight w:val="454"/>
        </w:trPr>
        <w:tc>
          <w:tcPr>
            <w:tcW w:w="3898" w:type="dxa"/>
          </w:tcPr>
          <w:p w:rsidR="00F8270C" w:rsidRPr="000F3CCE" w:rsidRDefault="00F8270C" w:rsidP="00F8270C">
            <w:pPr>
              <w:rPr>
                <w:b/>
                <w:sz w:val="22"/>
                <w:szCs w:val="22"/>
              </w:rPr>
            </w:pPr>
            <w:r w:rsidRPr="000F3CCE">
              <w:rPr>
                <w:b/>
                <w:sz w:val="22"/>
                <w:szCs w:val="22"/>
              </w:rPr>
              <w:t>Date de l’Assemblée générale au cours de laquelle ont été élus les membres du CA et du bureau actuels :</w:t>
            </w:r>
          </w:p>
        </w:tc>
        <w:tc>
          <w:tcPr>
            <w:tcW w:w="5386" w:type="dxa"/>
          </w:tcPr>
          <w:p w:rsidR="00F8270C" w:rsidRPr="000F3CCE" w:rsidRDefault="00F8270C" w:rsidP="00F8270C">
            <w:pPr>
              <w:rPr>
                <w:b/>
                <w:sz w:val="22"/>
                <w:szCs w:val="22"/>
              </w:rPr>
            </w:pPr>
          </w:p>
        </w:tc>
      </w:tr>
      <w:tr w:rsidR="00F8270C" w:rsidRPr="000F3CCE">
        <w:tblPrEx>
          <w:tblCellMar>
            <w:top w:w="0" w:type="dxa"/>
            <w:bottom w:w="0" w:type="dxa"/>
          </w:tblCellMar>
        </w:tblPrEx>
        <w:trPr>
          <w:trHeight w:val="454"/>
        </w:trPr>
        <w:tc>
          <w:tcPr>
            <w:tcW w:w="3898" w:type="dxa"/>
          </w:tcPr>
          <w:p w:rsidR="00F8270C" w:rsidRPr="000F3CCE" w:rsidRDefault="00F8270C" w:rsidP="00F8270C">
            <w:pPr>
              <w:rPr>
                <w:b/>
                <w:sz w:val="22"/>
                <w:szCs w:val="22"/>
              </w:rPr>
            </w:pPr>
            <w:r w:rsidRPr="000F3CCE">
              <w:rPr>
                <w:b/>
                <w:sz w:val="22"/>
                <w:szCs w:val="22"/>
              </w:rPr>
              <w:t>Date d’échéance des mandats de ces membres :</w:t>
            </w:r>
          </w:p>
        </w:tc>
        <w:tc>
          <w:tcPr>
            <w:tcW w:w="5386" w:type="dxa"/>
          </w:tcPr>
          <w:p w:rsidR="00F8270C" w:rsidRPr="000F3CCE" w:rsidRDefault="00F8270C" w:rsidP="00F8270C">
            <w:pPr>
              <w:rPr>
                <w:b/>
                <w:sz w:val="22"/>
                <w:szCs w:val="22"/>
              </w:rPr>
            </w:pPr>
          </w:p>
        </w:tc>
      </w:tr>
      <w:tr w:rsidR="00F8270C" w:rsidRPr="000F3CCE">
        <w:tblPrEx>
          <w:tblCellMar>
            <w:top w:w="0" w:type="dxa"/>
            <w:bottom w:w="0" w:type="dxa"/>
          </w:tblCellMar>
        </w:tblPrEx>
        <w:trPr>
          <w:trHeight w:val="454"/>
        </w:trPr>
        <w:tc>
          <w:tcPr>
            <w:tcW w:w="3898" w:type="dxa"/>
          </w:tcPr>
          <w:p w:rsidR="00F8270C" w:rsidRPr="000F3CCE" w:rsidRDefault="00F8270C" w:rsidP="00F8270C">
            <w:pPr>
              <w:rPr>
                <w:b/>
                <w:sz w:val="22"/>
                <w:szCs w:val="22"/>
              </w:rPr>
            </w:pPr>
            <w:r w:rsidRPr="000F3CCE">
              <w:rPr>
                <w:b/>
                <w:sz w:val="22"/>
                <w:szCs w:val="22"/>
              </w:rPr>
              <w:t>Date prévisionnelle de la prochaine assemblée générale :</w:t>
            </w:r>
          </w:p>
        </w:tc>
        <w:tc>
          <w:tcPr>
            <w:tcW w:w="5386" w:type="dxa"/>
          </w:tcPr>
          <w:p w:rsidR="00F8270C" w:rsidRPr="000F3CCE" w:rsidRDefault="00F8270C" w:rsidP="00F8270C">
            <w:pPr>
              <w:rPr>
                <w:b/>
                <w:sz w:val="22"/>
                <w:szCs w:val="22"/>
              </w:rPr>
            </w:pPr>
          </w:p>
        </w:tc>
      </w:tr>
    </w:tbl>
    <w:p w:rsidR="00F8270C" w:rsidRDefault="00F8270C" w:rsidP="00F8270C">
      <w:pPr>
        <w:pStyle w:val="Corpsdetexte"/>
        <w:rPr>
          <w:color w:val="000000"/>
          <w:szCs w:val="22"/>
        </w:rPr>
      </w:pPr>
    </w:p>
    <w:p w:rsidR="00F8270C" w:rsidRPr="003C32DB" w:rsidRDefault="00F8270C" w:rsidP="00F8270C">
      <w:pPr>
        <w:pStyle w:val="Corpsdetexte"/>
        <w:rPr>
          <w:color w:val="000000"/>
          <w:szCs w:val="22"/>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864"/>
        <w:gridCol w:w="1680"/>
      </w:tblGrid>
      <w:tr w:rsidR="00F8270C" w:rsidRPr="000F3CCE">
        <w:tblPrEx>
          <w:tblCellMar>
            <w:top w:w="0" w:type="dxa"/>
            <w:bottom w:w="0" w:type="dxa"/>
          </w:tblCellMar>
        </w:tblPrEx>
        <w:trPr>
          <w:trHeight w:val="340"/>
        </w:trPr>
        <w:tc>
          <w:tcPr>
            <w:tcW w:w="3898" w:type="dxa"/>
            <w:vAlign w:val="center"/>
          </w:tcPr>
          <w:p w:rsidR="00F8270C" w:rsidRPr="00621BD3" w:rsidRDefault="00F8270C" w:rsidP="00F8270C">
            <w:pPr>
              <w:pStyle w:val="Corpsdetexte"/>
              <w:jc w:val="center"/>
              <w:rPr>
                <w:b/>
                <w:color w:val="000000"/>
                <w:sz w:val="22"/>
                <w:szCs w:val="22"/>
                <w:lang w:val="fr-FR" w:eastAsia="fr-FR"/>
              </w:rPr>
            </w:pPr>
          </w:p>
        </w:tc>
        <w:tc>
          <w:tcPr>
            <w:tcW w:w="1842" w:type="dxa"/>
            <w:vAlign w:val="center"/>
          </w:tcPr>
          <w:p w:rsidR="00F8270C" w:rsidRPr="00621BD3" w:rsidRDefault="00F8270C" w:rsidP="00F8270C">
            <w:pPr>
              <w:pStyle w:val="Corpsdetexte"/>
              <w:jc w:val="center"/>
              <w:rPr>
                <w:b/>
                <w:color w:val="000000"/>
                <w:sz w:val="22"/>
                <w:szCs w:val="22"/>
                <w:lang w:val="fr-FR" w:eastAsia="fr-FR"/>
              </w:rPr>
            </w:pPr>
            <w:r w:rsidRPr="00621BD3">
              <w:rPr>
                <w:b/>
                <w:color w:val="000000"/>
                <w:sz w:val="22"/>
                <w:szCs w:val="22"/>
                <w:lang w:val="fr-FR" w:eastAsia="fr-FR"/>
              </w:rPr>
              <w:t>20..</w:t>
            </w:r>
          </w:p>
        </w:tc>
        <w:tc>
          <w:tcPr>
            <w:tcW w:w="1864" w:type="dxa"/>
            <w:vAlign w:val="center"/>
          </w:tcPr>
          <w:p w:rsidR="00F8270C" w:rsidRPr="00621BD3" w:rsidRDefault="00F8270C" w:rsidP="00F8270C">
            <w:pPr>
              <w:pStyle w:val="Corpsdetexte"/>
              <w:jc w:val="center"/>
              <w:rPr>
                <w:b/>
                <w:color w:val="000000"/>
                <w:sz w:val="22"/>
                <w:szCs w:val="22"/>
                <w:lang w:val="fr-FR" w:eastAsia="fr-FR"/>
              </w:rPr>
            </w:pPr>
            <w:r w:rsidRPr="00621BD3">
              <w:rPr>
                <w:b/>
                <w:color w:val="000000"/>
                <w:sz w:val="22"/>
                <w:szCs w:val="22"/>
                <w:lang w:val="fr-FR" w:eastAsia="fr-FR"/>
              </w:rPr>
              <w:t>20..</w:t>
            </w:r>
          </w:p>
        </w:tc>
        <w:tc>
          <w:tcPr>
            <w:tcW w:w="1680" w:type="dxa"/>
            <w:vAlign w:val="center"/>
          </w:tcPr>
          <w:p w:rsidR="00F8270C" w:rsidRPr="00621BD3" w:rsidRDefault="00F8270C" w:rsidP="00F8270C">
            <w:pPr>
              <w:pStyle w:val="Corpsdetexte"/>
              <w:jc w:val="center"/>
              <w:rPr>
                <w:b/>
                <w:color w:val="000000"/>
                <w:sz w:val="22"/>
                <w:szCs w:val="22"/>
                <w:lang w:val="fr-FR" w:eastAsia="fr-FR"/>
              </w:rPr>
            </w:pPr>
            <w:r w:rsidRPr="00621BD3">
              <w:rPr>
                <w:b/>
                <w:color w:val="000000"/>
                <w:sz w:val="22"/>
                <w:szCs w:val="22"/>
                <w:lang w:val="fr-FR" w:eastAsia="fr-FR"/>
              </w:rPr>
              <w:t>20..</w:t>
            </w:r>
          </w:p>
        </w:tc>
      </w:tr>
      <w:tr w:rsidR="00F8270C" w:rsidRPr="000F3CCE">
        <w:tblPrEx>
          <w:tblCellMar>
            <w:top w:w="0" w:type="dxa"/>
            <w:bottom w:w="0" w:type="dxa"/>
          </w:tblCellMar>
        </w:tblPrEx>
        <w:trPr>
          <w:trHeight w:val="340"/>
        </w:trPr>
        <w:tc>
          <w:tcPr>
            <w:tcW w:w="3898" w:type="dxa"/>
          </w:tcPr>
          <w:p w:rsidR="00F8270C" w:rsidRPr="00621BD3" w:rsidRDefault="00F8270C" w:rsidP="00F8270C">
            <w:pPr>
              <w:pStyle w:val="Corpsdetexte"/>
              <w:rPr>
                <w:b/>
                <w:color w:val="000000"/>
                <w:sz w:val="22"/>
                <w:szCs w:val="22"/>
                <w:lang w:val="fr-FR" w:eastAsia="fr-FR"/>
              </w:rPr>
            </w:pPr>
            <w:r w:rsidRPr="00621BD3">
              <w:rPr>
                <w:b/>
                <w:color w:val="000000"/>
                <w:sz w:val="22"/>
                <w:szCs w:val="22"/>
                <w:lang w:val="fr-FR" w:eastAsia="fr-FR"/>
              </w:rPr>
              <w:t>Nombre de membres</w:t>
            </w:r>
          </w:p>
        </w:tc>
        <w:tc>
          <w:tcPr>
            <w:tcW w:w="1842" w:type="dxa"/>
            <w:vAlign w:val="center"/>
          </w:tcPr>
          <w:p w:rsidR="00F8270C" w:rsidRPr="00621BD3" w:rsidRDefault="00F8270C" w:rsidP="00F8270C">
            <w:pPr>
              <w:pStyle w:val="Corpsdetexte"/>
              <w:jc w:val="right"/>
              <w:rPr>
                <w:b/>
                <w:color w:val="000000"/>
                <w:sz w:val="22"/>
                <w:szCs w:val="22"/>
                <w:lang w:val="fr-FR" w:eastAsia="fr-FR"/>
              </w:rPr>
            </w:pPr>
          </w:p>
        </w:tc>
        <w:tc>
          <w:tcPr>
            <w:tcW w:w="1864" w:type="dxa"/>
            <w:vAlign w:val="center"/>
          </w:tcPr>
          <w:p w:rsidR="00F8270C" w:rsidRPr="00621BD3" w:rsidRDefault="00F8270C" w:rsidP="00F8270C">
            <w:pPr>
              <w:pStyle w:val="Corpsdetexte"/>
              <w:jc w:val="right"/>
              <w:rPr>
                <w:b/>
                <w:color w:val="000000"/>
                <w:sz w:val="22"/>
                <w:szCs w:val="22"/>
                <w:lang w:val="fr-FR" w:eastAsia="fr-FR"/>
              </w:rPr>
            </w:pPr>
          </w:p>
        </w:tc>
        <w:tc>
          <w:tcPr>
            <w:tcW w:w="1680" w:type="dxa"/>
            <w:vAlign w:val="center"/>
          </w:tcPr>
          <w:p w:rsidR="00F8270C" w:rsidRPr="00621BD3" w:rsidRDefault="00F8270C" w:rsidP="00F8270C">
            <w:pPr>
              <w:pStyle w:val="Corpsdetexte"/>
              <w:jc w:val="right"/>
              <w:rPr>
                <w:b/>
                <w:color w:val="000000"/>
                <w:sz w:val="22"/>
                <w:szCs w:val="22"/>
                <w:lang w:val="fr-FR" w:eastAsia="fr-FR"/>
              </w:rPr>
            </w:pPr>
          </w:p>
        </w:tc>
      </w:tr>
      <w:tr w:rsidR="00F8270C" w:rsidRPr="000F3CCE">
        <w:tblPrEx>
          <w:tblCellMar>
            <w:top w:w="0" w:type="dxa"/>
            <w:bottom w:w="0" w:type="dxa"/>
          </w:tblCellMar>
        </w:tblPrEx>
        <w:trPr>
          <w:trHeight w:val="340"/>
        </w:trPr>
        <w:tc>
          <w:tcPr>
            <w:tcW w:w="3898" w:type="dxa"/>
          </w:tcPr>
          <w:p w:rsidR="00F8270C" w:rsidRPr="00621BD3" w:rsidRDefault="00F8270C" w:rsidP="00F8270C">
            <w:pPr>
              <w:pStyle w:val="Corpsdetexte"/>
              <w:rPr>
                <w:b/>
                <w:color w:val="000000"/>
                <w:sz w:val="22"/>
                <w:szCs w:val="22"/>
                <w:lang w:val="fr-FR" w:eastAsia="fr-FR"/>
              </w:rPr>
            </w:pPr>
            <w:r w:rsidRPr="00621BD3">
              <w:rPr>
                <w:b/>
                <w:color w:val="000000"/>
                <w:sz w:val="22"/>
                <w:szCs w:val="22"/>
                <w:lang w:val="fr-FR" w:eastAsia="fr-FR"/>
              </w:rPr>
              <w:t>Nombre de cotisants </w:t>
            </w:r>
          </w:p>
        </w:tc>
        <w:tc>
          <w:tcPr>
            <w:tcW w:w="1842" w:type="dxa"/>
            <w:vAlign w:val="center"/>
          </w:tcPr>
          <w:p w:rsidR="00F8270C" w:rsidRPr="00621BD3" w:rsidRDefault="00F8270C" w:rsidP="00F8270C">
            <w:pPr>
              <w:pStyle w:val="Corpsdetexte"/>
              <w:jc w:val="right"/>
              <w:rPr>
                <w:b/>
                <w:color w:val="000000"/>
                <w:sz w:val="22"/>
                <w:szCs w:val="22"/>
                <w:lang w:val="fr-FR" w:eastAsia="fr-FR"/>
              </w:rPr>
            </w:pPr>
          </w:p>
        </w:tc>
        <w:tc>
          <w:tcPr>
            <w:tcW w:w="1864" w:type="dxa"/>
            <w:vAlign w:val="center"/>
          </w:tcPr>
          <w:p w:rsidR="00F8270C" w:rsidRPr="00621BD3" w:rsidRDefault="00F8270C" w:rsidP="00F8270C">
            <w:pPr>
              <w:pStyle w:val="Corpsdetexte"/>
              <w:jc w:val="right"/>
              <w:rPr>
                <w:b/>
                <w:color w:val="000000"/>
                <w:sz w:val="22"/>
                <w:szCs w:val="22"/>
                <w:lang w:val="fr-FR" w:eastAsia="fr-FR"/>
              </w:rPr>
            </w:pPr>
          </w:p>
        </w:tc>
        <w:tc>
          <w:tcPr>
            <w:tcW w:w="1680" w:type="dxa"/>
            <w:vAlign w:val="center"/>
          </w:tcPr>
          <w:p w:rsidR="00F8270C" w:rsidRPr="00621BD3" w:rsidRDefault="00F8270C" w:rsidP="00F8270C">
            <w:pPr>
              <w:pStyle w:val="Corpsdetexte"/>
              <w:jc w:val="right"/>
              <w:rPr>
                <w:b/>
                <w:color w:val="000000"/>
                <w:sz w:val="22"/>
                <w:szCs w:val="22"/>
                <w:lang w:val="fr-FR" w:eastAsia="fr-FR"/>
              </w:rPr>
            </w:pPr>
          </w:p>
        </w:tc>
      </w:tr>
      <w:tr w:rsidR="00F8270C" w:rsidRPr="000F3CCE">
        <w:tblPrEx>
          <w:tblCellMar>
            <w:top w:w="0" w:type="dxa"/>
            <w:bottom w:w="0" w:type="dxa"/>
          </w:tblCellMar>
        </w:tblPrEx>
        <w:trPr>
          <w:trHeight w:val="340"/>
        </w:trPr>
        <w:tc>
          <w:tcPr>
            <w:tcW w:w="3898" w:type="dxa"/>
          </w:tcPr>
          <w:p w:rsidR="00F8270C" w:rsidRPr="00621BD3" w:rsidRDefault="00F8270C" w:rsidP="00F8270C">
            <w:pPr>
              <w:pStyle w:val="Corpsdetexte"/>
              <w:rPr>
                <w:b/>
                <w:color w:val="000000"/>
                <w:sz w:val="22"/>
                <w:szCs w:val="22"/>
                <w:lang w:val="fr-FR" w:eastAsia="fr-FR"/>
              </w:rPr>
            </w:pPr>
            <w:r w:rsidRPr="00621BD3">
              <w:rPr>
                <w:b/>
                <w:color w:val="000000"/>
                <w:sz w:val="22"/>
                <w:szCs w:val="22"/>
                <w:lang w:val="fr-FR" w:eastAsia="fr-FR"/>
              </w:rPr>
              <w:t>Montant des cotisations </w:t>
            </w:r>
          </w:p>
        </w:tc>
        <w:tc>
          <w:tcPr>
            <w:tcW w:w="1842" w:type="dxa"/>
            <w:vAlign w:val="center"/>
          </w:tcPr>
          <w:p w:rsidR="00F8270C" w:rsidRPr="00621BD3" w:rsidRDefault="00F8270C" w:rsidP="00F8270C">
            <w:pPr>
              <w:pStyle w:val="Corpsdetexte"/>
              <w:jc w:val="right"/>
              <w:rPr>
                <w:b/>
                <w:color w:val="000000"/>
                <w:sz w:val="22"/>
                <w:szCs w:val="22"/>
                <w:lang w:val="fr-FR" w:eastAsia="fr-FR"/>
              </w:rPr>
            </w:pPr>
          </w:p>
        </w:tc>
        <w:tc>
          <w:tcPr>
            <w:tcW w:w="1864" w:type="dxa"/>
            <w:vAlign w:val="center"/>
          </w:tcPr>
          <w:p w:rsidR="00F8270C" w:rsidRPr="00621BD3" w:rsidRDefault="00F8270C" w:rsidP="00F8270C">
            <w:pPr>
              <w:pStyle w:val="Corpsdetexte"/>
              <w:jc w:val="right"/>
              <w:rPr>
                <w:b/>
                <w:color w:val="000000"/>
                <w:sz w:val="22"/>
                <w:szCs w:val="22"/>
                <w:lang w:val="fr-FR" w:eastAsia="fr-FR"/>
              </w:rPr>
            </w:pPr>
          </w:p>
        </w:tc>
        <w:tc>
          <w:tcPr>
            <w:tcW w:w="1680" w:type="dxa"/>
            <w:vAlign w:val="center"/>
          </w:tcPr>
          <w:p w:rsidR="00F8270C" w:rsidRPr="00621BD3" w:rsidRDefault="00F8270C" w:rsidP="00F8270C">
            <w:pPr>
              <w:pStyle w:val="Corpsdetexte"/>
              <w:jc w:val="right"/>
              <w:rPr>
                <w:b/>
                <w:color w:val="000000"/>
                <w:sz w:val="22"/>
                <w:szCs w:val="22"/>
                <w:lang w:val="fr-FR" w:eastAsia="fr-FR"/>
              </w:rPr>
            </w:pPr>
          </w:p>
        </w:tc>
      </w:tr>
    </w:tbl>
    <w:p w:rsidR="00F8270C" w:rsidRDefault="00F8270C" w:rsidP="00F8270C">
      <w:pPr>
        <w:pStyle w:val="Corpsdetexte"/>
        <w:rPr>
          <w:color w:val="000000"/>
          <w:szCs w:val="22"/>
        </w:rPr>
      </w:pPr>
    </w:p>
    <w:p w:rsidR="00F8270C" w:rsidRPr="003C32DB" w:rsidRDefault="00F8270C" w:rsidP="00F8270C">
      <w:pPr>
        <w:pStyle w:val="Corpsdetexte"/>
        <w:rPr>
          <w:color w:val="000000"/>
          <w:szCs w:val="22"/>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843"/>
        <w:gridCol w:w="1701"/>
      </w:tblGrid>
      <w:tr w:rsidR="00F8270C" w:rsidRPr="000F3CCE">
        <w:tblPrEx>
          <w:tblCellMar>
            <w:top w:w="0" w:type="dxa"/>
            <w:bottom w:w="0" w:type="dxa"/>
          </w:tblCellMar>
        </w:tblPrEx>
        <w:trPr>
          <w:cantSplit/>
          <w:trHeight w:val="340"/>
        </w:trPr>
        <w:tc>
          <w:tcPr>
            <w:tcW w:w="3898" w:type="dxa"/>
          </w:tcPr>
          <w:p w:rsidR="00F8270C" w:rsidRPr="00621BD3" w:rsidRDefault="00F8270C" w:rsidP="00F8270C">
            <w:pPr>
              <w:pStyle w:val="Corpsdetexte"/>
              <w:rPr>
                <w:color w:val="000000"/>
                <w:sz w:val="22"/>
                <w:szCs w:val="22"/>
                <w:lang w:val="fr-FR" w:eastAsia="fr-FR"/>
              </w:rPr>
            </w:pPr>
            <w:r w:rsidRPr="00621BD3">
              <w:rPr>
                <w:b/>
                <w:color w:val="000000"/>
                <w:sz w:val="22"/>
                <w:szCs w:val="22"/>
                <w:lang w:val="fr-FR" w:eastAsia="fr-FR"/>
              </w:rPr>
              <w:lastRenderedPageBreak/>
              <w:t>Effectifs au siège de l’</w:t>
            </w:r>
            <w:r w:rsidRPr="00621BD3">
              <w:rPr>
                <w:rFonts w:ascii="Calibri" w:hAnsi="Calibri"/>
                <w:sz w:val="22"/>
                <w:szCs w:val="22"/>
                <w:lang w:val="fr-FR" w:eastAsia="fr-FR"/>
              </w:rPr>
              <w:t>OSC</w:t>
            </w:r>
            <w:r w:rsidRPr="00621BD3">
              <w:rPr>
                <w:b/>
                <w:color w:val="000000"/>
                <w:sz w:val="22"/>
                <w:szCs w:val="22"/>
                <w:lang w:val="fr-FR" w:eastAsia="fr-FR"/>
              </w:rPr>
              <w:t>:</w:t>
            </w:r>
          </w:p>
        </w:tc>
        <w:tc>
          <w:tcPr>
            <w:tcW w:w="1842" w:type="dxa"/>
          </w:tcPr>
          <w:p w:rsidR="00F8270C" w:rsidRPr="00621BD3" w:rsidRDefault="00F8270C" w:rsidP="00F8270C">
            <w:pPr>
              <w:pStyle w:val="Corpsdetexte"/>
              <w:rPr>
                <w:color w:val="000000"/>
                <w:sz w:val="22"/>
                <w:szCs w:val="22"/>
                <w:vertAlign w:val="superscript"/>
                <w:lang w:val="fr-FR" w:eastAsia="fr-FR"/>
              </w:rPr>
            </w:pPr>
            <w:r w:rsidRPr="00621BD3">
              <w:rPr>
                <w:color w:val="000000"/>
                <w:sz w:val="22"/>
                <w:szCs w:val="22"/>
                <w:lang w:val="fr-FR" w:eastAsia="fr-FR"/>
              </w:rPr>
              <w:t>Total (ETP</w:t>
            </w:r>
            <w:r w:rsidRPr="00621BD3">
              <w:rPr>
                <w:rStyle w:val="Appelnotedebasdep"/>
                <w:color w:val="000000"/>
                <w:sz w:val="22"/>
                <w:szCs w:val="22"/>
                <w:lang w:val="fr-FR" w:eastAsia="fr-FR"/>
              </w:rPr>
              <w:footnoteReference w:id="7"/>
            </w:r>
            <w:r w:rsidRPr="00621BD3">
              <w:rPr>
                <w:color w:val="000000"/>
                <w:sz w:val="22"/>
                <w:szCs w:val="22"/>
                <w:lang w:val="fr-FR" w:eastAsia="fr-FR"/>
              </w:rPr>
              <w:t>)</w:t>
            </w:r>
          </w:p>
        </w:tc>
        <w:tc>
          <w:tcPr>
            <w:tcW w:w="1843" w:type="dxa"/>
          </w:tcPr>
          <w:p w:rsidR="00F8270C" w:rsidRPr="00621BD3" w:rsidRDefault="00F8270C" w:rsidP="00F8270C">
            <w:pPr>
              <w:pStyle w:val="Corpsdetexte"/>
              <w:rPr>
                <w:color w:val="000000"/>
                <w:sz w:val="22"/>
                <w:szCs w:val="22"/>
                <w:lang w:val="fr-FR" w:eastAsia="fr-FR"/>
              </w:rPr>
            </w:pPr>
            <w:r w:rsidRPr="00621BD3">
              <w:rPr>
                <w:color w:val="000000"/>
                <w:sz w:val="22"/>
                <w:szCs w:val="22"/>
                <w:lang w:val="fr-FR" w:eastAsia="fr-FR"/>
              </w:rPr>
              <w:t>Temps plein</w:t>
            </w:r>
          </w:p>
        </w:tc>
        <w:tc>
          <w:tcPr>
            <w:tcW w:w="1701" w:type="dxa"/>
          </w:tcPr>
          <w:p w:rsidR="00F8270C" w:rsidRPr="00621BD3" w:rsidRDefault="00F8270C" w:rsidP="00F8270C">
            <w:pPr>
              <w:pStyle w:val="Corpsdetexte"/>
              <w:rPr>
                <w:color w:val="000000"/>
                <w:sz w:val="22"/>
                <w:szCs w:val="22"/>
                <w:lang w:val="fr-FR" w:eastAsia="fr-FR"/>
              </w:rPr>
            </w:pPr>
            <w:r w:rsidRPr="00621BD3">
              <w:rPr>
                <w:color w:val="000000"/>
                <w:sz w:val="22"/>
                <w:szCs w:val="22"/>
                <w:lang w:val="fr-FR" w:eastAsia="fr-FR"/>
              </w:rPr>
              <w:t>Temps partiel</w:t>
            </w:r>
          </w:p>
        </w:tc>
      </w:tr>
      <w:tr w:rsidR="00F8270C" w:rsidRPr="000F3CCE">
        <w:tblPrEx>
          <w:tblCellMar>
            <w:top w:w="0" w:type="dxa"/>
            <w:bottom w:w="0" w:type="dxa"/>
          </w:tblCellMar>
        </w:tblPrEx>
        <w:trPr>
          <w:cantSplit/>
          <w:trHeight w:val="340"/>
        </w:trPr>
        <w:tc>
          <w:tcPr>
            <w:tcW w:w="3898" w:type="dxa"/>
          </w:tcPr>
          <w:p w:rsidR="00F8270C" w:rsidRPr="00621BD3" w:rsidRDefault="00F8270C" w:rsidP="00F8270C">
            <w:pPr>
              <w:pStyle w:val="Corpsdetexte"/>
              <w:rPr>
                <w:color w:val="000000"/>
                <w:sz w:val="22"/>
                <w:szCs w:val="22"/>
                <w:lang w:val="fr-FR" w:eastAsia="fr-FR"/>
              </w:rPr>
            </w:pPr>
            <w:r w:rsidRPr="00621BD3">
              <w:rPr>
                <w:color w:val="000000"/>
                <w:sz w:val="22"/>
                <w:szCs w:val="22"/>
                <w:lang w:val="fr-FR" w:eastAsia="fr-FR"/>
              </w:rPr>
              <w:t>Salarié (s)</w:t>
            </w:r>
          </w:p>
        </w:tc>
        <w:tc>
          <w:tcPr>
            <w:tcW w:w="1842" w:type="dxa"/>
          </w:tcPr>
          <w:p w:rsidR="00F8270C" w:rsidRPr="00621BD3" w:rsidRDefault="00F8270C" w:rsidP="00F8270C">
            <w:pPr>
              <w:pStyle w:val="Corpsdetexte"/>
              <w:rPr>
                <w:color w:val="000000"/>
                <w:sz w:val="22"/>
                <w:szCs w:val="22"/>
                <w:lang w:val="fr-FR" w:eastAsia="fr-FR"/>
              </w:rPr>
            </w:pPr>
          </w:p>
        </w:tc>
        <w:tc>
          <w:tcPr>
            <w:tcW w:w="1843" w:type="dxa"/>
          </w:tcPr>
          <w:p w:rsidR="00F8270C" w:rsidRPr="00621BD3" w:rsidRDefault="00F8270C" w:rsidP="00F8270C">
            <w:pPr>
              <w:pStyle w:val="Corpsdetexte"/>
              <w:rPr>
                <w:color w:val="000000"/>
                <w:sz w:val="22"/>
                <w:szCs w:val="22"/>
                <w:lang w:val="fr-FR" w:eastAsia="fr-FR"/>
              </w:rPr>
            </w:pPr>
          </w:p>
        </w:tc>
        <w:tc>
          <w:tcPr>
            <w:tcW w:w="1701" w:type="dxa"/>
          </w:tcPr>
          <w:p w:rsidR="00F8270C" w:rsidRPr="00621BD3" w:rsidRDefault="00F8270C" w:rsidP="00F8270C">
            <w:pPr>
              <w:pStyle w:val="Corpsdetexte"/>
              <w:rPr>
                <w:color w:val="000000"/>
                <w:sz w:val="22"/>
                <w:szCs w:val="22"/>
                <w:lang w:val="fr-FR" w:eastAsia="fr-FR"/>
              </w:rPr>
            </w:pPr>
          </w:p>
        </w:tc>
      </w:tr>
      <w:tr w:rsidR="00F8270C" w:rsidRPr="000F3CCE">
        <w:tblPrEx>
          <w:tblCellMar>
            <w:top w:w="0" w:type="dxa"/>
            <w:bottom w:w="0" w:type="dxa"/>
          </w:tblCellMar>
        </w:tblPrEx>
        <w:trPr>
          <w:cantSplit/>
          <w:trHeight w:val="340"/>
        </w:trPr>
        <w:tc>
          <w:tcPr>
            <w:tcW w:w="3898" w:type="dxa"/>
          </w:tcPr>
          <w:p w:rsidR="00F8270C" w:rsidRPr="00621BD3" w:rsidRDefault="00F8270C" w:rsidP="00F8270C">
            <w:pPr>
              <w:pStyle w:val="Corpsdetexte"/>
              <w:rPr>
                <w:color w:val="000000"/>
                <w:sz w:val="22"/>
                <w:szCs w:val="22"/>
                <w:lang w:val="fr-FR" w:eastAsia="fr-FR"/>
              </w:rPr>
            </w:pPr>
            <w:r w:rsidRPr="00621BD3">
              <w:rPr>
                <w:color w:val="000000"/>
                <w:sz w:val="22"/>
                <w:szCs w:val="22"/>
                <w:lang w:val="fr-FR" w:eastAsia="fr-FR"/>
              </w:rPr>
              <w:t>Bénévole(s)</w:t>
            </w:r>
          </w:p>
        </w:tc>
        <w:tc>
          <w:tcPr>
            <w:tcW w:w="1842" w:type="dxa"/>
          </w:tcPr>
          <w:p w:rsidR="00F8270C" w:rsidRPr="00621BD3" w:rsidRDefault="00F8270C" w:rsidP="00F8270C">
            <w:pPr>
              <w:pStyle w:val="Corpsdetexte"/>
              <w:rPr>
                <w:color w:val="000000"/>
                <w:sz w:val="22"/>
                <w:szCs w:val="22"/>
                <w:lang w:val="fr-FR" w:eastAsia="fr-FR"/>
              </w:rPr>
            </w:pPr>
          </w:p>
        </w:tc>
        <w:tc>
          <w:tcPr>
            <w:tcW w:w="1843" w:type="dxa"/>
          </w:tcPr>
          <w:p w:rsidR="00F8270C" w:rsidRPr="00621BD3" w:rsidRDefault="00F8270C" w:rsidP="00F8270C">
            <w:pPr>
              <w:pStyle w:val="Corpsdetexte"/>
              <w:rPr>
                <w:color w:val="000000"/>
                <w:sz w:val="22"/>
                <w:szCs w:val="22"/>
                <w:lang w:val="fr-FR" w:eastAsia="fr-FR"/>
              </w:rPr>
            </w:pPr>
          </w:p>
        </w:tc>
        <w:tc>
          <w:tcPr>
            <w:tcW w:w="1701" w:type="dxa"/>
          </w:tcPr>
          <w:p w:rsidR="00F8270C" w:rsidRPr="00621BD3" w:rsidRDefault="00F8270C" w:rsidP="00F8270C">
            <w:pPr>
              <w:pStyle w:val="Corpsdetexte"/>
              <w:rPr>
                <w:color w:val="000000"/>
                <w:sz w:val="22"/>
                <w:szCs w:val="22"/>
                <w:lang w:val="fr-FR" w:eastAsia="fr-FR"/>
              </w:rPr>
            </w:pPr>
          </w:p>
        </w:tc>
      </w:tr>
      <w:tr w:rsidR="00F8270C" w:rsidRPr="000F3CCE">
        <w:tblPrEx>
          <w:tblCellMar>
            <w:top w:w="0" w:type="dxa"/>
            <w:bottom w:w="0" w:type="dxa"/>
          </w:tblCellMar>
        </w:tblPrEx>
        <w:trPr>
          <w:cantSplit/>
          <w:trHeight w:val="340"/>
        </w:trPr>
        <w:tc>
          <w:tcPr>
            <w:tcW w:w="3898" w:type="dxa"/>
          </w:tcPr>
          <w:p w:rsidR="00F8270C" w:rsidRPr="00621BD3" w:rsidRDefault="00F8270C" w:rsidP="00F8270C">
            <w:pPr>
              <w:pStyle w:val="Corpsdetexte"/>
              <w:rPr>
                <w:color w:val="000000"/>
                <w:sz w:val="22"/>
                <w:szCs w:val="22"/>
                <w:lang w:val="fr-FR" w:eastAsia="fr-FR"/>
              </w:rPr>
            </w:pPr>
            <w:r w:rsidRPr="00621BD3">
              <w:rPr>
                <w:color w:val="000000"/>
                <w:sz w:val="22"/>
                <w:szCs w:val="22"/>
                <w:lang w:val="fr-FR" w:eastAsia="fr-FR"/>
              </w:rPr>
              <w:t>Total</w:t>
            </w:r>
          </w:p>
        </w:tc>
        <w:tc>
          <w:tcPr>
            <w:tcW w:w="1842" w:type="dxa"/>
          </w:tcPr>
          <w:p w:rsidR="00F8270C" w:rsidRPr="00621BD3" w:rsidRDefault="00F8270C" w:rsidP="00F8270C">
            <w:pPr>
              <w:pStyle w:val="Corpsdetexte"/>
              <w:rPr>
                <w:color w:val="000000"/>
                <w:sz w:val="22"/>
                <w:szCs w:val="22"/>
                <w:lang w:val="fr-FR" w:eastAsia="fr-FR"/>
              </w:rPr>
            </w:pPr>
          </w:p>
        </w:tc>
        <w:tc>
          <w:tcPr>
            <w:tcW w:w="1843" w:type="dxa"/>
          </w:tcPr>
          <w:p w:rsidR="00F8270C" w:rsidRPr="00621BD3" w:rsidRDefault="00F8270C" w:rsidP="00F8270C">
            <w:pPr>
              <w:pStyle w:val="Corpsdetexte"/>
              <w:rPr>
                <w:color w:val="000000"/>
                <w:sz w:val="22"/>
                <w:szCs w:val="22"/>
                <w:lang w:val="fr-FR" w:eastAsia="fr-FR"/>
              </w:rPr>
            </w:pPr>
          </w:p>
        </w:tc>
        <w:tc>
          <w:tcPr>
            <w:tcW w:w="1701" w:type="dxa"/>
          </w:tcPr>
          <w:p w:rsidR="00F8270C" w:rsidRPr="00621BD3" w:rsidRDefault="00F8270C" w:rsidP="00F8270C">
            <w:pPr>
              <w:pStyle w:val="Corpsdetexte"/>
              <w:rPr>
                <w:color w:val="000000"/>
                <w:sz w:val="22"/>
                <w:szCs w:val="22"/>
                <w:lang w:val="fr-FR" w:eastAsia="fr-FR"/>
              </w:rPr>
            </w:pPr>
          </w:p>
        </w:tc>
      </w:tr>
      <w:tr w:rsidR="00F8270C" w:rsidRPr="000F3CCE">
        <w:tblPrEx>
          <w:tblCellMar>
            <w:top w:w="0" w:type="dxa"/>
            <w:bottom w:w="0" w:type="dxa"/>
          </w:tblCellMar>
        </w:tblPrEx>
        <w:trPr>
          <w:cantSplit/>
          <w:trHeight w:val="340"/>
        </w:trPr>
        <w:tc>
          <w:tcPr>
            <w:tcW w:w="3898" w:type="dxa"/>
          </w:tcPr>
          <w:p w:rsidR="00F8270C" w:rsidRPr="00621BD3" w:rsidRDefault="00F8270C" w:rsidP="00F8270C">
            <w:pPr>
              <w:pStyle w:val="Corpsdetexte"/>
              <w:rPr>
                <w:color w:val="000000"/>
                <w:sz w:val="22"/>
                <w:szCs w:val="22"/>
                <w:lang w:val="fr-FR" w:eastAsia="fr-FR"/>
              </w:rPr>
            </w:pPr>
            <w:r w:rsidRPr="00621BD3">
              <w:rPr>
                <w:b/>
                <w:color w:val="000000"/>
                <w:sz w:val="22"/>
                <w:szCs w:val="22"/>
                <w:lang w:val="fr-FR" w:eastAsia="fr-FR"/>
              </w:rPr>
              <w:t>Effectifs à l’étranger :</w:t>
            </w:r>
          </w:p>
        </w:tc>
        <w:tc>
          <w:tcPr>
            <w:tcW w:w="1842" w:type="dxa"/>
          </w:tcPr>
          <w:p w:rsidR="00F8270C" w:rsidRPr="00621BD3" w:rsidRDefault="00F8270C" w:rsidP="00F8270C">
            <w:pPr>
              <w:pStyle w:val="Corpsdetexte"/>
              <w:rPr>
                <w:color w:val="000000"/>
                <w:sz w:val="22"/>
                <w:szCs w:val="22"/>
                <w:lang w:val="fr-FR" w:eastAsia="fr-FR"/>
              </w:rPr>
            </w:pPr>
            <w:r w:rsidRPr="00621BD3">
              <w:rPr>
                <w:color w:val="000000"/>
                <w:sz w:val="22"/>
                <w:szCs w:val="22"/>
                <w:lang w:val="fr-FR" w:eastAsia="fr-FR"/>
              </w:rPr>
              <w:t>Total (ETP)</w:t>
            </w:r>
          </w:p>
        </w:tc>
        <w:tc>
          <w:tcPr>
            <w:tcW w:w="1843" w:type="dxa"/>
          </w:tcPr>
          <w:p w:rsidR="00F8270C" w:rsidRPr="00621BD3" w:rsidRDefault="00F8270C" w:rsidP="00F8270C">
            <w:pPr>
              <w:pStyle w:val="Corpsdetexte"/>
              <w:rPr>
                <w:color w:val="000000"/>
                <w:sz w:val="22"/>
                <w:szCs w:val="22"/>
                <w:lang w:val="fr-FR" w:eastAsia="fr-FR"/>
              </w:rPr>
            </w:pPr>
            <w:r w:rsidRPr="00621BD3">
              <w:rPr>
                <w:color w:val="000000"/>
                <w:sz w:val="22"/>
                <w:szCs w:val="22"/>
                <w:lang w:val="fr-FR" w:eastAsia="fr-FR"/>
              </w:rPr>
              <w:t>Temps plein</w:t>
            </w:r>
          </w:p>
        </w:tc>
        <w:tc>
          <w:tcPr>
            <w:tcW w:w="1701" w:type="dxa"/>
          </w:tcPr>
          <w:p w:rsidR="00F8270C" w:rsidRPr="00621BD3" w:rsidRDefault="00F8270C" w:rsidP="00F8270C">
            <w:pPr>
              <w:pStyle w:val="Corpsdetexte"/>
              <w:rPr>
                <w:color w:val="000000"/>
                <w:sz w:val="22"/>
                <w:szCs w:val="22"/>
                <w:lang w:val="fr-FR" w:eastAsia="fr-FR"/>
              </w:rPr>
            </w:pPr>
            <w:r w:rsidRPr="00621BD3">
              <w:rPr>
                <w:color w:val="000000"/>
                <w:sz w:val="22"/>
                <w:szCs w:val="22"/>
                <w:lang w:val="fr-FR" w:eastAsia="fr-FR"/>
              </w:rPr>
              <w:t>Temps partiel</w:t>
            </w:r>
          </w:p>
        </w:tc>
      </w:tr>
      <w:tr w:rsidR="00F8270C" w:rsidRPr="000F3CCE">
        <w:tblPrEx>
          <w:tblCellMar>
            <w:top w:w="0" w:type="dxa"/>
            <w:bottom w:w="0" w:type="dxa"/>
          </w:tblCellMar>
        </w:tblPrEx>
        <w:trPr>
          <w:cantSplit/>
          <w:trHeight w:val="340"/>
        </w:trPr>
        <w:tc>
          <w:tcPr>
            <w:tcW w:w="3898" w:type="dxa"/>
          </w:tcPr>
          <w:p w:rsidR="00F8270C" w:rsidRPr="00621BD3" w:rsidRDefault="00F8270C" w:rsidP="00F8270C">
            <w:pPr>
              <w:pStyle w:val="Corpsdetexte"/>
              <w:rPr>
                <w:color w:val="000000"/>
                <w:sz w:val="22"/>
                <w:szCs w:val="22"/>
                <w:lang w:val="fr-FR" w:eastAsia="fr-FR"/>
              </w:rPr>
            </w:pPr>
            <w:r w:rsidRPr="00621BD3">
              <w:rPr>
                <w:color w:val="000000"/>
                <w:sz w:val="22"/>
                <w:szCs w:val="22"/>
                <w:lang w:val="fr-FR" w:eastAsia="fr-FR"/>
              </w:rPr>
              <w:t>Salarié (s) expatrié(s)</w:t>
            </w:r>
          </w:p>
        </w:tc>
        <w:tc>
          <w:tcPr>
            <w:tcW w:w="1842" w:type="dxa"/>
          </w:tcPr>
          <w:p w:rsidR="00F8270C" w:rsidRPr="00621BD3" w:rsidRDefault="00F8270C" w:rsidP="00F8270C">
            <w:pPr>
              <w:pStyle w:val="Corpsdetexte"/>
              <w:rPr>
                <w:color w:val="000000"/>
                <w:sz w:val="22"/>
                <w:szCs w:val="22"/>
                <w:lang w:val="fr-FR" w:eastAsia="fr-FR"/>
              </w:rPr>
            </w:pPr>
          </w:p>
        </w:tc>
        <w:tc>
          <w:tcPr>
            <w:tcW w:w="1843" w:type="dxa"/>
          </w:tcPr>
          <w:p w:rsidR="00F8270C" w:rsidRPr="00621BD3" w:rsidRDefault="00F8270C" w:rsidP="00F8270C">
            <w:pPr>
              <w:pStyle w:val="Corpsdetexte"/>
              <w:rPr>
                <w:color w:val="000000"/>
                <w:sz w:val="22"/>
                <w:szCs w:val="22"/>
                <w:lang w:val="fr-FR" w:eastAsia="fr-FR"/>
              </w:rPr>
            </w:pPr>
          </w:p>
        </w:tc>
        <w:tc>
          <w:tcPr>
            <w:tcW w:w="1701" w:type="dxa"/>
          </w:tcPr>
          <w:p w:rsidR="00F8270C" w:rsidRPr="00621BD3" w:rsidRDefault="00F8270C" w:rsidP="00F8270C">
            <w:pPr>
              <w:pStyle w:val="Corpsdetexte"/>
              <w:rPr>
                <w:color w:val="000000"/>
                <w:sz w:val="22"/>
                <w:szCs w:val="22"/>
                <w:lang w:val="fr-FR" w:eastAsia="fr-FR"/>
              </w:rPr>
            </w:pPr>
          </w:p>
        </w:tc>
      </w:tr>
      <w:tr w:rsidR="00F8270C" w:rsidRPr="000F3CCE">
        <w:tblPrEx>
          <w:tblCellMar>
            <w:top w:w="0" w:type="dxa"/>
            <w:bottom w:w="0" w:type="dxa"/>
          </w:tblCellMar>
        </w:tblPrEx>
        <w:trPr>
          <w:cantSplit/>
          <w:trHeight w:val="340"/>
        </w:trPr>
        <w:tc>
          <w:tcPr>
            <w:tcW w:w="3898" w:type="dxa"/>
          </w:tcPr>
          <w:p w:rsidR="00F8270C" w:rsidRPr="00621BD3" w:rsidRDefault="00F8270C" w:rsidP="00F8270C">
            <w:pPr>
              <w:pStyle w:val="Corpsdetexte"/>
              <w:rPr>
                <w:color w:val="000000"/>
                <w:sz w:val="22"/>
                <w:szCs w:val="22"/>
                <w:lang w:val="fr-FR" w:eastAsia="fr-FR"/>
              </w:rPr>
            </w:pPr>
            <w:r w:rsidRPr="00621BD3">
              <w:rPr>
                <w:color w:val="000000"/>
                <w:sz w:val="22"/>
                <w:szCs w:val="22"/>
                <w:lang w:val="fr-FR" w:eastAsia="fr-FR"/>
              </w:rPr>
              <w:t>Salarié (s) local(aux)</w:t>
            </w:r>
          </w:p>
        </w:tc>
        <w:tc>
          <w:tcPr>
            <w:tcW w:w="1842" w:type="dxa"/>
          </w:tcPr>
          <w:p w:rsidR="00F8270C" w:rsidRPr="00621BD3" w:rsidRDefault="00F8270C" w:rsidP="00F8270C">
            <w:pPr>
              <w:pStyle w:val="Corpsdetexte"/>
              <w:rPr>
                <w:color w:val="000000"/>
                <w:sz w:val="22"/>
                <w:szCs w:val="22"/>
                <w:lang w:val="fr-FR" w:eastAsia="fr-FR"/>
              </w:rPr>
            </w:pPr>
          </w:p>
        </w:tc>
        <w:tc>
          <w:tcPr>
            <w:tcW w:w="1843" w:type="dxa"/>
          </w:tcPr>
          <w:p w:rsidR="00F8270C" w:rsidRPr="00621BD3" w:rsidRDefault="00F8270C" w:rsidP="00F8270C">
            <w:pPr>
              <w:pStyle w:val="Corpsdetexte"/>
              <w:rPr>
                <w:color w:val="000000"/>
                <w:sz w:val="22"/>
                <w:szCs w:val="22"/>
                <w:lang w:val="fr-FR" w:eastAsia="fr-FR"/>
              </w:rPr>
            </w:pPr>
          </w:p>
        </w:tc>
        <w:tc>
          <w:tcPr>
            <w:tcW w:w="1701" w:type="dxa"/>
          </w:tcPr>
          <w:p w:rsidR="00F8270C" w:rsidRPr="00621BD3" w:rsidRDefault="00F8270C" w:rsidP="00F8270C">
            <w:pPr>
              <w:pStyle w:val="Corpsdetexte"/>
              <w:rPr>
                <w:color w:val="000000"/>
                <w:sz w:val="22"/>
                <w:szCs w:val="22"/>
                <w:lang w:val="fr-FR" w:eastAsia="fr-FR"/>
              </w:rPr>
            </w:pPr>
          </w:p>
        </w:tc>
      </w:tr>
      <w:tr w:rsidR="00F8270C" w:rsidRPr="000F3CCE">
        <w:tblPrEx>
          <w:tblCellMar>
            <w:top w:w="0" w:type="dxa"/>
            <w:bottom w:w="0" w:type="dxa"/>
          </w:tblCellMar>
        </w:tblPrEx>
        <w:trPr>
          <w:cantSplit/>
          <w:trHeight w:val="340"/>
        </w:trPr>
        <w:tc>
          <w:tcPr>
            <w:tcW w:w="3898" w:type="dxa"/>
          </w:tcPr>
          <w:p w:rsidR="00F8270C" w:rsidRPr="00621BD3" w:rsidRDefault="00F8270C" w:rsidP="00F8270C">
            <w:pPr>
              <w:pStyle w:val="Corpsdetexte"/>
              <w:rPr>
                <w:color w:val="000000"/>
                <w:sz w:val="22"/>
                <w:szCs w:val="22"/>
                <w:lang w:val="fr-FR" w:eastAsia="fr-FR"/>
              </w:rPr>
            </w:pPr>
            <w:r w:rsidRPr="00621BD3">
              <w:rPr>
                <w:color w:val="000000"/>
                <w:sz w:val="22"/>
                <w:szCs w:val="22"/>
                <w:lang w:val="fr-FR" w:eastAsia="fr-FR"/>
              </w:rPr>
              <w:t>Volontaire(s)</w:t>
            </w:r>
          </w:p>
        </w:tc>
        <w:tc>
          <w:tcPr>
            <w:tcW w:w="1842" w:type="dxa"/>
          </w:tcPr>
          <w:p w:rsidR="00F8270C" w:rsidRPr="00621BD3" w:rsidRDefault="00F8270C" w:rsidP="00F8270C">
            <w:pPr>
              <w:pStyle w:val="Corpsdetexte"/>
              <w:rPr>
                <w:color w:val="000000"/>
                <w:sz w:val="22"/>
                <w:szCs w:val="22"/>
                <w:lang w:val="fr-FR" w:eastAsia="fr-FR"/>
              </w:rPr>
            </w:pPr>
          </w:p>
        </w:tc>
        <w:tc>
          <w:tcPr>
            <w:tcW w:w="1843" w:type="dxa"/>
          </w:tcPr>
          <w:p w:rsidR="00F8270C" w:rsidRPr="00621BD3" w:rsidRDefault="00F8270C" w:rsidP="00F8270C">
            <w:pPr>
              <w:pStyle w:val="Corpsdetexte"/>
              <w:rPr>
                <w:color w:val="000000"/>
                <w:sz w:val="22"/>
                <w:szCs w:val="22"/>
                <w:lang w:val="fr-FR" w:eastAsia="fr-FR"/>
              </w:rPr>
            </w:pPr>
          </w:p>
        </w:tc>
        <w:tc>
          <w:tcPr>
            <w:tcW w:w="1701" w:type="dxa"/>
          </w:tcPr>
          <w:p w:rsidR="00F8270C" w:rsidRPr="00621BD3" w:rsidRDefault="00F8270C" w:rsidP="00F8270C">
            <w:pPr>
              <w:pStyle w:val="Corpsdetexte"/>
              <w:rPr>
                <w:color w:val="000000"/>
                <w:sz w:val="22"/>
                <w:szCs w:val="22"/>
                <w:lang w:val="fr-FR" w:eastAsia="fr-FR"/>
              </w:rPr>
            </w:pPr>
          </w:p>
        </w:tc>
      </w:tr>
      <w:tr w:rsidR="00F8270C" w:rsidRPr="000F3CCE">
        <w:tblPrEx>
          <w:tblCellMar>
            <w:top w:w="0" w:type="dxa"/>
            <w:bottom w:w="0" w:type="dxa"/>
          </w:tblCellMar>
        </w:tblPrEx>
        <w:trPr>
          <w:cantSplit/>
          <w:trHeight w:val="340"/>
        </w:trPr>
        <w:tc>
          <w:tcPr>
            <w:tcW w:w="3898" w:type="dxa"/>
          </w:tcPr>
          <w:p w:rsidR="00F8270C" w:rsidRPr="00621BD3" w:rsidRDefault="00F8270C" w:rsidP="00F8270C">
            <w:pPr>
              <w:pStyle w:val="Corpsdetexte"/>
              <w:rPr>
                <w:color w:val="000000"/>
                <w:sz w:val="22"/>
                <w:szCs w:val="22"/>
                <w:lang w:val="fr-FR" w:eastAsia="fr-FR"/>
              </w:rPr>
            </w:pPr>
            <w:r w:rsidRPr="00621BD3">
              <w:rPr>
                <w:color w:val="000000"/>
                <w:sz w:val="22"/>
                <w:szCs w:val="22"/>
                <w:lang w:val="fr-FR" w:eastAsia="fr-FR"/>
              </w:rPr>
              <w:t>Bénévole(s)</w:t>
            </w:r>
          </w:p>
        </w:tc>
        <w:tc>
          <w:tcPr>
            <w:tcW w:w="1842" w:type="dxa"/>
          </w:tcPr>
          <w:p w:rsidR="00F8270C" w:rsidRPr="00621BD3" w:rsidRDefault="00F8270C" w:rsidP="00F8270C">
            <w:pPr>
              <w:pStyle w:val="Corpsdetexte"/>
              <w:rPr>
                <w:color w:val="000000"/>
                <w:sz w:val="22"/>
                <w:szCs w:val="22"/>
                <w:lang w:val="fr-FR" w:eastAsia="fr-FR"/>
              </w:rPr>
            </w:pPr>
          </w:p>
        </w:tc>
        <w:tc>
          <w:tcPr>
            <w:tcW w:w="1843" w:type="dxa"/>
          </w:tcPr>
          <w:p w:rsidR="00F8270C" w:rsidRPr="00621BD3" w:rsidRDefault="00F8270C" w:rsidP="00F8270C">
            <w:pPr>
              <w:pStyle w:val="Corpsdetexte"/>
              <w:rPr>
                <w:color w:val="000000"/>
                <w:sz w:val="22"/>
                <w:szCs w:val="22"/>
                <w:lang w:val="fr-FR" w:eastAsia="fr-FR"/>
              </w:rPr>
            </w:pPr>
          </w:p>
        </w:tc>
        <w:tc>
          <w:tcPr>
            <w:tcW w:w="1701" w:type="dxa"/>
          </w:tcPr>
          <w:p w:rsidR="00F8270C" w:rsidRPr="00621BD3" w:rsidRDefault="00F8270C" w:rsidP="00F8270C">
            <w:pPr>
              <w:pStyle w:val="Corpsdetexte"/>
              <w:rPr>
                <w:color w:val="000000"/>
                <w:sz w:val="22"/>
                <w:szCs w:val="22"/>
                <w:lang w:val="fr-FR" w:eastAsia="fr-FR"/>
              </w:rPr>
            </w:pPr>
          </w:p>
        </w:tc>
      </w:tr>
      <w:tr w:rsidR="00F8270C" w:rsidRPr="000F3CCE">
        <w:tblPrEx>
          <w:tblCellMar>
            <w:top w:w="0" w:type="dxa"/>
            <w:bottom w:w="0" w:type="dxa"/>
          </w:tblCellMar>
        </w:tblPrEx>
        <w:trPr>
          <w:cantSplit/>
          <w:trHeight w:val="340"/>
        </w:trPr>
        <w:tc>
          <w:tcPr>
            <w:tcW w:w="3898" w:type="dxa"/>
          </w:tcPr>
          <w:p w:rsidR="00F8270C" w:rsidRPr="00621BD3" w:rsidRDefault="00F8270C" w:rsidP="00F8270C">
            <w:pPr>
              <w:pStyle w:val="Corpsdetexte"/>
              <w:rPr>
                <w:color w:val="000000"/>
                <w:sz w:val="22"/>
                <w:szCs w:val="22"/>
                <w:lang w:val="fr-FR" w:eastAsia="fr-FR"/>
              </w:rPr>
            </w:pPr>
            <w:r w:rsidRPr="00621BD3">
              <w:rPr>
                <w:color w:val="000000"/>
                <w:sz w:val="22"/>
                <w:szCs w:val="22"/>
                <w:lang w:val="fr-FR" w:eastAsia="fr-FR"/>
              </w:rPr>
              <w:t>Total</w:t>
            </w:r>
          </w:p>
        </w:tc>
        <w:tc>
          <w:tcPr>
            <w:tcW w:w="1842" w:type="dxa"/>
          </w:tcPr>
          <w:p w:rsidR="00F8270C" w:rsidRPr="00621BD3" w:rsidRDefault="00F8270C" w:rsidP="00F8270C">
            <w:pPr>
              <w:pStyle w:val="Corpsdetexte"/>
              <w:rPr>
                <w:color w:val="000000"/>
                <w:sz w:val="22"/>
                <w:szCs w:val="22"/>
                <w:lang w:val="fr-FR" w:eastAsia="fr-FR"/>
              </w:rPr>
            </w:pPr>
          </w:p>
        </w:tc>
        <w:tc>
          <w:tcPr>
            <w:tcW w:w="1843" w:type="dxa"/>
          </w:tcPr>
          <w:p w:rsidR="00F8270C" w:rsidRPr="00621BD3" w:rsidRDefault="00F8270C" w:rsidP="00F8270C">
            <w:pPr>
              <w:pStyle w:val="Corpsdetexte"/>
              <w:rPr>
                <w:color w:val="000000"/>
                <w:sz w:val="22"/>
                <w:szCs w:val="22"/>
                <w:lang w:val="fr-FR" w:eastAsia="fr-FR"/>
              </w:rPr>
            </w:pPr>
          </w:p>
        </w:tc>
        <w:tc>
          <w:tcPr>
            <w:tcW w:w="1701" w:type="dxa"/>
          </w:tcPr>
          <w:p w:rsidR="00F8270C" w:rsidRPr="00621BD3" w:rsidRDefault="00F8270C" w:rsidP="00F8270C">
            <w:pPr>
              <w:pStyle w:val="Corpsdetexte"/>
              <w:rPr>
                <w:color w:val="000000"/>
                <w:sz w:val="22"/>
                <w:szCs w:val="22"/>
                <w:lang w:val="fr-FR" w:eastAsia="fr-FR"/>
              </w:rPr>
            </w:pPr>
          </w:p>
        </w:tc>
      </w:tr>
    </w:tbl>
    <w:p w:rsidR="00F8270C" w:rsidRPr="003C32DB" w:rsidRDefault="00F8270C" w:rsidP="00F8270C">
      <w:pPr>
        <w:rPr>
          <w:b/>
          <w:sz w:val="22"/>
          <w:szCs w:val="22"/>
          <w:u w:val="single"/>
        </w:rPr>
      </w:pPr>
    </w:p>
    <w:tbl>
      <w:tblPr>
        <w:tblW w:w="9860"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86"/>
        <w:gridCol w:w="808"/>
        <w:gridCol w:w="789"/>
        <w:gridCol w:w="847"/>
        <w:gridCol w:w="829"/>
        <w:gridCol w:w="768"/>
        <w:gridCol w:w="26"/>
        <w:gridCol w:w="730"/>
        <w:gridCol w:w="638"/>
        <w:gridCol w:w="49"/>
        <w:gridCol w:w="590"/>
      </w:tblGrid>
      <w:tr w:rsidR="00F8270C" w:rsidRPr="003C32DB">
        <w:trPr>
          <w:trHeight w:val="945"/>
        </w:trPr>
        <w:tc>
          <w:tcPr>
            <w:tcW w:w="3786" w:type="dxa"/>
            <w:vMerge w:val="restart"/>
            <w:shd w:val="clear" w:color="auto" w:fill="auto"/>
          </w:tcPr>
          <w:p w:rsidR="00F8270C" w:rsidRPr="003C32DB" w:rsidRDefault="00F8270C" w:rsidP="00F8270C">
            <w:pPr>
              <w:rPr>
                <w:b/>
                <w:bCs/>
                <w:sz w:val="22"/>
                <w:szCs w:val="22"/>
              </w:rPr>
            </w:pPr>
            <w:r w:rsidRPr="003C32DB">
              <w:rPr>
                <w:b/>
                <w:bCs/>
                <w:sz w:val="22"/>
                <w:szCs w:val="22"/>
              </w:rPr>
              <w:t>Rubriques budgétaires par pôle de dépenses</w:t>
            </w:r>
          </w:p>
        </w:tc>
        <w:tc>
          <w:tcPr>
            <w:tcW w:w="6074" w:type="dxa"/>
            <w:gridSpan w:val="10"/>
            <w:shd w:val="clear" w:color="auto" w:fill="auto"/>
          </w:tcPr>
          <w:p w:rsidR="00F8270C" w:rsidRPr="003C32DB" w:rsidRDefault="00F8270C" w:rsidP="00F8270C">
            <w:pPr>
              <w:rPr>
                <w:b/>
                <w:bCs/>
                <w:sz w:val="22"/>
                <w:szCs w:val="22"/>
              </w:rPr>
            </w:pPr>
            <w:r w:rsidRPr="003C32DB">
              <w:rPr>
                <w:b/>
                <w:bCs/>
                <w:sz w:val="22"/>
                <w:szCs w:val="22"/>
              </w:rPr>
              <w:t>Montants totaux des fonds alloués au cours des trois dernières années</w:t>
            </w:r>
          </w:p>
        </w:tc>
      </w:tr>
      <w:tr w:rsidR="00F8270C" w:rsidRPr="003C32DB">
        <w:trPr>
          <w:trHeight w:val="255"/>
        </w:trPr>
        <w:tc>
          <w:tcPr>
            <w:tcW w:w="3786" w:type="dxa"/>
            <w:vMerge/>
          </w:tcPr>
          <w:p w:rsidR="00F8270C" w:rsidRPr="003C32DB" w:rsidRDefault="00F8270C" w:rsidP="00F8270C">
            <w:pPr>
              <w:rPr>
                <w:b/>
                <w:bCs/>
                <w:sz w:val="22"/>
                <w:szCs w:val="22"/>
              </w:rPr>
            </w:pPr>
          </w:p>
        </w:tc>
        <w:tc>
          <w:tcPr>
            <w:tcW w:w="808" w:type="dxa"/>
            <w:shd w:val="clear" w:color="auto" w:fill="auto"/>
          </w:tcPr>
          <w:p w:rsidR="00F8270C" w:rsidRPr="003C32DB" w:rsidRDefault="00F8270C" w:rsidP="00F8270C">
            <w:pPr>
              <w:rPr>
                <w:b/>
                <w:bCs/>
                <w:sz w:val="22"/>
                <w:szCs w:val="22"/>
              </w:rPr>
            </w:pPr>
            <w:r w:rsidRPr="003C32DB">
              <w:rPr>
                <w:b/>
                <w:bCs/>
                <w:sz w:val="22"/>
                <w:szCs w:val="22"/>
              </w:rPr>
              <w:t>Année 20..</w:t>
            </w:r>
          </w:p>
        </w:tc>
        <w:tc>
          <w:tcPr>
            <w:tcW w:w="789" w:type="dxa"/>
            <w:shd w:val="solid" w:color="BFBFBF" w:fill="auto"/>
            <w:vAlign w:val="center"/>
          </w:tcPr>
          <w:p w:rsidR="00F8270C" w:rsidRPr="003C32DB" w:rsidRDefault="00F8270C" w:rsidP="00F8270C">
            <w:pPr>
              <w:jc w:val="center"/>
              <w:rPr>
                <w:b/>
                <w:bCs/>
                <w:sz w:val="22"/>
                <w:szCs w:val="22"/>
              </w:rPr>
            </w:pPr>
            <w:r w:rsidRPr="003C32DB">
              <w:rPr>
                <w:b/>
                <w:bCs/>
                <w:sz w:val="22"/>
                <w:szCs w:val="22"/>
              </w:rPr>
              <w:t>%</w:t>
            </w:r>
          </w:p>
        </w:tc>
        <w:tc>
          <w:tcPr>
            <w:tcW w:w="847" w:type="dxa"/>
            <w:shd w:val="clear" w:color="auto" w:fill="auto"/>
          </w:tcPr>
          <w:p w:rsidR="00F8270C" w:rsidRPr="003C32DB" w:rsidRDefault="00F8270C" w:rsidP="00F8270C">
            <w:pPr>
              <w:rPr>
                <w:b/>
                <w:bCs/>
                <w:sz w:val="22"/>
                <w:szCs w:val="22"/>
              </w:rPr>
            </w:pPr>
            <w:r w:rsidRPr="003C32DB">
              <w:rPr>
                <w:b/>
                <w:bCs/>
                <w:sz w:val="22"/>
                <w:szCs w:val="22"/>
              </w:rPr>
              <w:t>Année 20..</w:t>
            </w:r>
          </w:p>
        </w:tc>
        <w:tc>
          <w:tcPr>
            <w:tcW w:w="829" w:type="dxa"/>
            <w:shd w:val="solid" w:color="BFBFBF" w:fill="auto"/>
            <w:vAlign w:val="center"/>
          </w:tcPr>
          <w:p w:rsidR="00F8270C" w:rsidRPr="003C32DB" w:rsidRDefault="00F8270C" w:rsidP="00F8270C">
            <w:pPr>
              <w:jc w:val="center"/>
              <w:rPr>
                <w:b/>
                <w:bCs/>
                <w:sz w:val="22"/>
                <w:szCs w:val="22"/>
              </w:rPr>
            </w:pPr>
            <w:r w:rsidRPr="003C32DB">
              <w:rPr>
                <w:b/>
                <w:bCs/>
                <w:sz w:val="22"/>
                <w:szCs w:val="22"/>
              </w:rPr>
              <w:t>%</w:t>
            </w:r>
          </w:p>
        </w:tc>
        <w:tc>
          <w:tcPr>
            <w:tcW w:w="794" w:type="dxa"/>
            <w:gridSpan w:val="2"/>
            <w:shd w:val="clear" w:color="auto" w:fill="auto"/>
          </w:tcPr>
          <w:p w:rsidR="00F8270C" w:rsidRPr="003C32DB" w:rsidRDefault="00F8270C" w:rsidP="00F8270C">
            <w:pPr>
              <w:rPr>
                <w:b/>
                <w:bCs/>
                <w:sz w:val="22"/>
                <w:szCs w:val="22"/>
              </w:rPr>
            </w:pPr>
            <w:r w:rsidRPr="003C32DB">
              <w:rPr>
                <w:b/>
                <w:bCs/>
                <w:sz w:val="22"/>
                <w:szCs w:val="22"/>
              </w:rPr>
              <w:t>Année 20..</w:t>
            </w:r>
          </w:p>
        </w:tc>
        <w:tc>
          <w:tcPr>
            <w:tcW w:w="730" w:type="dxa"/>
            <w:shd w:val="solid" w:color="BFBFBF" w:fill="auto"/>
            <w:vAlign w:val="center"/>
          </w:tcPr>
          <w:p w:rsidR="00F8270C" w:rsidRPr="003C32DB" w:rsidRDefault="00F8270C" w:rsidP="00F8270C">
            <w:pPr>
              <w:jc w:val="center"/>
              <w:rPr>
                <w:b/>
                <w:bCs/>
                <w:sz w:val="22"/>
                <w:szCs w:val="22"/>
              </w:rPr>
            </w:pPr>
            <w:r w:rsidRPr="003C32DB">
              <w:rPr>
                <w:b/>
                <w:bCs/>
                <w:sz w:val="22"/>
                <w:szCs w:val="22"/>
              </w:rPr>
              <w:t>%</w:t>
            </w:r>
          </w:p>
        </w:tc>
        <w:tc>
          <w:tcPr>
            <w:tcW w:w="687" w:type="dxa"/>
            <w:gridSpan w:val="2"/>
            <w:shd w:val="clear" w:color="auto" w:fill="auto"/>
          </w:tcPr>
          <w:p w:rsidR="00F8270C" w:rsidRPr="003C32DB" w:rsidRDefault="00F8270C" w:rsidP="00F8270C">
            <w:pPr>
              <w:rPr>
                <w:b/>
                <w:bCs/>
                <w:sz w:val="22"/>
                <w:szCs w:val="22"/>
              </w:rPr>
            </w:pPr>
            <w:r w:rsidRPr="003C32DB">
              <w:rPr>
                <w:b/>
                <w:bCs/>
                <w:sz w:val="22"/>
                <w:szCs w:val="22"/>
              </w:rPr>
              <w:t>Total</w:t>
            </w:r>
          </w:p>
        </w:tc>
        <w:tc>
          <w:tcPr>
            <w:tcW w:w="590" w:type="dxa"/>
            <w:shd w:val="solid" w:color="BFBFBF" w:fill="auto"/>
            <w:vAlign w:val="center"/>
          </w:tcPr>
          <w:p w:rsidR="00F8270C" w:rsidRPr="003C32DB" w:rsidRDefault="00F8270C" w:rsidP="00F8270C">
            <w:pPr>
              <w:jc w:val="center"/>
              <w:rPr>
                <w:b/>
                <w:bCs/>
                <w:sz w:val="22"/>
                <w:szCs w:val="22"/>
              </w:rPr>
            </w:pPr>
            <w:r w:rsidRPr="003C32DB">
              <w:rPr>
                <w:b/>
                <w:bCs/>
                <w:sz w:val="22"/>
                <w:szCs w:val="22"/>
              </w:rPr>
              <w:t>%</w:t>
            </w:r>
          </w:p>
        </w:tc>
      </w:tr>
      <w:tr w:rsidR="00F8270C" w:rsidRPr="003C32DB">
        <w:trPr>
          <w:trHeight w:val="255"/>
        </w:trPr>
        <w:tc>
          <w:tcPr>
            <w:tcW w:w="9860" w:type="dxa"/>
            <w:gridSpan w:val="11"/>
            <w:shd w:val="clear" w:color="auto" w:fill="auto"/>
          </w:tcPr>
          <w:p w:rsidR="00F8270C" w:rsidRPr="003C32DB" w:rsidRDefault="00F8270C" w:rsidP="00F8270C">
            <w:pPr>
              <w:rPr>
                <w:b/>
                <w:bCs/>
                <w:sz w:val="22"/>
                <w:szCs w:val="22"/>
              </w:rPr>
            </w:pPr>
            <w:r w:rsidRPr="003C32DB">
              <w:rPr>
                <w:b/>
                <w:bCs/>
                <w:sz w:val="22"/>
                <w:szCs w:val="22"/>
              </w:rPr>
              <w:t>Fonctionnement de l'association</w:t>
            </w:r>
          </w:p>
        </w:tc>
      </w:tr>
      <w:tr w:rsidR="00F8270C" w:rsidRPr="003C32DB">
        <w:trPr>
          <w:trHeight w:val="255"/>
        </w:trPr>
        <w:tc>
          <w:tcPr>
            <w:tcW w:w="3786" w:type="dxa"/>
            <w:shd w:val="clear" w:color="auto" w:fill="auto"/>
          </w:tcPr>
          <w:p w:rsidR="00F8270C" w:rsidRPr="003C32DB" w:rsidRDefault="00F8270C" w:rsidP="00F8270C">
            <w:pPr>
              <w:rPr>
                <w:sz w:val="22"/>
                <w:szCs w:val="22"/>
              </w:rPr>
            </w:pPr>
            <w:r w:rsidRPr="003C32DB">
              <w:rPr>
                <w:sz w:val="22"/>
                <w:szCs w:val="22"/>
              </w:rPr>
              <w:t>Frais de personnel (salariés siège et terrain [expatriés et locaux])</w:t>
            </w:r>
          </w:p>
        </w:tc>
        <w:tc>
          <w:tcPr>
            <w:tcW w:w="808" w:type="dxa"/>
            <w:shd w:val="clear" w:color="auto" w:fill="auto"/>
          </w:tcPr>
          <w:p w:rsidR="00F8270C" w:rsidRPr="003C32DB" w:rsidRDefault="00F8270C" w:rsidP="00F8270C">
            <w:pPr>
              <w:rPr>
                <w:sz w:val="22"/>
                <w:szCs w:val="22"/>
              </w:rPr>
            </w:pPr>
            <w:r w:rsidRPr="003C32DB">
              <w:rPr>
                <w:sz w:val="22"/>
                <w:szCs w:val="22"/>
              </w:rPr>
              <w:t> </w:t>
            </w:r>
          </w:p>
        </w:tc>
        <w:tc>
          <w:tcPr>
            <w:tcW w:w="789" w:type="dxa"/>
            <w:shd w:val="solid" w:color="BFBFBF" w:fill="auto"/>
          </w:tcPr>
          <w:p w:rsidR="00F8270C" w:rsidRPr="003C32DB" w:rsidRDefault="00F8270C" w:rsidP="00F8270C">
            <w:pPr>
              <w:rPr>
                <w:sz w:val="22"/>
                <w:szCs w:val="22"/>
              </w:rPr>
            </w:pPr>
          </w:p>
        </w:tc>
        <w:tc>
          <w:tcPr>
            <w:tcW w:w="847" w:type="dxa"/>
            <w:shd w:val="clear" w:color="auto" w:fill="auto"/>
          </w:tcPr>
          <w:p w:rsidR="00F8270C" w:rsidRPr="003C32DB" w:rsidRDefault="00F8270C" w:rsidP="00F8270C">
            <w:pPr>
              <w:rPr>
                <w:sz w:val="22"/>
                <w:szCs w:val="22"/>
              </w:rPr>
            </w:pPr>
            <w:r w:rsidRPr="003C32DB">
              <w:rPr>
                <w:sz w:val="22"/>
                <w:szCs w:val="22"/>
              </w:rPr>
              <w:t> </w:t>
            </w:r>
          </w:p>
        </w:tc>
        <w:tc>
          <w:tcPr>
            <w:tcW w:w="829" w:type="dxa"/>
            <w:shd w:val="solid" w:color="BFBFBF" w:fill="auto"/>
          </w:tcPr>
          <w:p w:rsidR="00F8270C" w:rsidRPr="003C32DB" w:rsidRDefault="00F8270C" w:rsidP="00F8270C">
            <w:pPr>
              <w:rPr>
                <w:sz w:val="22"/>
                <w:szCs w:val="22"/>
              </w:rPr>
            </w:pPr>
          </w:p>
        </w:tc>
        <w:tc>
          <w:tcPr>
            <w:tcW w:w="768" w:type="dxa"/>
            <w:shd w:val="clear" w:color="auto" w:fill="auto"/>
          </w:tcPr>
          <w:p w:rsidR="00F8270C" w:rsidRPr="003C32DB" w:rsidRDefault="00F8270C" w:rsidP="00F8270C">
            <w:pPr>
              <w:rPr>
                <w:sz w:val="22"/>
                <w:szCs w:val="22"/>
              </w:rPr>
            </w:pPr>
            <w:r w:rsidRPr="003C32DB">
              <w:rPr>
                <w:sz w:val="22"/>
                <w:szCs w:val="22"/>
              </w:rPr>
              <w:t> </w:t>
            </w:r>
          </w:p>
        </w:tc>
        <w:tc>
          <w:tcPr>
            <w:tcW w:w="756" w:type="dxa"/>
            <w:gridSpan w:val="2"/>
            <w:shd w:val="solid" w:color="BFBFBF" w:fill="auto"/>
          </w:tcPr>
          <w:p w:rsidR="00F8270C" w:rsidRPr="003C32DB" w:rsidRDefault="00F8270C" w:rsidP="00F8270C">
            <w:pPr>
              <w:rPr>
                <w:sz w:val="22"/>
                <w:szCs w:val="22"/>
              </w:rPr>
            </w:pPr>
          </w:p>
        </w:tc>
        <w:tc>
          <w:tcPr>
            <w:tcW w:w="638" w:type="dxa"/>
            <w:shd w:val="clear" w:color="auto" w:fill="auto"/>
          </w:tcPr>
          <w:p w:rsidR="00F8270C" w:rsidRPr="003C32DB" w:rsidRDefault="00F8270C" w:rsidP="00F8270C">
            <w:pPr>
              <w:rPr>
                <w:sz w:val="22"/>
                <w:szCs w:val="22"/>
              </w:rPr>
            </w:pPr>
            <w:r w:rsidRPr="003C32DB">
              <w:rPr>
                <w:sz w:val="22"/>
                <w:szCs w:val="22"/>
              </w:rPr>
              <w:t> </w:t>
            </w:r>
          </w:p>
        </w:tc>
        <w:tc>
          <w:tcPr>
            <w:tcW w:w="639" w:type="dxa"/>
            <w:gridSpan w:val="2"/>
            <w:shd w:val="solid" w:color="BFBFBF" w:fill="auto"/>
          </w:tcPr>
          <w:p w:rsidR="00F8270C" w:rsidRPr="003C32DB" w:rsidRDefault="00F8270C" w:rsidP="00F8270C">
            <w:pPr>
              <w:rPr>
                <w:sz w:val="22"/>
                <w:szCs w:val="22"/>
              </w:rPr>
            </w:pPr>
          </w:p>
        </w:tc>
      </w:tr>
      <w:tr w:rsidR="00F8270C" w:rsidRPr="003C32DB">
        <w:trPr>
          <w:trHeight w:val="255"/>
        </w:trPr>
        <w:tc>
          <w:tcPr>
            <w:tcW w:w="3786" w:type="dxa"/>
            <w:shd w:val="clear" w:color="auto" w:fill="auto"/>
          </w:tcPr>
          <w:p w:rsidR="00F8270C" w:rsidRPr="003C32DB" w:rsidRDefault="00F8270C" w:rsidP="00F8270C">
            <w:pPr>
              <w:rPr>
                <w:sz w:val="22"/>
                <w:szCs w:val="22"/>
              </w:rPr>
            </w:pPr>
            <w:r w:rsidRPr="003C32DB">
              <w:rPr>
                <w:sz w:val="22"/>
                <w:szCs w:val="22"/>
              </w:rPr>
              <w:t>Charges locatives</w:t>
            </w:r>
          </w:p>
        </w:tc>
        <w:tc>
          <w:tcPr>
            <w:tcW w:w="808" w:type="dxa"/>
            <w:shd w:val="clear" w:color="auto" w:fill="auto"/>
          </w:tcPr>
          <w:p w:rsidR="00F8270C" w:rsidRPr="003C32DB" w:rsidRDefault="00F8270C" w:rsidP="00F8270C">
            <w:pPr>
              <w:rPr>
                <w:sz w:val="22"/>
                <w:szCs w:val="22"/>
              </w:rPr>
            </w:pPr>
            <w:r w:rsidRPr="003C32DB">
              <w:rPr>
                <w:sz w:val="22"/>
                <w:szCs w:val="22"/>
              </w:rPr>
              <w:t> </w:t>
            </w:r>
          </w:p>
        </w:tc>
        <w:tc>
          <w:tcPr>
            <w:tcW w:w="789" w:type="dxa"/>
            <w:shd w:val="solid" w:color="BFBFBF" w:fill="auto"/>
          </w:tcPr>
          <w:p w:rsidR="00F8270C" w:rsidRPr="003C32DB" w:rsidRDefault="00F8270C" w:rsidP="00F8270C">
            <w:pPr>
              <w:rPr>
                <w:sz w:val="22"/>
                <w:szCs w:val="22"/>
              </w:rPr>
            </w:pPr>
          </w:p>
        </w:tc>
        <w:tc>
          <w:tcPr>
            <w:tcW w:w="847" w:type="dxa"/>
            <w:shd w:val="clear" w:color="auto" w:fill="auto"/>
          </w:tcPr>
          <w:p w:rsidR="00F8270C" w:rsidRPr="003C32DB" w:rsidRDefault="00F8270C" w:rsidP="00F8270C">
            <w:pPr>
              <w:rPr>
                <w:sz w:val="22"/>
                <w:szCs w:val="22"/>
              </w:rPr>
            </w:pPr>
            <w:r w:rsidRPr="003C32DB">
              <w:rPr>
                <w:sz w:val="22"/>
                <w:szCs w:val="22"/>
              </w:rPr>
              <w:t> </w:t>
            </w:r>
          </w:p>
        </w:tc>
        <w:tc>
          <w:tcPr>
            <w:tcW w:w="829" w:type="dxa"/>
            <w:shd w:val="solid" w:color="BFBFBF" w:fill="auto"/>
          </w:tcPr>
          <w:p w:rsidR="00F8270C" w:rsidRPr="003C32DB" w:rsidRDefault="00F8270C" w:rsidP="00F8270C">
            <w:pPr>
              <w:rPr>
                <w:sz w:val="22"/>
                <w:szCs w:val="22"/>
              </w:rPr>
            </w:pPr>
          </w:p>
        </w:tc>
        <w:tc>
          <w:tcPr>
            <w:tcW w:w="768" w:type="dxa"/>
            <w:shd w:val="clear" w:color="auto" w:fill="auto"/>
          </w:tcPr>
          <w:p w:rsidR="00F8270C" w:rsidRPr="003C32DB" w:rsidRDefault="00F8270C" w:rsidP="00F8270C">
            <w:pPr>
              <w:rPr>
                <w:sz w:val="22"/>
                <w:szCs w:val="22"/>
              </w:rPr>
            </w:pPr>
            <w:r w:rsidRPr="003C32DB">
              <w:rPr>
                <w:sz w:val="22"/>
                <w:szCs w:val="22"/>
              </w:rPr>
              <w:t> </w:t>
            </w:r>
          </w:p>
        </w:tc>
        <w:tc>
          <w:tcPr>
            <w:tcW w:w="756" w:type="dxa"/>
            <w:gridSpan w:val="2"/>
            <w:shd w:val="solid" w:color="BFBFBF" w:fill="auto"/>
          </w:tcPr>
          <w:p w:rsidR="00F8270C" w:rsidRPr="003C32DB" w:rsidRDefault="00F8270C" w:rsidP="00F8270C">
            <w:pPr>
              <w:rPr>
                <w:sz w:val="22"/>
                <w:szCs w:val="22"/>
              </w:rPr>
            </w:pPr>
          </w:p>
        </w:tc>
        <w:tc>
          <w:tcPr>
            <w:tcW w:w="638" w:type="dxa"/>
            <w:shd w:val="clear" w:color="auto" w:fill="auto"/>
          </w:tcPr>
          <w:p w:rsidR="00F8270C" w:rsidRPr="003C32DB" w:rsidRDefault="00F8270C" w:rsidP="00F8270C">
            <w:pPr>
              <w:rPr>
                <w:sz w:val="22"/>
                <w:szCs w:val="22"/>
              </w:rPr>
            </w:pPr>
            <w:r w:rsidRPr="003C32DB">
              <w:rPr>
                <w:sz w:val="22"/>
                <w:szCs w:val="22"/>
              </w:rPr>
              <w:t> </w:t>
            </w:r>
          </w:p>
        </w:tc>
        <w:tc>
          <w:tcPr>
            <w:tcW w:w="639" w:type="dxa"/>
            <w:gridSpan w:val="2"/>
            <w:shd w:val="solid" w:color="BFBFBF" w:fill="auto"/>
          </w:tcPr>
          <w:p w:rsidR="00F8270C" w:rsidRPr="003C32DB" w:rsidRDefault="00F8270C" w:rsidP="00F8270C">
            <w:pPr>
              <w:rPr>
                <w:sz w:val="22"/>
                <w:szCs w:val="22"/>
              </w:rPr>
            </w:pPr>
          </w:p>
        </w:tc>
      </w:tr>
      <w:tr w:rsidR="00F8270C" w:rsidRPr="003C32DB">
        <w:trPr>
          <w:trHeight w:val="255"/>
        </w:trPr>
        <w:tc>
          <w:tcPr>
            <w:tcW w:w="3786" w:type="dxa"/>
            <w:shd w:val="clear" w:color="auto" w:fill="auto"/>
          </w:tcPr>
          <w:p w:rsidR="00F8270C" w:rsidRPr="003C32DB" w:rsidRDefault="00F8270C" w:rsidP="00F8270C">
            <w:pPr>
              <w:rPr>
                <w:sz w:val="22"/>
                <w:szCs w:val="22"/>
              </w:rPr>
            </w:pPr>
            <w:r w:rsidRPr="003C32DB">
              <w:rPr>
                <w:sz w:val="22"/>
                <w:szCs w:val="22"/>
              </w:rPr>
              <w:t xml:space="preserve">Frais financiers, impôts et taxes </w:t>
            </w:r>
          </w:p>
        </w:tc>
        <w:tc>
          <w:tcPr>
            <w:tcW w:w="808" w:type="dxa"/>
            <w:shd w:val="clear" w:color="auto" w:fill="auto"/>
          </w:tcPr>
          <w:p w:rsidR="00F8270C" w:rsidRPr="003C32DB" w:rsidRDefault="00F8270C" w:rsidP="00F8270C">
            <w:pPr>
              <w:rPr>
                <w:sz w:val="22"/>
                <w:szCs w:val="22"/>
              </w:rPr>
            </w:pPr>
            <w:r w:rsidRPr="003C32DB">
              <w:rPr>
                <w:sz w:val="22"/>
                <w:szCs w:val="22"/>
              </w:rPr>
              <w:t> </w:t>
            </w:r>
          </w:p>
        </w:tc>
        <w:tc>
          <w:tcPr>
            <w:tcW w:w="789" w:type="dxa"/>
            <w:shd w:val="solid" w:color="BFBFBF" w:fill="auto"/>
          </w:tcPr>
          <w:p w:rsidR="00F8270C" w:rsidRPr="003C32DB" w:rsidRDefault="00F8270C" w:rsidP="00F8270C">
            <w:pPr>
              <w:rPr>
                <w:sz w:val="22"/>
                <w:szCs w:val="22"/>
              </w:rPr>
            </w:pPr>
          </w:p>
        </w:tc>
        <w:tc>
          <w:tcPr>
            <w:tcW w:w="847" w:type="dxa"/>
            <w:shd w:val="clear" w:color="auto" w:fill="auto"/>
          </w:tcPr>
          <w:p w:rsidR="00F8270C" w:rsidRPr="003C32DB" w:rsidRDefault="00F8270C" w:rsidP="00F8270C">
            <w:pPr>
              <w:rPr>
                <w:sz w:val="22"/>
                <w:szCs w:val="22"/>
              </w:rPr>
            </w:pPr>
            <w:r w:rsidRPr="003C32DB">
              <w:rPr>
                <w:sz w:val="22"/>
                <w:szCs w:val="22"/>
              </w:rPr>
              <w:t> </w:t>
            </w:r>
          </w:p>
        </w:tc>
        <w:tc>
          <w:tcPr>
            <w:tcW w:w="829" w:type="dxa"/>
            <w:shd w:val="solid" w:color="BFBFBF" w:fill="auto"/>
          </w:tcPr>
          <w:p w:rsidR="00F8270C" w:rsidRPr="003C32DB" w:rsidRDefault="00F8270C" w:rsidP="00F8270C">
            <w:pPr>
              <w:rPr>
                <w:sz w:val="22"/>
                <w:szCs w:val="22"/>
              </w:rPr>
            </w:pPr>
          </w:p>
        </w:tc>
        <w:tc>
          <w:tcPr>
            <w:tcW w:w="768" w:type="dxa"/>
            <w:shd w:val="clear" w:color="auto" w:fill="auto"/>
          </w:tcPr>
          <w:p w:rsidR="00F8270C" w:rsidRPr="003C32DB" w:rsidRDefault="00F8270C" w:rsidP="00F8270C">
            <w:pPr>
              <w:rPr>
                <w:sz w:val="22"/>
                <w:szCs w:val="22"/>
              </w:rPr>
            </w:pPr>
            <w:r w:rsidRPr="003C32DB">
              <w:rPr>
                <w:sz w:val="22"/>
                <w:szCs w:val="22"/>
              </w:rPr>
              <w:t> </w:t>
            </w:r>
          </w:p>
        </w:tc>
        <w:tc>
          <w:tcPr>
            <w:tcW w:w="756" w:type="dxa"/>
            <w:gridSpan w:val="2"/>
            <w:shd w:val="solid" w:color="BFBFBF" w:fill="auto"/>
          </w:tcPr>
          <w:p w:rsidR="00F8270C" w:rsidRPr="003C32DB" w:rsidRDefault="00F8270C" w:rsidP="00F8270C">
            <w:pPr>
              <w:rPr>
                <w:sz w:val="22"/>
                <w:szCs w:val="22"/>
              </w:rPr>
            </w:pPr>
          </w:p>
        </w:tc>
        <w:tc>
          <w:tcPr>
            <w:tcW w:w="638" w:type="dxa"/>
            <w:shd w:val="clear" w:color="auto" w:fill="auto"/>
          </w:tcPr>
          <w:p w:rsidR="00F8270C" w:rsidRPr="003C32DB" w:rsidRDefault="00F8270C" w:rsidP="00F8270C">
            <w:pPr>
              <w:rPr>
                <w:sz w:val="22"/>
                <w:szCs w:val="22"/>
              </w:rPr>
            </w:pPr>
            <w:r w:rsidRPr="003C32DB">
              <w:rPr>
                <w:sz w:val="22"/>
                <w:szCs w:val="22"/>
              </w:rPr>
              <w:t> </w:t>
            </w:r>
          </w:p>
        </w:tc>
        <w:tc>
          <w:tcPr>
            <w:tcW w:w="639" w:type="dxa"/>
            <w:gridSpan w:val="2"/>
            <w:shd w:val="solid" w:color="BFBFBF" w:fill="auto"/>
          </w:tcPr>
          <w:p w:rsidR="00F8270C" w:rsidRPr="003C32DB" w:rsidRDefault="00F8270C" w:rsidP="00F8270C">
            <w:pPr>
              <w:rPr>
                <w:sz w:val="22"/>
                <w:szCs w:val="22"/>
              </w:rPr>
            </w:pPr>
          </w:p>
        </w:tc>
      </w:tr>
      <w:tr w:rsidR="00F8270C" w:rsidRPr="003C32DB">
        <w:trPr>
          <w:trHeight w:val="255"/>
        </w:trPr>
        <w:tc>
          <w:tcPr>
            <w:tcW w:w="3786" w:type="dxa"/>
            <w:shd w:val="clear" w:color="auto" w:fill="auto"/>
          </w:tcPr>
          <w:p w:rsidR="00F8270C" w:rsidRPr="003C32DB" w:rsidRDefault="00F8270C" w:rsidP="00F8270C">
            <w:pPr>
              <w:rPr>
                <w:sz w:val="22"/>
                <w:szCs w:val="22"/>
              </w:rPr>
            </w:pPr>
            <w:r w:rsidRPr="003C32DB">
              <w:rPr>
                <w:sz w:val="22"/>
                <w:szCs w:val="22"/>
              </w:rPr>
              <w:t>Frais de communication et de collecte de fonds</w:t>
            </w:r>
          </w:p>
        </w:tc>
        <w:tc>
          <w:tcPr>
            <w:tcW w:w="808" w:type="dxa"/>
            <w:shd w:val="clear" w:color="auto" w:fill="auto"/>
          </w:tcPr>
          <w:p w:rsidR="00F8270C" w:rsidRPr="003C32DB" w:rsidRDefault="00F8270C" w:rsidP="00F8270C">
            <w:pPr>
              <w:rPr>
                <w:sz w:val="22"/>
                <w:szCs w:val="22"/>
              </w:rPr>
            </w:pPr>
            <w:r w:rsidRPr="003C32DB">
              <w:rPr>
                <w:sz w:val="22"/>
                <w:szCs w:val="22"/>
              </w:rPr>
              <w:t> </w:t>
            </w:r>
          </w:p>
        </w:tc>
        <w:tc>
          <w:tcPr>
            <w:tcW w:w="789" w:type="dxa"/>
            <w:shd w:val="solid" w:color="BFBFBF" w:fill="auto"/>
          </w:tcPr>
          <w:p w:rsidR="00F8270C" w:rsidRPr="003C32DB" w:rsidRDefault="00F8270C" w:rsidP="00F8270C">
            <w:pPr>
              <w:rPr>
                <w:sz w:val="22"/>
                <w:szCs w:val="22"/>
              </w:rPr>
            </w:pPr>
          </w:p>
        </w:tc>
        <w:tc>
          <w:tcPr>
            <w:tcW w:w="847" w:type="dxa"/>
            <w:shd w:val="clear" w:color="auto" w:fill="auto"/>
          </w:tcPr>
          <w:p w:rsidR="00F8270C" w:rsidRPr="003C32DB" w:rsidRDefault="00F8270C" w:rsidP="00F8270C">
            <w:pPr>
              <w:rPr>
                <w:sz w:val="22"/>
                <w:szCs w:val="22"/>
              </w:rPr>
            </w:pPr>
            <w:r w:rsidRPr="003C32DB">
              <w:rPr>
                <w:sz w:val="22"/>
                <w:szCs w:val="22"/>
              </w:rPr>
              <w:t> </w:t>
            </w:r>
          </w:p>
        </w:tc>
        <w:tc>
          <w:tcPr>
            <w:tcW w:w="829" w:type="dxa"/>
            <w:shd w:val="solid" w:color="BFBFBF" w:fill="auto"/>
          </w:tcPr>
          <w:p w:rsidR="00F8270C" w:rsidRPr="003C32DB" w:rsidRDefault="00F8270C" w:rsidP="00F8270C">
            <w:pPr>
              <w:rPr>
                <w:sz w:val="22"/>
                <w:szCs w:val="22"/>
              </w:rPr>
            </w:pPr>
          </w:p>
        </w:tc>
        <w:tc>
          <w:tcPr>
            <w:tcW w:w="768" w:type="dxa"/>
            <w:shd w:val="clear" w:color="auto" w:fill="auto"/>
          </w:tcPr>
          <w:p w:rsidR="00F8270C" w:rsidRPr="003C32DB" w:rsidRDefault="00F8270C" w:rsidP="00F8270C">
            <w:pPr>
              <w:rPr>
                <w:sz w:val="22"/>
                <w:szCs w:val="22"/>
              </w:rPr>
            </w:pPr>
            <w:r w:rsidRPr="003C32DB">
              <w:rPr>
                <w:sz w:val="22"/>
                <w:szCs w:val="22"/>
              </w:rPr>
              <w:t> </w:t>
            </w:r>
          </w:p>
        </w:tc>
        <w:tc>
          <w:tcPr>
            <w:tcW w:w="756" w:type="dxa"/>
            <w:gridSpan w:val="2"/>
            <w:shd w:val="solid" w:color="BFBFBF" w:fill="auto"/>
          </w:tcPr>
          <w:p w:rsidR="00F8270C" w:rsidRPr="003C32DB" w:rsidRDefault="00F8270C" w:rsidP="00F8270C">
            <w:pPr>
              <w:rPr>
                <w:sz w:val="22"/>
                <w:szCs w:val="22"/>
              </w:rPr>
            </w:pPr>
          </w:p>
        </w:tc>
        <w:tc>
          <w:tcPr>
            <w:tcW w:w="638" w:type="dxa"/>
            <w:shd w:val="clear" w:color="auto" w:fill="auto"/>
          </w:tcPr>
          <w:p w:rsidR="00F8270C" w:rsidRPr="003C32DB" w:rsidRDefault="00F8270C" w:rsidP="00F8270C">
            <w:pPr>
              <w:rPr>
                <w:sz w:val="22"/>
                <w:szCs w:val="22"/>
              </w:rPr>
            </w:pPr>
            <w:r w:rsidRPr="003C32DB">
              <w:rPr>
                <w:sz w:val="22"/>
                <w:szCs w:val="22"/>
              </w:rPr>
              <w:t> </w:t>
            </w:r>
          </w:p>
        </w:tc>
        <w:tc>
          <w:tcPr>
            <w:tcW w:w="639" w:type="dxa"/>
            <w:gridSpan w:val="2"/>
            <w:shd w:val="solid" w:color="BFBFBF" w:fill="auto"/>
          </w:tcPr>
          <w:p w:rsidR="00F8270C" w:rsidRPr="003C32DB" w:rsidRDefault="00F8270C" w:rsidP="00F8270C">
            <w:pPr>
              <w:rPr>
                <w:sz w:val="22"/>
                <w:szCs w:val="22"/>
              </w:rPr>
            </w:pPr>
          </w:p>
        </w:tc>
      </w:tr>
      <w:tr w:rsidR="00F8270C" w:rsidRPr="003C32DB">
        <w:trPr>
          <w:trHeight w:val="255"/>
        </w:trPr>
        <w:tc>
          <w:tcPr>
            <w:tcW w:w="3786" w:type="dxa"/>
            <w:shd w:val="solid" w:color="BFBFBF" w:fill="auto"/>
          </w:tcPr>
          <w:p w:rsidR="00F8270C" w:rsidRPr="003C32DB" w:rsidRDefault="00F8270C" w:rsidP="00F8270C">
            <w:pPr>
              <w:jc w:val="right"/>
              <w:rPr>
                <w:sz w:val="22"/>
                <w:szCs w:val="22"/>
              </w:rPr>
            </w:pPr>
            <w:r w:rsidRPr="003C32DB">
              <w:rPr>
                <w:sz w:val="22"/>
                <w:szCs w:val="22"/>
              </w:rPr>
              <w:t>Sous-total</w:t>
            </w:r>
          </w:p>
        </w:tc>
        <w:tc>
          <w:tcPr>
            <w:tcW w:w="808" w:type="dxa"/>
            <w:shd w:val="solid" w:color="BFBFBF" w:fill="auto"/>
          </w:tcPr>
          <w:p w:rsidR="00F8270C" w:rsidRPr="003C32DB" w:rsidRDefault="00F8270C" w:rsidP="00F8270C">
            <w:pPr>
              <w:rPr>
                <w:sz w:val="22"/>
                <w:szCs w:val="22"/>
              </w:rPr>
            </w:pPr>
            <w:r w:rsidRPr="003C32DB">
              <w:rPr>
                <w:sz w:val="22"/>
                <w:szCs w:val="22"/>
              </w:rPr>
              <w:t> </w:t>
            </w:r>
          </w:p>
        </w:tc>
        <w:tc>
          <w:tcPr>
            <w:tcW w:w="789" w:type="dxa"/>
            <w:shd w:val="solid" w:color="BFBFBF" w:fill="auto"/>
          </w:tcPr>
          <w:p w:rsidR="00F8270C" w:rsidRPr="003C32DB" w:rsidRDefault="00F8270C" w:rsidP="00F8270C">
            <w:pPr>
              <w:rPr>
                <w:sz w:val="22"/>
                <w:szCs w:val="22"/>
              </w:rPr>
            </w:pPr>
          </w:p>
        </w:tc>
        <w:tc>
          <w:tcPr>
            <w:tcW w:w="847" w:type="dxa"/>
            <w:shd w:val="solid" w:color="BFBFBF" w:fill="auto"/>
          </w:tcPr>
          <w:p w:rsidR="00F8270C" w:rsidRPr="003C32DB" w:rsidRDefault="00F8270C" w:rsidP="00F8270C">
            <w:pPr>
              <w:rPr>
                <w:sz w:val="22"/>
                <w:szCs w:val="22"/>
              </w:rPr>
            </w:pPr>
            <w:r w:rsidRPr="003C32DB">
              <w:rPr>
                <w:sz w:val="22"/>
                <w:szCs w:val="22"/>
              </w:rPr>
              <w:t> </w:t>
            </w:r>
          </w:p>
        </w:tc>
        <w:tc>
          <w:tcPr>
            <w:tcW w:w="829" w:type="dxa"/>
            <w:shd w:val="solid" w:color="BFBFBF" w:fill="auto"/>
          </w:tcPr>
          <w:p w:rsidR="00F8270C" w:rsidRPr="003C32DB" w:rsidRDefault="00F8270C" w:rsidP="00F8270C">
            <w:pPr>
              <w:rPr>
                <w:sz w:val="22"/>
                <w:szCs w:val="22"/>
              </w:rPr>
            </w:pPr>
          </w:p>
        </w:tc>
        <w:tc>
          <w:tcPr>
            <w:tcW w:w="768" w:type="dxa"/>
            <w:shd w:val="solid" w:color="BFBFBF" w:fill="auto"/>
          </w:tcPr>
          <w:p w:rsidR="00F8270C" w:rsidRPr="003C32DB" w:rsidRDefault="00F8270C" w:rsidP="00F8270C">
            <w:pPr>
              <w:rPr>
                <w:sz w:val="22"/>
                <w:szCs w:val="22"/>
              </w:rPr>
            </w:pPr>
            <w:r w:rsidRPr="003C32DB">
              <w:rPr>
                <w:sz w:val="22"/>
                <w:szCs w:val="22"/>
              </w:rPr>
              <w:t> </w:t>
            </w:r>
          </w:p>
        </w:tc>
        <w:tc>
          <w:tcPr>
            <w:tcW w:w="756" w:type="dxa"/>
            <w:gridSpan w:val="2"/>
            <w:shd w:val="solid" w:color="BFBFBF" w:fill="auto"/>
          </w:tcPr>
          <w:p w:rsidR="00F8270C" w:rsidRPr="003C32DB" w:rsidRDefault="00F8270C" w:rsidP="00F8270C">
            <w:pPr>
              <w:rPr>
                <w:sz w:val="22"/>
                <w:szCs w:val="22"/>
              </w:rPr>
            </w:pPr>
          </w:p>
        </w:tc>
        <w:tc>
          <w:tcPr>
            <w:tcW w:w="638" w:type="dxa"/>
            <w:shd w:val="solid" w:color="BFBFBF" w:fill="auto"/>
          </w:tcPr>
          <w:p w:rsidR="00F8270C" w:rsidRPr="003C32DB" w:rsidRDefault="00F8270C" w:rsidP="00F8270C">
            <w:pPr>
              <w:rPr>
                <w:sz w:val="22"/>
                <w:szCs w:val="22"/>
              </w:rPr>
            </w:pPr>
            <w:r w:rsidRPr="003C32DB">
              <w:rPr>
                <w:sz w:val="22"/>
                <w:szCs w:val="22"/>
              </w:rPr>
              <w:t> </w:t>
            </w:r>
          </w:p>
        </w:tc>
        <w:tc>
          <w:tcPr>
            <w:tcW w:w="639" w:type="dxa"/>
            <w:gridSpan w:val="2"/>
            <w:shd w:val="solid" w:color="BFBFBF" w:fill="auto"/>
          </w:tcPr>
          <w:p w:rsidR="00F8270C" w:rsidRPr="003C32DB" w:rsidRDefault="00F8270C" w:rsidP="00F8270C">
            <w:pPr>
              <w:rPr>
                <w:sz w:val="22"/>
                <w:szCs w:val="22"/>
              </w:rPr>
            </w:pPr>
          </w:p>
        </w:tc>
      </w:tr>
      <w:tr w:rsidR="00F8270C" w:rsidRPr="003C32DB">
        <w:trPr>
          <w:trHeight w:val="255"/>
        </w:trPr>
        <w:tc>
          <w:tcPr>
            <w:tcW w:w="9860" w:type="dxa"/>
            <w:gridSpan w:val="11"/>
            <w:shd w:val="clear" w:color="auto" w:fill="auto"/>
          </w:tcPr>
          <w:p w:rsidR="00F8270C" w:rsidRPr="003C32DB" w:rsidRDefault="00F8270C" w:rsidP="00F8270C">
            <w:pPr>
              <w:rPr>
                <w:b/>
                <w:bCs/>
                <w:sz w:val="22"/>
                <w:szCs w:val="22"/>
              </w:rPr>
            </w:pPr>
            <w:r w:rsidRPr="003C32DB">
              <w:rPr>
                <w:b/>
                <w:bCs/>
                <w:sz w:val="22"/>
                <w:szCs w:val="22"/>
              </w:rPr>
              <w:t>Interventions</w:t>
            </w:r>
            <w:r w:rsidRPr="003C32DB">
              <w:rPr>
                <w:rStyle w:val="Appelnotedebasdep"/>
                <w:b/>
                <w:bCs/>
                <w:sz w:val="22"/>
                <w:szCs w:val="22"/>
              </w:rPr>
              <w:footnoteReference w:id="8"/>
            </w:r>
          </w:p>
        </w:tc>
      </w:tr>
      <w:tr w:rsidR="00F8270C" w:rsidRPr="003C32DB">
        <w:trPr>
          <w:trHeight w:val="255"/>
        </w:trPr>
        <w:tc>
          <w:tcPr>
            <w:tcW w:w="3786" w:type="dxa"/>
            <w:shd w:val="clear" w:color="auto" w:fill="auto"/>
          </w:tcPr>
          <w:p w:rsidR="00F8270C" w:rsidRPr="003C32DB" w:rsidRDefault="00F8270C" w:rsidP="00F8270C">
            <w:pPr>
              <w:rPr>
                <w:sz w:val="22"/>
                <w:szCs w:val="22"/>
              </w:rPr>
            </w:pPr>
            <w:r w:rsidRPr="003C32DB">
              <w:rPr>
                <w:sz w:val="22"/>
                <w:szCs w:val="22"/>
              </w:rPr>
              <w:t>Actions de solidarité internationale</w:t>
            </w:r>
          </w:p>
        </w:tc>
        <w:tc>
          <w:tcPr>
            <w:tcW w:w="808" w:type="dxa"/>
            <w:shd w:val="clear" w:color="auto" w:fill="auto"/>
          </w:tcPr>
          <w:p w:rsidR="00F8270C" w:rsidRPr="003C32DB" w:rsidRDefault="00F8270C" w:rsidP="00F8270C">
            <w:pPr>
              <w:rPr>
                <w:sz w:val="22"/>
                <w:szCs w:val="22"/>
              </w:rPr>
            </w:pPr>
            <w:r w:rsidRPr="003C32DB">
              <w:rPr>
                <w:sz w:val="22"/>
                <w:szCs w:val="22"/>
              </w:rPr>
              <w:t> </w:t>
            </w:r>
          </w:p>
        </w:tc>
        <w:tc>
          <w:tcPr>
            <w:tcW w:w="789" w:type="dxa"/>
            <w:shd w:val="solid" w:color="BFBFBF" w:fill="auto"/>
          </w:tcPr>
          <w:p w:rsidR="00F8270C" w:rsidRPr="003C32DB" w:rsidRDefault="00F8270C" w:rsidP="00F8270C">
            <w:pPr>
              <w:rPr>
                <w:sz w:val="22"/>
                <w:szCs w:val="22"/>
              </w:rPr>
            </w:pPr>
          </w:p>
        </w:tc>
        <w:tc>
          <w:tcPr>
            <w:tcW w:w="847" w:type="dxa"/>
            <w:shd w:val="clear" w:color="auto" w:fill="auto"/>
          </w:tcPr>
          <w:p w:rsidR="00F8270C" w:rsidRPr="003C32DB" w:rsidRDefault="00F8270C" w:rsidP="00F8270C">
            <w:pPr>
              <w:rPr>
                <w:sz w:val="22"/>
                <w:szCs w:val="22"/>
              </w:rPr>
            </w:pPr>
            <w:r w:rsidRPr="003C32DB">
              <w:rPr>
                <w:sz w:val="22"/>
                <w:szCs w:val="22"/>
              </w:rPr>
              <w:t> </w:t>
            </w:r>
          </w:p>
        </w:tc>
        <w:tc>
          <w:tcPr>
            <w:tcW w:w="829" w:type="dxa"/>
            <w:shd w:val="solid" w:color="BFBFBF" w:fill="auto"/>
          </w:tcPr>
          <w:p w:rsidR="00F8270C" w:rsidRPr="003C32DB" w:rsidRDefault="00F8270C" w:rsidP="00F8270C">
            <w:pPr>
              <w:rPr>
                <w:sz w:val="22"/>
                <w:szCs w:val="22"/>
              </w:rPr>
            </w:pPr>
          </w:p>
        </w:tc>
        <w:tc>
          <w:tcPr>
            <w:tcW w:w="768" w:type="dxa"/>
            <w:shd w:val="clear" w:color="auto" w:fill="auto"/>
          </w:tcPr>
          <w:p w:rsidR="00F8270C" w:rsidRPr="003C32DB" w:rsidRDefault="00F8270C" w:rsidP="00F8270C">
            <w:pPr>
              <w:rPr>
                <w:sz w:val="22"/>
                <w:szCs w:val="22"/>
              </w:rPr>
            </w:pPr>
            <w:r w:rsidRPr="003C32DB">
              <w:rPr>
                <w:sz w:val="22"/>
                <w:szCs w:val="22"/>
              </w:rPr>
              <w:t> </w:t>
            </w:r>
          </w:p>
        </w:tc>
        <w:tc>
          <w:tcPr>
            <w:tcW w:w="756" w:type="dxa"/>
            <w:gridSpan w:val="2"/>
            <w:shd w:val="solid" w:color="BFBFBF" w:fill="auto"/>
          </w:tcPr>
          <w:p w:rsidR="00F8270C" w:rsidRPr="003C32DB" w:rsidRDefault="00F8270C" w:rsidP="00F8270C">
            <w:pPr>
              <w:rPr>
                <w:sz w:val="22"/>
                <w:szCs w:val="22"/>
              </w:rPr>
            </w:pPr>
          </w:p>
        </w:tc>
        <w:tc>
          <w:tcPr>
            <w:tcW w:w="638" w:type="dxa"/>
            <w:shd w:val="clear" w:color="auto" w:fill="auto"/>
          </w:tcPr>
          <w:p w:rsidR="00F8270C" w:rsidRPr="003C32DB" w:rsidRDefault="00F8270C" w:rsidP="00F8270C">
            <w:pPr>
              <w:rPr>
                <w:sz w:val="22"/>
                <w:szCs w:val="22"/>
              </w:rPr>
            </w:pPr>
            <w:r w:rsidRPr="003C32DB">
              <w:rPr>
                <w:sz w:val="22"/>
                <w:szCs w:val="22"/>
              </w:rPr>
              <w:t> </w:t>
            </w:r>
          </w:p>
        </w:tc>
        <w:tc>
          <w:tcPr>
            <w:tcW w:w="639" w:type="dxa"/>
            <w:gridSpan w:val="2"/>
            <w:shd w:val="solid" w:color="BFBFBF" w:fill="auto"/>
          </w:tcPr>
          <w:p w:rsidR="00F8270C" w:rsidRPr="003C32DB" w:rsidRDefault="00F8270C" w:rsidP="00F8270C">
            <w:pPr>
              <w:rPr>
                <w:sz w:val="22"/>
                <w:szCs w:val="22"/>
              </w:rPr>
            </w:pPr>
          </w:p>
        </w:tc>
      </w:tr>
      <w:tr w:rsidR="00F8270C" w:rsidRPr="003C32DB">
        <w:trPr>
          <w:trHeight w:val="510"/>
        </w:trPr>
        <w:tc>
          <w:tcPr>
            <w:tcW w:w="3786" w:type="dxa"/>
            <w:shd w:val="clear" w:color="auto" w:fill="auto"/>
          </w:tcPr>
          <w:p w:rsidR="00F8270C" w:rsidRPr="003C32DB" w:rsidRDefault="00F8270C" w:rsidP="00F8270C">
            <w:pPr>
              <w:rPr>
                <w:sz w:val="22"/>
                <w:szCs w:val="22"/>
              </w:rPr>
            </w:pPr>
            <w:r w:rsidRPr="003C32DB">
              <w:rPr>
                <w:sz w:val="22"/>
                <w:szCs w:val="22"/>
              </w:rPr>
              <w:t xml:space="preserve">Sensibilisation/éducation au développement </w:t>
            </w:r>
          </w:p>
        </w:tc>
        <w:tc>
          <w:tcPr>
            <w:tcW w:w="808" w:type="dxa"/>
            <w:shd w:val="clear" w:color="auto" w:fill="auto"/>
          </w:tcPr>
          <w:p w:rsidR="00F8270C" w:rsidRPr="003C32DB" w:rsidRDefault="00F8270C" w:rsidP="00F8270C">
            <w:pPr>
              <w:rPr>
                <w:sz w:val="22"/>
                <w:szCs w:val="22"/>
              </w:rPr>
            </w:pPr>
            <w:r w:rsidRPr="003C32DB">
              <w:rPr>
                <w:sz w:val="22"/>
                <w:szCs w:val="22"/>
              </w:rPr>
              <w:t> </w:t>
            </w:r>
          </w:p>
        </w:tc>
        <w:tc>
          <w:tcPr>
            <w:tcW w:w="789" w:type="dxa"/>
            <w:shd w:val="solid" w:color="BFBFBF" w:fill="auto"/>
          </w:tcPr>
          <w:p w:rsidR="00F8270C" w:rsidRPr="003C32DB" w:rsidRDefault="00F8270C" w:rsidP="00F8270C">
            <w:pPr>
              <w:rPr>
                <w:sz w:val="22"/>
                <w:szCs w:val="22"/>
              </w:rPr>
            </w:pPr>
          </w:p>
        </w:tc>
        <w:tc>
          <w:tcPr>
            <w:tcW w:w="847" w:type="dxa"/>
            <w:shd w:val="clear" w:color="auto" w:fill="auto"/>
          </w:tcPr>
          <w:p w:rsidR="00F8270C" w:rsidRPr="003C32DB" w:rsidRDefault="00F8270C" w:rsidP="00F8270C">
            <w:pPr>
              <w:rPr>
                <w:sz w:val="22"/>
                <w:szCs w:val="22"/>
              </w:rPr>
            </w:pPr>
            <w:r w:rsidRPr="003C32DB">
              <w:rPr>
                <w:sz w:val="22"/>
                <w:szCs w:val="22"/>
              </w:rPr>
              <w:t> </w:t>
            </w:r>
          </w:p>
        </w:tc>
        <w:tc>
          <w:tcPr>
            <w:tcW w:w="829" w:type="dxa"/>
            <w:shd w:val="solid" w:color="BFBFBF" w:fill="auto"/>
          </w:tcPr>
          <w:p w:rsidR="00F8270C" w:rsidRPr="003C32DB" w:rsidRDefault="00F8270C" w:rsidP="00F8270C">
            <w:pPr>
              <w:rPr>
                <w:sz w:val="22"/>
                <w:szCs w:val="22"/>
              </w:rPr>
            </w:pPr>
          </w:p>
        </w:tc>
        <w:tc>
          <w:tcPr>
            <w:tcW w:w="768" w:type="dxa"/>
            <w:shd w:val="clear" w:color="auto" w:fill="auto"/>
          </w:tcPr>
          <w:p w:rsidR="00F8270C" w:rsidRPr="003C32DB" w:rsidRDefault="00F8270C" w:rsidP="00F8270C">
            <w:pPr>
              <w:rPr>
                <w:sz w:val="22"/>
                <w:szCs w:val="22"/>
              </w:rPr>
            </w:pPr>
            <w:r w:rsidRPr="003C32DB">
              <w:rPr>
                <w:sz w:val="22"/>
                <w:szCs w:val="22"/>
              </w:rPr>
              <w:t> </w:t>
            </w:r>
          </w:p>
        </w:tc>
        <w:tc>
          <w:tcPr>
            <w:tcW w:w="756" w:type="dxa"/>
            <w:gridSpan w:val="2"/>
            <w:shd w:val="solid" w:color="BFBFBF" w:fill="auto"/>
          </w:tcPr>
          <w:p w:rsidR="00F8270C" w:rsidRPr="003C32DB" w:rsidRDefault="00F8270C" w:rsidP="00F8270C">
            <w:pPr>
              <w:rPr>
                <w:sz w:val="22"/>
                <w:szCs w:val="22"/>
              </w:rPr>
            </w:pPr>
          </w:p>
        </w:tc>
        <w:tc>
          <w:tcPr>
            <w:tcW w:w="638" w:type="dxa"/>
            <w:shd w:val="clear" w:color="auto" w:fill="auto"/>
          </w:tcPr>
          <w:p w:rsidR="00F8270C" w:rsidRPr="003C32DB" w:rsidRDefault="00F8270C" w:rsidP="00F8270C">
            <w:pPr>
              <w:rPr>
                <w:sz w:val="22"/>
                <w:szCs w:val="22"/>
              </w:rPr>
            </w:pPr>
            <w:r w:rsidRPr="003C32DB">
              <w:rPr>
                <w:sz w:val="22"/>
                <w:szCs w:val="22"/>
              </w:rPr>
              <w:t> </w:t>
            </w:r>
          </w:p>
        </w:tc>
        <w:tc>
          <w:tcPr>
            <w:tcW w:w="639" w:type="dxa"/>
            <w:gridSpan w:val="2"/>
            <w:shd w:val="solid" w:color="BFBFBF" w:fill="auto"/>
          </w:tcPr>
          <w:p w:rsidR="00F8270C" w:rsidRPr="003C32DB" w:rsidRDefault="00F8270C" w:rsidP="00F8270C">
            <w:pPr>
              <w:rPr>
                <w:sz w:val="22"/>
                <w:szCs w:val="22"/>
              </w:rPr>
            </w:pPr>
          </w:p>
        </w:tc>
      </w:tr>
      <w:tr w:rsidR="00F8270C" w:rsidRPr="003C32DB">
        <w:trPr>
          <w:trHeight w:val="255"/>
        </w:trPr>
        <w:tc>
          <w:tcPr>
            <w:tcW w:w="3786" w:type="dxa"/>
            <w:shd w:val="clear" w:color="auto" w:fill="auto"/>
          </w:tcPr>
          <w:p w:rsidR="00F8270C" w:rsidRPr="003C32DB" w:rsidRDefault="00F8270C" w:rsidP="00F8270C">
            <w:pPr>
              <w:rPr>
                <w:sz w:val="22"/>
                <w:szCs w:val="22"/>
              </w:rPr>
            </w:pPr>
            <w:r w:rsidRPr="003C32DB">
              <w:rPr>
                <w:sz w:val="22"/>
                <w:szCs w:val="22"/>
              </w:rPr>
              <w:t xml:space="preserve">Aide alimentaire </w:t>
            </w:r>
          </w:p>
        </w:tc>
        <w:tc>
          <w:tcPr>
            <w:tcW w:w="808" w:type="dxa"/>
            <w:shd w:val="clear" w:color="auto" w:fill="auto"/>
          </w:tcPr>
          <w:p w:rsidR="00F8270C" w:rsidRPr="003C32DB" w:rsidRDefault="00F8270C" w:rsidP="00F8270C">
            <w:pPr>
              <w:rPr>
                <w:sz w:val="22"/>
                <w:szCs w:val="22"/>
              </w:rPr>
            </w:pPr>
            <w:r w:rsidRPr="003C32DB">
              <w:rPr>
                <w:sz w:val="22"/>
                <w:szCs w:val="22"/>
              </w:rPr>
              <w:t> </w:t>
            </w:r>
          </w:p>
        </w:tc>
        <w:tc>
          <w:tcPr>
            <w:tcW w:w="789" w:type="dxa"/>
            <w:shd w:val="solid" w:color="BFBFBF" w:fill="auto"/>
          </w:tcPr>
          <w:p w:rsidR="00F8270C" w:rsidRPr="003C32DB" w:rsidRDefault="00F8270C" w:rsidP="00F8270C">
            <w:pPr>
              <w:rPr>
                <w:sz w:val="22"/>
                <w:szCs w:val="22"/>
              </w:rPr>
            </w:pPr>
          </w:p>
        </w:tc>
        <w:tc>
          <w:tcPr>
            <w:tcW w:w="847" w:type="dxa"/>
            <w:shd w:val="clear" w:color="auto" w:fill="auto"/>
          </w:tcPr>
          <w:p w:rsidR="00F8270C" w:rsidRPr="003C32DB" w:rsidRDefault="00F8270C" w:rsidP="00F8270C">
            <w:pPr>
              <w:rPr>
                <w:sz w:val="22"/>
                <w:szCs w:val="22"/>
              </w:rPr>
            </w:pPr>
            <w:r w:rsidRPr="003C32DB">
              <w:rPr>
                <w:sz w:val="22"/>
                <w:szCs w:val="22"/>
              </w:rPr>
              <w:t> </w:t>
            </w:r>
          </w:p>
        </w:tc>
        <w:tc>
          <w:tcPr>
            <w:tcW w:w="829" w:type="dxa"/>
            <w:shd w:val="solid" w:color="BFBFBF" w:fill="auto"/>
          </w:tcPr>
          <w:p w:rsidR="00F8270C" w:rsidRPr="003C32DB" w:rsidRDefault="00F8270C" w:rsidP="00F8270C">
            <w:pPr>
              <w:rPr>
                <w:sz w:val="22"/>
                <w:szCs w:val="22"/>
              </w:rPr>
            </w:pPr>
          </w:p>
        </w:tc>
        <w:tc>
          <w:tcPr>
            <w:tcW w:w="768" w:type="dxa"/>
            <w:shd w:val="clear" w:color="auto" w:fill="auto"/>
          </w:tcPr>
          <w:p w:rsidR="00F8270C" w:rsidRPr="003C32DB" w:rsidRDefault="00F8270C" w:rsidP="00F8270C">
            <w:pPr>
              <w:rPr>
                <w:sz w:val="22"/>
                <w:szCs w:val="22"/>
              </w:rPr>
            </w:pPr>
            <w:r w:rsidRPr="003C32DB">
              <w:rPr>
                <w:sz w:val="22"/>
                <w:szCs w:val="22"/>
              </w:rPr>
              <w:t> </w:t>
            </w:r>
          </w:p>
        </w:tc>
        <w:tc>
          <w:tcPr>
            <w:tcW w:w="756" w:type="dxa"/>
            <w:gridSpan w:val="2"/>
            <w:shd w:val="solid" w:color="BFBFBF" w:fill="auto"/>
          </w:tcPr>
          <w:p w:rsidR="00F8270C" w:rsidRPr="003C32DB" w:rsidRDefault="00F8270C" w:rsidP="00F8270C">
            <w:pPr>
              <w:rPr>
                <w:sz w:val="22"/>
                <w:szCs w:val="22"/>
              </w:rPr>
            </w:pPr>
          </w:p>
        </w:tc>
        <w:tc>
          <w:tcPr>
            <w:tcW w:w="638" w:type="dxa"/>
            <w:shd w:val="clear" w:color="auto" w:fill="auto"/>
          </w:tcPr>
          <w:p w:rsidR="00F8270C" w:rsidRPr="003C32DB" w:rsidRDefault="00F8270C" w:rsidP="00F8270C">
            <w:pPr>
              <w:rPr>
                <w:sz w:val="22"/>
                <w:szCs w:val="22"/>
              </w:rPr>
            </w:pPr>
            <w:r w:rsidRPr="003C32DB">
              <w:rPr>
                <w:sz w:val="22"/>
                <w:szCs w:val="22"/>
              </w:rPr>
              <w:t> </w:t>
            </w:r>
          </w:p>
        </w:tc>
        <w:tc>
          <w:tcPr>
            <w:tcW w:w="639" w:type="dxa"/>
            <w:gridSpan w:val="2"/>
            <w:shd w:val="solid" w:color="BFBFBF" w:fill="auto"/>
          </w:tcPr>
          <w:p w:rsidR="00F8270C" w:rsidRPr="003C32DB" w:rsidRDefault="00F8270C" w:rsidP="00F8270C">
            <w:pPr>
              <w:rPr>
                <w:sz w:val="22"/>
                <w:szCs w:val="22"/>
              </w:rPr>
            </w:pPr>
          </w:p>
        </w:tc>
      </w:tr>
      <w:tr w:rsidR="00F8270C" w:rsidRPr="003C32DB">
        <w:trPr>
          <w:trHeight w:val="255"/>
        </w:trPr>
        <w:tc>
          <w:tcPr>
            <w:tcW w:w="3786" w:type="dxa"/>
            <w:shd w:val="clear" w:color="auto" w:fill="auto"/>
          </w:tcPr>
          <w:p w:rsidR="00F8270C" w:rsidRPr="003C32DB" w:rsidRDefault="00F8270C" w:rsidP="00F8270C">
            <w:pPr>
              <w:rPr>
                <w:sz w:val="22"/>
                <w:szCs w:val="22"/>
              </w:rPr>
            </w:pPr>
            <w:r w:rsidRPr="003C32DB">
              <w:rPr>
                <w:sz w:val="22"/>
                <w:szCs w:val="22"/>
              </w:rPr>
              <w:t xml:space="preserve">Aide d'urgence </w:t>
            </w:r>
          </w:p>
        </w:tc>
        <w:tc>
          <w:tcPr>
            <w:tcW w:w="808" w:type="dxa"/>
            <w:shd w:val="clear" w:color="auto" w:fill="auto"/>
          </w:tcPr>
          <w:p w:rsidR="00F8270C" w:rsidRPr="003C32DB" w:rsidRDefault="00F8270C" w:rsidP="00F8270C">
            <w:pPr>
              <w:rPr>
                <w:sz w:val="22"/>
                <w:szCs w:val="22"/>
              </w:rPr>
            </w:pPr>
            <w:r w:rsidRPr="003C32DB">
              <w:rPr>
                <w:sz w:val="22"/>
                <w:szCs w:val="22"/>
              </w:rPr>
              <w:t> </w:t>
            </w:r>
          </w:p>
        </w:tc>
        <w:tc>
          <w:tcPr>
            <w:tcW w:w="789" w:type="dxa"/>
            <w:shd w:val="solid" w:color="BFBFBF" w:fill="auto"/>
          </w:tcPr>
          <w:p w:rsidR="00F8270C" w:rsidRPr="003C32DB" w:rsidRDefault="00F8270C" w:rsidP="00F8270C">
            <w:pPr>
              <w:rPr>
                <w:sz w:val="22"/>
                <w:szCs w:val="22"/>
              </w:rPr>
            </w:pPr>
          </w:p>
        </w:tc>
        <w:tc>
          <w:tcPr>
            <w:tcW w:w="847" w:type="dxa"/>
            <w:shd w:val="clear" w:color="auto" w:fill="auto"/>
          </w:tcPr>
          <w:p w:rsidR="00F8270C" w:rsidRPr="003C32DB" w:rsidRDefault="00F8270C" w:rsidP="00F8270C">
            <w:pPr>
              <w:rPr>
                <w:sz w:val="22"/>
                <w:szCs w:val="22"/>
              </w:rPr>
            </w:pPr>
            <w:r w:rsidRPr="003C32DB">
              <w:rPr>
                <w:sz w:val="22"/>
                <w:szCs w:val="22"/>
              </w:rPr>
              <w:t> </w:t>
            </w:r>
          </w:p>
        </w:tc>
        <w:tc>
          <w:tcPr>
            <w:tcW w:w="829" w:type="dxa"/>
            <w:shd w:val="solid" w:color="BFBFBF" w:fill="auto"/>
          </w:tcPr>
          <w:p w:rsidR="00F8270C" w:rsidRPr="003C32DB" w:rsidRDefault="00F8270C" w:rsidP="00F8270C">
            <w:pPr>
              <w:rPr>
                <w:sz w:val="22"/>
                <w:szCs w:val="22"/>
              </w:rPr>
            </w:pPr>
          </w:p>
        </w:tc>
        <w:tc>
          <w:tcPr>
            <w:tcW w:w="768" w:type="dxa"/>
            <w:shd w:val="clear" w:color="auto" w:fill="auto"/>
          </w:tcPr>
          <w:p w:rsidR="00F8270C" w:rsidRPr="003C32DB" w:rsidRDefault="00F8270C" w:rsidP="00F8270C">
            <w:pPr>
              <w:rPr>
                <w:sz w:val="22"/>
                <w:szCs w:val="22"/>
              </w:rPr>
            </w:pPr>
            <w:r w:rsidRPr="003C32DB">
              <w:rPr>
                <w:sz w:val="22"/>
                <w:szCs w:val="22"/>
              </w:rPr>
              <w:t> </w:t>
            </w:r>
          </w:p>
        </w:tc>
        <w:tc>
          <w:tcPr>
            <w:tcW w:w="756" w:type="dxa"/>
            <w:gridSpan w:val="2"/>
            <w:shd w:val="solid" w:color="BFBFBF" w:fill="auto"/>
          </w:tcPr>
          <w:p w:rsidR="00F8270C" w:rsidRPr="003C32DB" w:rsidRDefault="00F8270C" w:rsidP="00F8270C">
            <w:pPr>
              <w:rPr>
                <w:sz w:val="22"/>
                <w:szCs w:val="22"/>
              </w:rPr>
            </w:pPr>
          </w:p>
        </w:tc>
        <w:tc>
          <w:tcPr>
            <w:tcW w:w="638" w:type="dxa"/>
            <w:shd w:val="clear" w:color="auto" w:fill="auto"/>
          </w:tcPr>
          <w:p w:rsidR="00F8270C" w:rsidRPr="003C32DB" w:rsidRDefault="00F8270C" w:rsidP="00F8270C">
            <w:pPr>
              <w:rPr>
                <w:sz w:val="22"/>
                <w:szCs w:val="22"/>
              </w:rPr>
            </w:pPr>
            <w:r w:rsidRPr="003C32DB">
              <w:rPr>
                <w:sz w:val="22"/>
                <w:szCs w:val="22"/>
              </w:rPr>
              <w:t> </w:t>
            </w:r>
          </w:p>
        </w:tc>
        <w:tc>
          <w:tcPr>
            <w:tcW w:w="639" w:type="dxa"/>
            <w:gridSpan w:val="2"/>
            <w:shd w:val="solid" w:color="BFBFBF" w:fill="auto"/>
          </w:tcPr>
          <w:p w:rsidR="00F8270C" w:rsidRPr="003C32DB" w:rsidRDefault="00F8270C" w:rsidP="00F8270C">
            <w:pPr>
              <w:rPr>
                <w:sz w:val="22"/>
                <w:szCs w:val="22"/>
              </w:rPr>
            </w:pPr>
          </w:p>
        </w:tc>
      </w:tr>
      <w:tr w:rsidR="00F8270C" w:rsidRPr="003C32DB">
        <w:trPr>
          <w:trHeight w:val="255"/>
        </w:trPr>
        <w:tc>
          <w:tcPr>
            <w:tcW w:w="3786" w:type="dxa"/>
            <w:shd w:val="clear" w:color="auto" w:fill="auto"/>
          </w:tcPr>
          <w:p w:rsidR="00F8270C" w:rsidRPr="00A17EDA" w:rsidRDefault="00F8270C" w:rsidP="00F8270C">
            <w:pPr>
              <w:rPr>
                <w:sz w:val="22"/>
                <w:szCs w:val="22"/>
              </w:rPr>
            </w:pPr>
            <w:r w:rsidRPr="00A17EDA">
              <w:rPr>
                <w:sz w:val="22"/>
                <w:szCs w:val="22"/>
              </w:rPr>
              <w:t>Envoi de volontaires (</w:t>
            </w:r>
            <w:r w:rsidRPr="001465CF">
              <w:rPr>
                <w:sz w:val="22"/>
                <w:szCs w:val="22"/>
              </w:rPr>
              <w:t xml:space="preserve">pour les </w:t>
            </w:r>
            <w:r w:rsidRPr="00145CC0">
              <w:rPr>
                <w:sz w:val="22"/>
                <w:szCs w:val="22"/>
              </w:rPr>
              <w:t>OSC</w:t>
            </w:r>
            <w:r w:rsidRPr="001465CF">
              <w:rPr>
                <w:sz w:val="22"/>
                <w:szCs w:val="22"/>
              </w:rPr>
              <w:t xml:space="preserve"> d’envoi de volontaires)</w:t>
            </w:r>
          </w:p>
        </w:tc>
        <w:tc>
          <w:tcPr>
            <w:tcW w:w="808" w:type="dxa"/>
            <w:shd w:val="clear" w:color="auto" w:fill="auto"/>
          </w:tcPr>
          <w:p w:rsidR="00F8270C" w:rsidRPr="003C32DB" w:rsidRDefault="00F8270C" w:rsidP="00F8270C">
            <w:pPr>
              <w:rPr>
                <w:sz w:val="22"/>
                <w:szCs w:val="22"/>
              </w:rPr>
            </w:pPr>
            <w:r w:rsidRPr="003C32DB">
              <w:rPr>
                <w:sz w:val="22"/>
                <w:szCs w:val="22"/>
              </w:rPr>
              <w:t> </w:t>
            </w:r>
          </w:p>
        </w:tc>
        <w:tc>
          <w:tcPr>
            <w:tcW w:w="789" w:type="dxa"/>
            <w:shd w:val="solid" w:color="BFBFBF" w:fill="auto"/>
          </w:tcPr>
          <w:p w:rsidR="00F8270C" w:rsidRPr="003C32DB" w:rsidRDefault="00F8270C" w:rsidP="00F8270C">
            <w:pPr>
              <w:rPr>
                <w:sz w:val="22"/>
                <w:szCs w:val="22"/>
              </w:rPr>
            </w:pPr>
          </w:p>
        </w:tc>
        <w:tc>
          <w:tcPr>
            <w:tcW w:w="847" w:type="dxa"/>
            <w:shd w:val="clear" w:color="auto" w:fill="auto"/>
          </w:tcPr>
          <w:p w:rsidR="00F8270C" w:rsidRPr="003C32DB" w:rsidRDefault="00F8270C" w:rsidP="00F8270C">
            <w:pPr>
              <w:rPr>
                <w:sz w:val="22"/>
                <w:szCs w:val="22"/>
              </w:rPr>
            </w:pPr>
            <w:r w:rsidRPr="003C32DB">
              <w:rPr>
                <w:sz w:val="22"/>
                <w:szCs w:val="22"/>
              </w:rPr>
              <w:t> </w:t>
            </w:r>
          </w:p>
        </w:tc>
        <w:tc>
          <w:tcPr>
            <w:tcW w:w="829" w:type="dxa"/>
            <w:shd w:val="solid" w:color="BFBFBF" w:fill="auto"/>
          </w:tcPr>
          <w:p w:rsidR="00F8270C" w:rsidRPr="003C32DB" w:rsidRDefault="00F8270C" w:rsidP="00F8270C">
            <w:pPr>
              <w:rPr>
                <w:sz w:val="22"/>
                <w:szCs w:val="22"/>
              </w:rPr>
            </w:pPr>
          </w:p>
        </w:tc>
        <w:tc>
          <w:tcPr>
            <w:tcW w:w="768" w:type="dxa"/>
            <w:shd w:val="clear" w:color="auto" w:fill="auto"/>
          </w:tcPr>
          <w:p w:rsidR="00F8270C" w:rsidRPr="003C32DB" w:rsidRDefault="00F8270C" w:rsidP="00F8270C">
            <w:pPr>
              <w:rPr>
                <w:sz w:val="22"/>
                <w:szCs w:val="22"/>
              </w:rPr>
            </w:pPr>
            <w:r w:rsidRPr="003C32DB">
              <w:rPr>
                <w:sz w:val="22"/>
                <w:szCs w:val="22"/>
              </w:rPr>
              <w:t> </w:t>
            </w:r>
          </w:p>
        </w:tc>
        <w:tc>
          <w:tcPr>
            <w:tcW w:w="756" w:type="dxa"/>
            <w:gridSpan w:val="2"/>
            <w:shd w:val="solid" w:color="BFBFBF" w:fill="auto"/>
          </w:tcPr>
          <w:p w:rsidR="00F8270C" w:rsidRPr="003C32DB" w:rsidRDefault="00F8270C" w:rsidP="00F8270C">
            <w:pPr>
              <w:rPr>
                <w:sz w:val="22"/>
                <w:szCs w:val="22"/>
              </w:rPr>
            </w:pPr>
          </w:p>
        </w:tc>
        <w:tc>
          <w:tcPr>
            <w:tcW w:w="638" w:type="dxa"/>
            <w:shd w:val="clear" w:color="auto" w:fill="auto"/>
          </w:tcPr>
          <w:p w:rsidR="00F8270C" w:rsidRPr="003C32DB" w:rsidRDefault="00F8270C" w:rsidP="00F8270C">
            <w:pPr>
              <w:rPr>
                <w:sz w:val="22"/>
                <w:szCs w:val="22"/>
              </w:rPr>
            </w:pPr>
            <w:r w:rsidRPr="003C32DB">
              <w:rPr>
                <w:sz w:val="22"/>
                <w:szCs w:val="22"/>
              </w:rPr>
              <w:t> </w:t>
            </w:r>
          </w:p>
        </w:tc>
        <w:tc>
          <w:tcPr>
            <w:tcW w:w="639" w:type="dxa"/>
            <w:gridSpan w:val="2"/>
            <w:shd w:val="solid" w:color="BFBFBF" w:fill="auto"/>
          </w:tcPr>
          <w:p w:rsidR="00F8270C" w:rsidRPr="003C32DB" w:rsidRDefault="00F8270C" w:rsidP="00F8270C">
            <w:pPr>
              <w:rPr>
                <w:sz w:val="22"/>
                <w:szCs w:val="22"/>
              </w:rPr>
            </w:pPr>
          </w:p>
        </w:tc>
      </w:tr>
      <w:tr w:rsidR="00F8270C" w:rsidRPr="003C32DB">
        <w:trPr>
          <w:trHeight w:val="255"/>
        </w:trPr>
        <w:tc>
          <w:tcPr>
            <w:tcW w:w="3786" w:type="dxa"/>
            <w:shd w:val="clear" w:color="auto" w:fill="auto"/>
          </w:tcPr>
          <w:p w:rsidR="00F8270C" w:rsidRPr="00A17EDA" w:rsidRDefault="00F8270C" w:rsidP="00F8270C">
            <w:pPr>
              <w:rPr>
                <w:sz w:val="22"/>
                <w:szCs w:val="22"/>
              </w:rPr>
            </w:pPr>
            <w:r w:rsidRPr="00A17EDA">
              <w:rPr>
                <w:sz w:val="22"/>
                <w:szCs w:val="22"/>
              </w:rPr>
              <w:t xml:space="preserve">Action en faveur des réfugiés </w:t>
            </w:r>
          </w:p>
        </w:tc>
        <w:tc>
          <w:tcPr>
            <w:tcW w:w="808" w:type="dxa"/>
            <w:shd w:val="clear" w:color="auto" w:fill="auto"/>
          </w:tcPr>
          <w:p w:rsidR="00F8270C" w:rsidRPr="003C32DB" w:rsidRDefault="00F8270C" w:rsidP="00F8270C">
            <w:pPr>
              <w:rPr>
                <w:sz w:val="22"/>
                <w:szCs w:val="22"/>
              </w:rPr>
            </w:pPr>
            <w:r w:rsidRPr="003C32DB">
              <w:rPr>
                <w:sz w:val="22"/>
                <w:szCs w:val="22"/>
              </w:rPr>
              <w:t> </w:t>
            </w:r>
          </w:p>
        </w:tc>
        <w:tc>
          <w:tcPr>
            <w:tcW w:w="789" w:type="dxa"/>
            <w:shd w:val="solid" w:color="BFBFBF" w:fill="auto"/>
          </w:tcPr>
          <w:p w:rsidR="00F8270C" w:rsidRPr="003C32DB" w:rsidRDefault="00F8270C" w:rsidP="00F8270C">
            <w:pPr>
              <w:rPr>
                <w:sz w:val="22"/>
                <w:szCs w:val="22"/>
              </w:rPr>
            </w:pPr>
          </w:p>
        </w:tc>
        <w:tc>
          <w:tcPr>
            <w:tcW w:w="847" w:type="dxa"/>
            <w:shd w:val="clear" w:color="auto" w:fill="auto"/>
          </w:tcPr>
          <w:p w:rsidR="00F8270C" w:rsidRPr="003C32DB" w:rsidRDefault="00F8270C" w:rsidP="00F8270C">
            <w:pPr>
              <w:rPr>
                <w:sz w:val="22"/>
                <w:szCs w:val="22"/>
              </w:rPr>
            </w:pPr>
            <w:r w:rsidRPr="003C32DB">
              <w:rPr>
                <w:sz w:val="22"/>
                <w:szCs w:val="22"/>
              </w:rPr>
              <w:t> </w:t>
            </w:r>
          </w:p>
        </w:tc>
        <w:tc>
          <w:tcPr>
            <w:tcW w:w="829" w:type="dxa"/>
            <w:shd w:val="solid" w:color="BFBFBF" w:fill="auto"/>
          </w:tcPr>
          <w:p w:rsidR="00F8270C" w:rsidRPr="003C32DB" w:rsidRDefault="00F8270C" w:rsidP="00F8270C">
            <w:pPr>
              <w:rPr>
                <w:sz w:val="22"/>
                <w:szCs w:val="22"/>
              </w:rPr>
            </w:pPr>
          </w:p>
        </w:tc>
        <w:tc>
          <w:tcPr>
            <w:tcW w:w="768" w:type="dxa"/>
            <w:shd w:val="clear" w:color="auto" w:fill="auto"/>
          </w:tcPr>
          <w:p w:rsidR="00F8270C" w:rsidRPr="003C32DB" w:rsidRDefault="00F8270C" w:rsidP="00F8270C">
            <w:pPr>
              <w:rPr>
                <w:sz w:val="22"/>
                <w:szCs w:val="22"/>
              </w:rPr>
            </w:pPr>
            <w:r w:rsidRPr="003C32DB">
              <w:rPr>
                <w:sz w:val="22"/>
                <w:szCs w:val="22"/>
              </w:rPr>
              <w:t> </w:t>
            </w:r>
          </w:p>
        </w:tc>
        <w:tc>
          <w:tcPr>
            <w:tcW w:w="756" w:type="dxa"/>
            <w:gridSpan w:val="2"/>
            <w:shd w:val="solid" w:color="BFBFBF" w:fill="auto"/>
          </w:tcPr>
          <w:p w:rsidR="00F8270C" w:rsidRPr="003C32DB" w:rsidRDefault="00F8270C" w:rsidP="00F8270C">
            <w:pPr>
              <w:rPr>
                <w:sz w:val="22"/>
                <w:szCs w:val="22"/>
              </w:rPr>
            </w:pPr>
          </w:p>
        </w:tc>
        <w:tc>
          <w:tcPr>
            <w:tcW w:w="638" w:type="dxa"/>
            <w:shd w:val="clear" w:color="auto" w:fill="auto"/>
          </w:tcPr>
          <w:p w:rsidR="00F8270C" w:rsidRPr="003C32DB" w:rsidRDefault="00F8270C" w:rsidP="00F8270C">
            <w:pPr>
              <w:rPr>
                <w:sz w:val="22"/>
                <w:szCs w:val="22"/>
              </w:rPr>
            </w:pPr>
            <w:r w:rsidRPr="003C32DB">
              <w:rPr>
                <w:sz w:val="22"/>
                <w:szCs w:val="22"/>
              </w:rPr>
              <w:t> </w:t>
            </w:r>
          </w:p>
        </w:tc>
        <w:tc>
          <w:tcPr>
            <w:tcW w:w="639" w:type="dxa"/>
            <w:gridSpan w:val="2"/>
            <w:shd w:val="solid" w:color="BFBFBF" w:fill="auto"/>
          </w:tcPr>
          <w:p w:rsidR="00F8270C" w:rsidRPr="003C32DB" w:rsidRDefault="00F8270C" w:rsidP="00F8270C">
            <w:pPr>
              <w:rPr>
                <w:sz w:val="22"/>
                <w:szCs w:val="22"/>
              </w:rPr>
            </w:pPr>
          </w:p>
        </w:tc>
      </w:tr>
      <w:tr w:rsidR="00F8270C" w:rsidRPr="003C32DB">
        <w:trPr>
          <w:trHeight w:val="255"/>
        </w:trPr>
        <w:tc>
          <w:tcPr>
            <w:tcW w:w="3786" w:type="dxa"/>
            <w:shd w:val="clear" w:color="auto" w:fill="auto"/>
          </w:tcPr>
          <w:p w:rsidR="00F8270C" w:rsidRPr="003C32DB" w:rsidRDefault="00F8270C" w:rsidP="00F8270C">
            <w:pPr>
              <w:rPr>
                <w:sz w:val="22"/>
                <w:szCs w:val="22"/>
              </w:rPr>
            </w:pPr>
            <w:r w:rsidRPr="003C32DB">
              <w:rPr>
                <w:sz w:val="22"/>
                <w:szCs w:val="22"/>
              </w:rPr>
              <w:t xml:space="preserve">Missions </w:t>
            </w:r>
          </w:p>
        </w:tc>
        <w:tc>
          <w:tcPr>
            <w:tcW w:w="808" w:type="dxa"/>
            <w:shd w:val="clear" w:color="auto" w:fill="auto"/>
          </w:tcPr>
          <w:p w:rsidR="00F8270C" w:rsidRPr="003C32DB" w:rsidRDefault="00F8270C" w:rsidP="00F8270C">
            <w:pPr>
              <w:rPr>
                <w:sz w:val="22"/>
                <w:szCs w:val="22"/>
              </w:rPr>
            </w:pPr>
            <w:r w:rsidRPr="003C32DB">
              <w:rPr>
                <w:sz w:val="22"/>
                <w:szCs w:val="22"/>
              </w:rPr>
              <w:t> </w:t>
            </w:r>
          </w:p>
        </w:tc>
        <w:tc>
          <w:tcPr>
            <w:tcW w:w="789" w:type="dxa"/>
            <w:shd w:val="solid" w:color="BFBFBF" w:fill="auto"/>
          </w:tcPr>
          <w:p w:rsidR="00F8270C" w:rsidRPr="003C32DB" w:rsidRDefault="00F8270C" w:rsidP="00F8270C">
            <w:pPr>
              <w:rPr>
                <w:sz w:val="22"/>
                <w:szCs w:val="22"/>
              </w:rPr>
            </w:pPr>
          </w:p>
        </w:tc>
        <w:tc>
          <w:tcPr>
            <w:tcW w:w="847" w:type="dxa"/>
            <w:shd w:val="clear" w:color="auto" w:fill="auto"/>
          </w:tcPr>
          <w:p w:rsidR="00F8270C" w:rsidRPr="003C32DB" w:rsidRDefault="00F8270C" w:rsidP="00F8270C">
            <w:pPr>
              <w:rPr>
                <w:sz w:val="22"/>
                <w:szCs w:val="22"/>
              </w:rPr>
            </w:pPr>
            <w:r w:rsidRPr="003C32DB">
              <w:rPr>
                <w:sz w:val="22"/>
                <w:szCs w:val="22"/>
              </w:rPr>
              <w:t> </w:t>
            </w:r>
          </w:p>
        </w:tc>
        <w:tc>
          <w:tcPr>
            <w:tcW w:w="829" w:type="dxa"/>
            <w:shd w:val="solid" w:color="BFBFBF" w:fill="auto"/>
          </w:tcPr>
          <w:p w:rsidR="00F8270C" w:rsidRPr="003C32DB" w:rsidRDefault="00F8270C" w:rsidP="00F8270C">
            <w:pPr>
              <w:rPr>
                <w:sz w:val="22"/>
                <w:szCs w:val="22"/>
              </w:rPr>
            </w:pPr>
          </w:p>
        </w:tc>
        <w:tc>
          <w:tcPr>
            <w:tcW w:w="768" w:type="dxa"/>
            <w:shd w:val="clear" w:color="auto" w:fill="auto"/>
          </w:tcPr>
          <w:p w:rsidR="00F8270C" w:rsidRPr="003C32DB" w:rsidRDefault="00F8270C" w:rsidP="00F8270C">
            <w:pPr>
              <w:rPr>
                <w:sz w:val="22"/>
                <w:szCs w:val="22"/>
              </w:rPr>
            </w:pPr>
            <w:r w:rsidRPr="003C32DB">
              <w:rPr>
                <w:sz w:val="22"/>
                <w:szCs w:val="22"/>
              </w:rPr>
              <w:t> </w:t>
            </w:r>
          </w:p>
        </w:tc>
        <w:tc>
          <w:tcPr>
            <w:tcW w:w="756" w:type="dxa"/>
            <w:gridSpan w:val="2"/>
            <w:shd w:val="solid" w:color="BFBFBF" w:fill="auto"/>
          </w:tcPr>
          <w:p w:rsidR="00F8270C" w:rsidRPr="003C32DB" w:rsidRDefault="00F8270C" w:rsidP="00F8270C">
            <w:pPr>
              <w:rPr>
                <w:sz w:val="22"/>
                <w:szCs w:val="22"/>
              </w:rPr>
            </w:pPr>
          </w:p>
        </w:tc>
        <w:tc>
          <w:tcPr>
            <w:tcW w:w="638" w:type="dxa"/>
            <w:shd w:val="clear" w:color="auto" w:fill="auto"/>
          </w:tcPr>
          <w:p w:rsidR="00F8270C" w:rsidRPr="003C32DB" w:rsidRDefault="00F8270C" w:rsidP="00F8270C">
            <w:pPr>
              <w:rPr>
                <w:sz w:val="22"/>
                <w:szCs w:val="22"/>
              </w:rPr>
            </w:pPr>
            <w:r w:rsidRPr="003C32DB">
              <w:rPr>
                <w:sz w:val="22"/>
                <w:szCs w:val="22"/>
              </w:rPr>
              <w:t> </w:t>
            </w:r>
          </w:p>
        </w:tc>
        <w:tc>
          <w:tcPr>
            <w:tcW w:w="639" w:type="dxa"/>
            <w:gridSpan w:val="2"/>
            <w:shd w:val="solid" w:color="BFBFBF" w:fill="auto"/>
          </w:tcPr>
          <w:p w:rsidR="00F8270C" w:rsidRPr="003C32DB" w:rsidRDefault="00F8270C" w:rsidP="00F8270C">
            <w:pPr>
              <w:rPr>
                <w:sz w:val="22"/>
                <w:szCs w:val="22"/>
              </w:rPr>
            </w:pPr>
          </w:p>
        </w:tc>
      </w:tr>
      <w:tr w:rsidR="00F8270C" w:rsidRPr="003C32DB">
        <w:trPr>
          <w:trHeight w:val="255"/>
        </w:trPr>
        <w:tc>
          <w:tcPr>
            <w:tcW w:w="3786" w:type="dxa"/>
            <w:shd w:val="clear" w:color="auto" w:fill="auto"/>
          </w:tcPr>
          <w:p w:rsidR="00F8270C" w:rsidRPr="003C32DB" w:rsidRDefault="00F8270C" w:rsidP="00F8270C">
            <w:pPr>
              <w:rPr>
                <w:sz w:val="22"/>
                <w:szCs w:val="22"/>
              </w:rPr>
            </w:pPr>
            <w:r w:rsidRPr="003C32DB">
              <w:rPr>
                <w:sz w:val="22"/>
                <w:szCs w:val="22"/>
              </w:rPr>
              <w:t>Autres</w:t>
            </w:r>
          </w:p>
        </w:tc>
        <w:tc>
          <w:tcPr>
            <w:tcW w:w="808" w:type="dxa"/>
            <w:shd w:val="clear" w:color="auto" w:fill="auto"/>
          </w:tcPr>
          <w:p w:rsidR="00F8270C" w:rsidRPr="003C32DB" w:rsidRDefault="00F8270C" w:rsidP="00F8270C">
            <w:pPr>
              <w:rPr>
                <w:sz w:val="22"/>
                <w:szCs w:val="22"/>
              </w:rPr>
            </w:pPr>
          </w:p>
        </w:tc>
        <w:tc>
          <w:tcPr>
            <w:tcW w:w="789" w:type="dxa"/>
            <w:shd w:val="solid" w:color="BFBFBF" w:fill="auto"/>
          </w:tcPr>
          <w:p w:rsidR="00F8270C" w:rsidRPr="003C32DB" w:rsidRDefault="00F8270C" w:rsidP="00F8270C">
            <w:pPr>
              <w:rPr>
                <w:sz w:val="22"/>
                <w:szCs w:val="22"/>
              </w:rPr>
            </w:pPr>
          </w:p>
        </w:tc>
        <w:tc>
          <w:tcPr>
            <w:tcW w:w="847" w:type="dxa"/>
            <w:shd w:val="clear" w:color="auto" w:fill="auto"/>
          </w:tcPr>
          <w:p w:rsidR="00F8270C" w:rsidRPr="003C32DB" w:rsidRDefault="00F8270C" w:rsidP="00F8270C">
            <w:pPr>
              <w:rPr>
                <w:sz w:val="22"/>
                <w:szCs w:val="22"/>
              </w:rPr>
            </w:pPr>
          </w:p>
        </w:tc>
        <w:tc>
          <w:tcPr>
            <w:tcW w:w="829" w:type="dxa"/>
            <w:shd w:val="solid" w:color="BFBFBF" w:fill="auto"/>
          </w:tcPr>
          <w:p w:rsidR="00F8270C" w:rsidRPr="003C32DB" w:rsidRDefault="00F8270C" w:rsidP="00F8270C">
            <w:pPr>
              <w:rPr>
                <w:sz w:val="22"/>
                <w:szCs w:val="22"/>
              </w:rPr>
            </w:pPr>
          </w:p>
        </w:tc>
        <w:tc>
          <w:tcPr>
            <w:tcW w:w="768" w:type="dxa"/>
            <w:shd w:val="clear" w:color="auto" w:fill="auto"/>
          </w:tcPr>
          <w:p w:rsidR="00F8270C" w:rsidRPr="003C32DB" w:rsidRDefault="00F8270C" w:rsidP="00F8270C">
            <w:pPr>
              <w:rPr>
                <w:sz w:val="22"/>
                <w:szCs w:val="22"/>
              </w:rPr>
            </w:pPr>
          </w:p>
        </w:tc>
        <w:tc>
          <w:tcPr>
            <w:tcW w:w="756" w:type="dxa"/>
            <w:gridSpan w:val="2"/>
            <w:shd w:val="solid" w:color="BFBFBF" w:fill="auto"/>
          </w:tcPr>
          <w:p w:rsidR="00F8270C" w:rsidRPr="003C32DB" w:rsidRDefault="00F8270C" w:rsidP="00F8270C">
            <w:pPr>
              <w:rPr>
                <w:sz w:val="22"/>
                <w:szCs w:val="22"/>
              </w:rPr>
            </w:pPr>
          </w:p>
        </w:tc>
        <w:tc>
          <w:tcPr>
            <w:tcW w:w="638" w:type="dxa"/>
            <w:shd w:val="clear" w:color="auto" w:fill="auto"/>
          </w:tcPr>
          <w:p w:rsidR="00F8270C" w:rsidRPr="003C32DB" w:rsidRDefault="00F8270C" w:rsidP="00F8270C">
            <w:pPr>
              <w:rPr>
                <w:sz w:val="22"/>
                <w:szCs w:val="22"/>
              </w:rPr>
            </w:pPr>
          </w:p>
        </w:tc>
        <w:tc>
          <w:tcPr>
            <w:tcW w:w="639" w:type="dxa"/>
            <w:gridSpan w:val="2"/>
            <w:shd w:val="solid" w:color="BFBFBF" w:fill="auto"/>
          </w:tcPr>
          <w:p w:rsidR="00F8270C" w:rsidRPr="003C32DB" w:rsidRDefault="00F8270C" w:rsidP="00F8270C">
            <w:pPr>
              <w:rPr>
                <w:sz w:val="22"/>
                <w:szCs w:val="22"/>
              </w:rPr>
            </w:pPr>
          </w:p>
        </w:tc>
      </w:tr>
      <w:tr w:rsidR="00F8270C" w:rsidRPr="003C32DB" w:rsidTr="00145CC0">
        <w:trPr>
          <w:trHeight w:val="58"/>
        </w:trPr>
        <w:tc>
          <w:tcPr>
            <w:tcW w:w="3786" w:type="dxa"/>
            <w:shd w:val="solid" w:color="BFBFBF" w:fill="auto"/>
          </w:tcPr>
          <w:p w:rsidR="00F8270C" w:rsidRPr="003C32DB" w:rsidRDefault="00F8270C" w:rsidP="00F8270C">
            <w:pPr>
              <w:jc w:val="right"/>
              <w:rPr>
                <w:sz w:val="22"/>
                <w:szCs w:val="22"/>
              </w:rPr>
            </w:pPr>
            <w:r w:rsidRPr="003C32DB">
              <w:rPr>
                <w:sz w:val="22"/>
                <w:szCs w:val="22"/>
              </w:rPr>
              <w:t>Sous-total</w:t>
            </w:r>
          </w:p>
        </w:tc>
        <w:tc>
          <w:tcPr>
            <w:tcW w:w="808" w:type="dxa"/>
            <w:shd w:val="solid" w:color="BFBFBF" w:fill="auto"/>
          </w:tcPr>
          <w:p w:rsidR="00F8270C" w:rsidRPr="003C32DB" w:rsidRDefault="00F8270C" w:rsidP="00F8270C">
            <w:pPr>
              <w:rPr>
                <w:sz w:val="22"/>
                <w:szCs w:val="22"/>
              </w:rPr>
            </w:pPr>
            <w:r w:rsidRPr="003C32DB">
              <w:rPr>
                <w:sz w:val="22"/>
                <w:szCs w:val="22"/>
              </w:rPr>
              <w:t> </w:t>
            </w:r>
          </w:p>
        </w:tc>
        <w:tc>
          <w:tcPr>
            <w:tcW w:w="789" w:type="dxa"/>
            <w:shd w:val="solid" w:color="BFBFBF" w:fill="auto"/>
          </w:tcPr>
          <w:p w:rsidR="00F8270C" w:rsidRPr="003C32DB" w:rsidRDefault="00F8270C" w:rsidP="00F8270C">
            <w:pPr>
              <w:rPr>
                <w:sz w:val="22"/>
                <w:szCs w:val="22"/>
              </w:rPr>
            </w:pPr>
          </w:p>
        </w:tc>
        <w:tc>
          <w:tcPr>
            <w:tcW w:w="847" w:type="dxa"/>
            <w:shd w:val="solid" w:color="BFBFBF" w:fill="auto"/>
          </w:tcPr>
          <w:p w:rsidR="00F8270C" w:rsidRPr="003C32DB" w:rsidRDefault="00F8270C" w:rsidP="00F8270C">
            <w:pPr>
              <w:rPr>
                <w:sz w:val="22"/>
                <w:szCs w:val="22"/>
              </w:rPr>
            </w:pPr>
            <w:r w:rsidRPr="003C32DB">
              <w:rPr>
                <w:sz w:val="22"/>
                <w:szCs w:val="22"/>
              </w:rPr>
              <w:t> </w:t>
            </w:r>
          </w:p>
        </w:tc>
        <w:tc>
          <w:tcPr>
            <w:tcW w:w="829" w:type="dxa"/>
            <w:shd w:val="solid" w:color="BFBFBF" w:fill="auto"/>
          </w:tcPr>
          <w:p w:rsidR="00F8270C" w:rsidRPr="003C32DB" w:rsidRDefault="00F8270C" w:rsidP="00F8270C">
            <w:pPr>
              <w:rPr>
                <w:sz w:val="22"/>
                <w:szCs w:val="22"/>
              </w:rPr>
            </w:pPr>
          </w:p>
        </w:tc>
        <w:tc>
          <w:tcPr>
            <w:tcW w:w="768" w:type="dxa"/>
            <w:shd w:val="solid" w:color="BFBFBF" w:fill="auto"/>
          </w:tcPr>
          <w:p w:rsidR="00F8270C" w:rsidRPr="003C32DB" w:rsidRDefault="00F8270C" w:rsidP="00F8270C">
            <w:pPr>
              <w:rPr>
                <w:sz w:val="22"/>
                <w:szCs w:val="22"/>
              </w:rPr>
            </w:pPr>
            <w:r w:rsidRPr="003C32DB">
              <w:rPr>
                <w:sz w:val="22"/>
                <w:szCs w:val="22"/>
              </w:rPr>
              <w:t> </w:t>
            </w:r>
          </w:p>
        </w:tc>
        <w:tc>
          <w:tcPr>
            <w:tcW w:w="756" w:type="dxa"/>
            <w:gridSpan w:val="2"/>
            <w:shd w:val="solid" w:color="BFBFBF" w:fill="auto"/>
          </w:tcPr>
          <w:p w:rsidR="00F8270C" w:rsidRPr="003C32DB" w:rsidRDefault="00F8270C" w:rsidP="00F8270C">
            <w:pPr>
              <w:rPr>
                <w:sz w:val="22"/>
                <w:szCs w:val="22"/>
              </w:rPr>
            </w:pPr>
          </w:p>
        </w:tc>
        <w:tc>
          <w:tcPr>
            <w:tcW w:w="638" w:type="dxa"/>
            <w:shd w:val="solid" w:color="BFBFBF" w:fill="auto"/>
          </w:tcPr>
          <w:p w:rsidR="00F8270C" w:rsidRPr="003C32DB" w:rsidRDefault="00F8270C" w:rsidP="00F8270C">
            <w:pPr>
              <w:rPr>
                <w:sz w:val="22"/>
                <w:szCs w:val="22"/>
              </w:rPr>
            </w:pPr>
            <w:r w:rsidRPr="003C32DB">
              <w:rPr>
                <w:sz w:val="22"/>
                <w:szCs w:val="22"/>
              </w:rPr>
              <w:t> </w:t>
            </w:r>
          </w:p>
        </w:tc>
        <w:tc>
          <w:tcPr>
            <w:tcW w:w="639" w:type="dxa"/>
            <w:gridSpan w:val="2"/>
            <w:shd w:val="solid" w:color="BFBFBF" w:fill="auto"/>
          </w:tcPr>
          <w:p w:rsidR="00F8270C" w:rsidRPr="003C32DB" w:rsidRDefault="00F8270C" w:rsidP="00F8270C">
            <w:pPr>
              <w:rPr>
                <w:sz w:val="22"/>
                <w:szCs w:val="22"/>
              </w:rPr>
            </w:pPr>
          </w:p>
        </w:tc>
      </w:tr>
      <w:tr w:rsidR="00F8270C" w:rsidRPr="003C32DB">
        <w:trPr>
          <w:trHeight w:val="255"/>
        </w:trPr>
        <w:tc>
          <w:tcPr>
            <w:tcW w:w="3786" w:type="dxa"/>
            <w:shd w:val="clear" w:color="auto" w:fill="auto"/>
          </w:tcPr>
          <w:p w:rsidR="00F8270C" w:rsidRPr="003C32DB" w:rsidRDefault="00F8270C" w:rsidP="00F8270C">
            <w:pPr>
              <w:rPr>
                <w:b/>
                <w:bCs/>
                <w:sz w:val="22"/>
                <w:szCs w:val="22"/>
              </w:rPr>
            </w:pPr>
            <w:r w:rsidRPr="003C32DB">
              <w:rPr>
                <w:b/>
                <w:bCs/>
                <w:sz w:val="22"/>
                <w:szCs w:val="22"/>
              </w:rPr>
              <w:t>TOTAL</w:t>
            </w:r>
          </w:p>
        </w:tc>
        <w:tc>
          <w:tcPr>
            <w:tcW w:w="808" w:type="dxa"/>
            <w:shd w:val="clear" w:color="auto" w:fill="auto"/>
          </w:tcPr>
          <w:p w:rsidR="00F8270C" w:rsidRPr="003C32DB" w:rsidRDefault="00F8270C" w:rsidP="00F8270C">
            <w:pPr>
              <w:rPr>
                <w:b/>
                <w:bCs/>
                <w:sz w:val="22"/>
                <w:szCs w:val="22"/>
              </w:rPr>
            </w:pPr>
            <w:r w:rsidRPr="003C32DB">
              <w:rPr>
                <w:b/>
                <w:bCs/>
                <w:sz w:val="22"/>
                <w:szCs w:val="22"/>
              </w:rPr>
              <w:t> </w:t>
            </w:r>
          </w:p>
        </w:tc>
        <w:tc>
          <w:tcPr>
            <w:tcW w:w="789" w:type="dxa"/>
            <w:shd w:val="solid" w:color="BFBFBF" w:fill="auto"/>
          </w:tcPr>
          <w:p w:rsidR="00F8270C" w:rsidRPr="003C32DB" w:rsidRDefault="00F8270C" w:rsidP="00F8270C">
            <w:pPr>
              <w:rPr>
                <w:b/>
                <w:bCs/>
                <w:sz w:val="22"/>
                <w:szCs w:val="22"/>
              </w:rPr>
            </w:pPr>
          </w:p>
        </w:tc>
        <w:tc>
          <w:tcPr>
            <w:tcW w:w="847" w:type="dxa"/>
            <w:shd w:val="clear" w:color="auto" w:fill="auto"/>
          </w:tcPr>
          <w:p w:rsidR="00F8270C" w:rsidRPr="003C32DB" w:rsidRDefault="00F8270C" w:rsidP="00F8270C">
            <w:pPr>
              <w:rPr>
                <w:b/>
                <w:bCs/>
                <w:sz w:val="22"/>
                <w:szCs w:val="22"/>
              </w:rPr>
            </w:pPr>
            <w:r w:rsidRPr="003C32DB">
              <w:rPr>
                <w:b/>
                <w:bCs/>
                <w:sz w:val="22"/>
                <w:szCs w:val="22"/>
              </w:rPr>
              <w:t> </w:t>
            </w:r>
          </w:p>
        </w:tc>
        <w:tc>
          <w:tcPr>
            <w:tcW w:w="829" w:type="dxa"/>
            <w:shd w:val="solid" w:color="BFBFBF" w:fill="auto"/>
          </w:tcPr>
          <w:p w:rsidR="00F8270C" w:rsidRPr="003C32DB" w:rsidRDefault="00F8270C" w:rsidP="00F8270C">
            <w:pPr>
              <w:rPr>
                <w:b/>
                <w:bCs/>
                <w:sz w:val="22"/>
                <w:szCs w:val="22"/>
              </w:rPr>
            </w:pPr>
          </w:p>
        </w:tc>
        <w:tc>
          <w:tcPr>
            <w:tcW w:w="768" w:type="dxa"/>
            <w:shd w:val="clear" w:color="auto" w:fill="auto"/>
          </w:tcPr>
          <w:p w:rsidR="00F8270C" w:rsidRPr="003C32DB" w:rsidRDefault="00F8270C" w:rsidP="00F8270C">
            <w:pPr>
              <w:rPr>
                <w:b/>
                <w:bCs/>
                <w:sz w:val="22"/>
                <w:szCs w:val="22"/>
              </w:rPr>
            </w:pPr>
            <w:r w:rsidRPr="003C32DB">
              <w:rPr>
                <w:b/>
                <w:bCs/>
                <w:sz w:val="22"/>
                <w:szCs w:val="22"/>
              </w:rPr>
              <w:t> </w:t>
            </w:r>
          </w:p>
        </w:tc>
        <w:tc>
          <w:tcPr>
            <w:tcW w:w="756" w:type="dxa"/>
            <w:gridSpan w:val="2"/>
            <w:shd w:val="solid" w:color="BFBFBF" w:fill="auto"/>
          </w:tcPr>
          <w:p w:rsidR="00F8270C" w:rsidRPr="003C32DB" w:rsidRDefault="00F8270C" w:rsidP="00F8270C">
            <w:pPr>
              <w:rPr>
                <w:b/>
                <w:bCs/>
                <w:sz w:val="22"/>
                <w:szCs w:val="22"/>
              </w:rPr>
            </w:pPr>
          </w:p>
        </w:tc>
        <w:tc>
          <w:tcPr>
            <w:tcW w:w="638" w:type="dxa"/>
            <w:shd w:val="clear" w:color="auto" w:fill="auto"/>
          </w:tcPr>
          <w:p w:rsidR="00F8270C" w:rsidRPr="003C32DB" w:rsidRDefault="00F8270C" w:rsidP="00F8270C">
            <w:pPr>
              <w:rPr>
                <w:b/>
                <w:bCs/>
                <w:sz w:val="22"/>
                <w:szCs w:val="22"/>
              </w:rPr>
            </w:pPr>
            <w:r w:rsidRPr="003C32DB">
              <w:rPr>
                <w:b/>
                <w:bCs/>
                <w:sz w:val="22"/>
                <w:szCs w:val="22"/>
              </w:rPr>
              <w:t> </w:t>
            </w:r>
          </w:p>
        </w:tc>
        <w:tc>
          <w:tcPr>
            <w:tcW w:w="639" w:type="dxa"/>
            <w:gridSpan w:val="2"/>
            <w:shd w:val="solid" w:color="BFBFBF" w:fill="auto"/>
          </w:tcPr>
          <w:p w:rsidR="00F8270C" w:rsidRPr="003C32DB" w:rsidRDefault="00F8270C" w:rsidP="00F8270C">
            <w:pPr>
              <w:rPr>
                <w:b/>
                <w:bCs/>
                <w:sz w:val="22"/>
                <w:szCs w:val="22"/>
              </w:rPr>
            </w:pPr>
          </w:p>
        </w:tc>
      </w:tr>
    </w:tbl>
    <w:p w:rsidR="00F8270C" w:rsidRPr="003C32DB" w:rsidRDefault="00F8270C" w:rsidP="00F8270C">
      <w:pPr>
        <w:rPr>
          <w:b/>
          <w:sz w:val="22"/>
          <w:szCs w:val="22"/>
          <w:u w:val="single"/>
        </w:rPr>
        <w:sectPr w:rsidR="00F8270C" w:rsidRPr="003C32DB" w:rsidSect="00F8270C">
          <w:footerReference w:type="even" r:id="rId23"/>
          <w:footerReference w:type="default" r:id="rId24"/>
          <w:pgSz w:w="11907" w:h="16840" w:code="9"/>
          <w:pgMar w:top="993" w:right="1134" w:bottom="851" w:left="1418" w:header="720" w:footer="323" w:gutter="0"/>
          <w:cols w:space="720"/>
        </w:sectPr>
      </w:pPr>
    </w:p>
    <w:p w:rsidR="00F8270C" w:rsidRPr="003C32DB" w:rsidRDefault="00F8270C" w:rsidP="00F8270C">
      <w:pPr>
        <w:rPr>
          <w:b/>
          <w:sz w:val="22"/>
          <w:szCs w:val="22"/>
          <w:u w:val="single"/>
        </w:rPr>
      </w:pPr>
      <w:r w:rsidRPr="003C32DB">
        <w:rPr>
          <w:b/>
          <w:sz w:val="22"/>
          <w:szCs w:val="22"/>
          <w:u w:val="single"/>
        </w:rPr>
        <w:lastRenderedPageBreak/>
        <w:t>Montant des ressources financières globales des trois dernières années</w:t>
      </w:r>
    </w:p>
    <w:p w:rsidR="00F8270C" w:rsidRPr="003C32DB" w:rsidRDefault="00F8270C" w:rsidP="00F8270C">
      <w:pPr>
        <w:rPr>
          <w:b/>
          <w:sz w:val="22"/>
          <w:szCs w:val="22"/>
          <w:u w:val="single"/>
        </w:rPr>
      </w:pPr>
    </w:p>
    <w:tbl>
      <w:tblPr>
        <w:tblpPr w:leftFromText="141" w:rightFromText="141" w:vertAnchor="page" w:horzAnchor="margin" w:tblpY="2215"/>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870"/>
        <w:gridCol w:w="2499"/>
        <w:gridCol w:w="2433"/>
        <w:gridCol w:w="1961"/>
        <w:gridCol w:w="850"/>
        <w:gridCol w:w="3828"/>
        <w:gridCol w:w="1984"/>
        <w:gridCol w:w="851"/>
      </w:tblGrid>
      <w:tr w:rsidR="00F8270C" w:rsidRPr="003C32DB">
        <w:tc>
          <w:tcPr>
            <w:tcW w:w="870" w:type="dxa"/>
            <w:vAlign w:val="center"/>
          </w:tcPr>
          <w:p w:rsidR="00F8270C" w:rsidRPr="00A17EDA" w:rsidRDefault="00F8270C" w:rsidP="00F8270C">
            <w:pPr>
              <w:rPr>
                <w:b/>
                <w:sz w:val="22"/>
                <w:szCs w:val="22"/>
              </w:rPr>
            </w:pPr>
            <w:r w:rsidRPr="00A17EDA">
              <w:rPr>
                <w:b/>
                <w:sz w:val="22"/>
                <w:szCs w:val="22"/>
              </w:rPr>
              <w:t>Année</w:t>
            </w:r>
          </w:p>
        </w:tc>
        <w:tc>
          <w:tcPr>
            <w:tcW w:w="2499" w:type="dxa"/>
            <w:vAlign w:val="center"/>
          </w:tcPr>
          <w:p w:rsidR="00F8270C" w:rsidRPr="00A17EDA" w:rsidRDefault="00F8270C" w:rsidP="00145CC0">
            <w:pPr>
              <w:rPr>
                <w:b/>
                <w:sz w:val="22"/>
                <w:szCs w:val="22"/>
              </w:rPr>
            </w:pPr>
            <w:r w:rsidRPr="00A17EDA">
              <w:rPr>
                <w:b/>
                <w:sz w:val="22"/>
                <w:szCs w:val="22"/>
              </w:rPr>
              <w:t>Chiffre d’affaires de l’</w:t>
            </w:r>
            <w:r w:rsidRPr="00145CC0">
              <w:rPr>
                <w:sz w:val="22"/>
                <w:szCs w:val="22"/>
              </w:rPr>
              <w:t xml:space="preserve"> </w:t>
            </w:r>
            <w:r>
              <w:rPr>
                <w:rFonts w:ascii="Calibri" w:hAnsi="Calibri"/>
                <w:sz w:val="22"/>
                <w:szCs w:val="22"/>
              </w:rPr>
              <w:t>OSC</w:t>
            </w:r>
          </w:p>
        </w:tc>
        <w:tc>
          <w:tcPr>
            <w:tcW w:w="4394" w:type="dxa"/>
            <w:gridSpan w:val="2"/>
            <w:vAlign w:val="center"/>
          </w:tcPr>
          <w:p w:rsidR="00F8270C" w:rsidRPr="00A17EDA" w:rsidRDefault="00F8270C" w:rsidP="00F8270C">
            <w:pPr>
              <w:rPr>
                <w:b/>
                <w:sz w:val="22"/>
                <w:szCs w:val="22"/>
              </w:rPr>
            </w:pPr>
            <w:r w:rsidRPr="00A17EDA">
              <w:rPr>
                <w:b/>
                <w:sz w:val="22"/>
                <w:szCs w:val="22"/>
              </w:rPr>
              <w:t>Dont fonds publics</w:t>
            </w:r>
            <w:r w:rsidRPr="00A17EDA">
              <w:rPr>
                <w:rStyle w:val="Appelnotedebasdep"/>
                <w:b/>
                <w:sz w:val="22"/>
                <w:szCs w:val="22"/>
              </w:rPr>
              <w:footnoteReference w:id="9"/>
            </w:r>
          </w:p>
        </w:tc>
        <w:tc>
          <w:tcPr>
            <w:tcW w:w="850" w:type="dxa"/>
            <w:vAlign w:val="center"/>
          </w:tcPr>
          <w:p w:rsidR="00F8270C" w:rsidRPr="00145CC0" w:rsidRDefault="00F8270C" w:rsidP="00F8270C">
            <w:pPr>
              <w:jc w:val="center"/>
              <w:rPr>
                <w:b/>
                <w:sz w:val="22"/>
                <w:szCs w:val="22"/>
              </w:rPr>
            </w:pPr>
            <w:r w:rsidRPr="00145CC0">
              <w:rPr>
                <w:b/>
                <w:sz w:val="22"/>
                <w:szCs w:val="22"/>
              </w:rPr>
              <w:t>% du CA total</w:t>
            </w:r>
          </w:p>
        </w:tc>
        <w:tc>
          <w:tcPr>
            <w:tcW w:w="5812" w:type="dxa"/>
            <w:gridSpan w:val="2"/>
            <w:vAlign w:val="center"/>
          </w:tcPr>
          <w:p w:rsidR="00F8270C" w:rsidRPr="00145CC0" w:rsidRDefault="00F8270C" w:rsidP="00F8270C">
            <w:pPr>
              <w:rPr>
                <w:b/>
                <w:sz w:val="22"/>
                <w:szCs w:val="22"/>
              </w:rPr>
            </w:pPr>
            <w:r w:rsidRPr="00145CC0">
              <w:rPr>
                <w:b/>
                <w:sz w:val="22"/>
                <w:szCs w:val="22"/>
              </w:rPr>
              <w:t>Dont fonds privés</w:t>
            </w:r>
          </w:p>
        </w:tc>
        <w:tc>
          <w:tcPr>
            <w:tcW w:w="851" w:type="dxa"/>
            <w:vAlign w:val="center"/>
          </w:tcPr>
          <w:p w:rsidR="00F8270C" w:rsidRPr="003C32DB" w:rsidRDefault="00F8270C" w:rsidP="00F8270C">
            <w:pPr>
              <w:jc w:val="center"/>
              <w:rPr>
                <w:b/>
                <w:sz w:val="22"/>
                <w:szCs w:val="22"/>
              </w:rPr>
            </w:pPr>
            <w:r w:rsidRPr="003C32DB">
              <w:rPr>
                <w:b/>
                <w:sz w:val="22"/>
                <w:szCs w:val="22"/>
              </w:rPr>
              <w:t>% du CA total</w:t>
            </w:r>
          </w:p>
        </w:tc>
      </w:tr>
      <w:tr w:rsidR="00F8270C" w:rsidRPr="003C32DB">
        <w:tc>
          <w:tcPr>
            <w:tcW w:w="870" w:type="dxa"/>
            <w:vMerge w:val="restart"/>
            <w:vAlign w:val="center"/>
          </w:tcPr>
          <w:p w:rsidR="00F8270C" w:rsidRPr="00A17EDA" w:rsidRDefault="00F8270C" w:rsidP="00F8270C">
            <w:pPr>
              <w:rPr>
                <w:b/>
                <w:sz w:val="22"/>
                <w:szCs w:val="22"/>
              </w:rPr>
            </w:pPr>
            <w:r w:rsidRPr="00A17EDA">
              <w:rPr>
                <w:b/>
                <w:sz w:val="22"/>
                <w:szCs w:val="22"/>
              </w:rPr>
              <w:t>20..</w:t>
            </w:r>
          </w:p>
        </w:tc>
        <w:tc>
          <w:tcPr>
            <w:tcW w:w="2499" w:type="dxa"/>
            <w:vMerge w:val="restart"/>
          </w:tcPr>
          <w:p w:rsidR="00F8270C" w:rsidRPr="00145CC0" w:rsidRDefault="00F8270C" w:rsidP="00F8270C">
            <w:pPr>
              <w:rPr>
                <w:b/>
                <w:sz w:val="22"/>
                <w:szCs w:val="22"/>
              </w:rPr>
            </w:pPr>
          </w:p>
        </w:tc>
        <w:tc>
          <w:tcPr>
            <w:tcW w:w="2433" w:type="dxa"/>
          </w:tcPr>
          <w:p w:rsidR="00F8270C" w:rsidRPr="00145CC0" w:rsidRDefault="00F8270C" w:rsidP="00F8270C">
            <w:pPr>
              <w:rPr>
                <w:b/>
                <w:sz w:val="22"/>
                <w:szCs w:val="22"/>
              </w:rPr>
            </w:pPr>
            <w:r w:rsidRPr="00145CC0">
              <w:rPr>
                <w:b/>
                <w:sz w:val="22"/>
                <w:szCs w:val="22"/>
              </w:rPr>
              <w:t>Montant total :</w:t>
            </w:r>
          </w:p>
        </w:tc>
        <w:tc>
          <w:tcPr>
            <w:tcW w:w="1961" w:type="dxa"/>
          </w:tcPr>
          <w:p w:rsidR="00F8270C" w:rsidRPr="00145CC0" w:rsidRDefault="00F8270C" w:rsidP="00F8270C">
            <w:pPr>
              <w:rPr>
                <w:b/>
                <w:sz w:val="22"/>
                <w:szCs w:val="22"/>
              </w:rPr>
            </w:pPr>
          </w:p>
        </w:tc>
        <w:tc>
          <w:tcPr>
            <w:tcW w:w="850" w:type="dxa"/>
          </w:tcPr>
          <w:p w:rsidR="00F8270C" w:rsidRPr="00145CC0" w:rsidRDefault="00F8270C" w:rsidP="00F8270C">
            <w:pPr>
              <w:rPr>
                <w:b/>
                <w:sz w:val="22"/>
                <w:szCs w:val="22"/>
              </w:rPr>
            </w:pPr>
          </w:p>
        </w:tc>
        <w:tc>
          <w:tcPr>
            <w:tcW w:w="3828" w:type="dxa"/>
          </w:tcPr>
          <w:p w:rsidR="00F8270C" w:rsidRPr="00145CC0" w:rsidRDefault="00F8270C" w:rsidP="00F8270C">
            <w:pPr>
              <w:rPr>
                <w:b/>
                <w:sz w:val="22"/>
                <w:szCs w:val="22"/>
              </w:rPr>
            </w:pPr>
            <w:r w:rsidRPr="00145CC0">
              <w:rPr>
                <w:b/>
                <w:sz w:val="22"/>
                <w:szCs w:val="22"/>
              </w:rPr>
              <w:t>Montant total :</w:t>
            </w:r>
          </w:p>
        </w:tc>
        <w:tc>
          <w:tcPr>
            <w:tcW w:w="1984" w:type="dxa"/>
          </w:tcPr>
          <w:p w:rsidR="00F8270C" w:rsidRPr="003C32DB" w:rsidRDefault="00F8270C" w:rsidP="00F8270C">
            <w:pPr>
              <w:rPr>
                <w:b/>
                <w:sz w:val="22"/>
                <w:szCs w:val="22"/>
              </w:rPr>
            </w:pPr>
          </w:p>
        </w:tc>
        <w:tc>
          <w:tcPr>
            <w:tcW w:w="851" w:type="dxa"/>
          </w:tcPr>
          <w:p w:rsidR="00F8270C" w:rsidRPr="003C32DB" w:rsidRDefault="00F8270C" w:rsidP="00F8270C">
            <w:pPr>
              <w:rPr>
                <w:b/>
                <w:sz w:val="22"/>
                <w:szCs w:val="22"/>
              </w:rPr>
            </w:pPr>
          </w:p>
        </w:tc>
      </w:tr>
      <w:tr w:rsidR="00F8270C" w:rsidRPr="003C32DB">
        <w:tc>
          <w:tcPr>
            <w:tcW w:w="870" w:type="dxa"/>
            <w:vMerge/>
          </w:tcPr>
          <w:p w:rsidR="00F8270C" w:rsidRPr="00145CC0" w:rsidRDefault="00F8270C" w:rsidP="00F8270C">
            <w:pPr>
              <w:rPr>
                <w:b/>
                <w:sz w:val="22"/>
                <w:szCs w:val="22"/>
              </w:rPr>
            </w:pPr>
          </w:p>
        </w:tc>
        <w:tc>
          <w:tcPr>
            <w:tcW w:w="2499" w:type="dxa"/>
            <w:vMerge/>
          </w:tcPr>
          <w:p w:rsidR="00F8270C" w:rsidRPr="00145CC0" w:rsidRDefault="00F8270C" w:rsidP="00F8270C">
            <w:pPr>
              <w:rPr>
                <w:b/>
                <w:sz w:val="22"/>
                <w:szCs w:val="22"/>
              </w:rPr>
            </w:pPr>
          </w:p>
        </w:tc>
        <w:tc>
          <w:tcPr>
            <w:tcW w:w="2433" w:type="dxa"/>
          </w:tcPr>
          <w:p w:rsidR="00F8270C" w:rsidRPr="00145CC0" w:rsidRDefault="00F8270C" w:rsidP="00F8270C">
            <w:pPr>
              <w:rPr>
                <w:sz w:val="22"/>
                <w:szCs w:val="22"/>
              </w:rPr>
            </w:pPr>
            <w:r w:rsidRPr="00145CC0">
              <w:rPr>
                <w:sz w:val="22"/>
                <w:szCs w:val="22"/>
              </w:rPr>
              <w:t>Dont AFD :</w:t>
            </w:r>
          </w:p>
        </w:tc>
        <w:tc>
          <w:tcPr>
            <w:tcW w:w="1961" w:type="dxa"/>
          </w:tcPr>
          <w:p w:rsidR="00F8270C" w:rsidRPr="00145CC0" w:rsidRDefault="00F8270C" w:rsidP="00F8270C">
            <w:pPr>
              <w:rPr>
                <w:sz w:val="22"/>
                <w:szCs w:val="22"/>
              </w:rPr>
            </w:pPr>
          </w:p>
        </w:tc>
        <w:tc>
          <w:tcPr>
            <w:tcW w:w="850" w:type="dxa"/>
          </w:tcPr>
          <w:p w:rsidR="00F8270C" w:rsidRPr="00145CC0" w:rsidRDefault="00F8270C" w:rsidP="00F8270C">
            <w:pPr>
              <w:rPr>
                <w:sz w:val="22"/>
                <w:szCs w:val="22"/>
              </w:rPr>
            </w:pPr>
          </w:p>
        </w:tc>
        <w:tc>
          <w:tcPr>
            <w:tcW w:w="3828" w:type="dxa"/>
            <w:vMerge w:val="restart"/>
          </w:tcPr>
          <w:p w:rsidR="00F8270C" w:rsidRPr="00A17EDA" w:rsidRDefault="00F8270C" w:rsidP="00145CC0">
            <w:pPr>
              <w:rPr>
                <w:sz w:val="22"/>
                <w:szCs w:val="22"/>
              </w:rPr>
            </w:pPr>
            <w:r w:rsidRPr="00145CC0">
              <w:rPr>
                <w:sz w:val="22"/>
                <w:szCs w:val="22"/>
              </w:rPr>
              <w:t>Dont contributeur(s) à plus de 10% du budget total de l’</w:t>
            </w:r>
            <w:r>
              <w:rPr>
                <w:rFonts w:ascii="Calibri" w:hAnsi="Calibri"/>
                <w:sz w:val="22"/>
                <w:szCs w:val="22"/>
              </w:rPr>
              <w:t>OSC</w:t>
            </w:r>
            <w:r w:rsidRPr="00145CC0">
              <w:rPr>
                <w:sz w:val="22"/>
                <w:szCs w:val="22"/>
              </w:rPr>
              <w:t xml:space="preserve"> </w:t>
            </w:r>
            <w:r w:rsidRPr="00A17EDA">
              <w:rPr>
                <w:sz w:val="22"/>
                <w:szCs w:val="22"/>
              </w:rPr>
              <w:t xml:space="preserve"> </w:t>
            </w:r>
            <w:r w:rsidRPr="00A17EDA">
              <w:rPr>
                <w:rStyle w:val="Appelnotedebasdep"/>
                <w:b/>
                <w:sz w:val="22"/>
                <w:szCs w:val="22"/>
              </w:rPr>
              <w:footnoteReference w:id="10"/>
            </w:r>
            <w:r w:rsidRPr="00A17EDA">
              <w:rPr>
                <w:sz w:val="22"/>
                <w:szCs w:val="22"/>
              </w:rPr>
              <w:t>:</w:t>
            </w:r>
          </w:p>
        </w:tc>
        <w:tc>
          <w:tcPr>
            <w:tcW w:w="1984" w:type="dxa"/>
            <w:vMerge w:val="restart"/>
          </w:tcPr>
          <w:p w:rsidR="00F8270C" w:rsidRPr="003C32DB" w:rsidRDefault="00F8270C" w:rsidP="00F8270C">
            <w:pPr>
              <w:rPr>
                <w:sz w:val="22"/>
                <w:szCs w:val="22"/>
              </w:rPr>
            </w:pPr>
          </w:p>
        </w:tc>
        <w:tc>
          <w:tcPr>
            <w:tcW w:w="851" w:type="dxa"/>
            <w:vMerge w:val="restart"/>
          </w:tcPr>
          <w:p w:rsidR="00F8270C" w:rsidRPr="003C32DB" w:rsidRDefault="00F8270C" w:rsidP="00F8270C">
            <w:pPr>
              <w:rPr>
                <w:sz w:val="22"/>
                <w:szCs w:val="22"/>
              </w:rPr>
            </w:pPr>
          </w:p>
        </w:tc>
      </w:tr>
      <w:tr w:rsidR="00F8270C" w:rsidRPr="003C32DB">
        <w:tc>
          <w:tcPr>
            <w:tcW w:w="870" w:type="dxa"/>
            <w:vMerge/>
          </w:tcPr>
          <w:p w:rsidR="00F8270C" w:rsidRPr="00145CC0" w:rsidRDefault="00F8270C" w:rsidP="00F8270C">
            <w:pPr>
              <w:rPr>
                <w:b/>
                <w:sz w:val="22"/>
                <w:szCs w:val="22"/>
              </w:rPr>
            </w:pPr>
          </w:p>
        </w:tc>
        <w:tc>
          <w:tcPr>
            <w:tcW w:w="2499" w:type="dxa"/>
            <w:vMerge/>
          </w:tcPr>
          <w:p w:rsidR="00F8270C" w:rsidRPr="00145CC0" w:rsidRDefault="00F8270C" w:rsidP="00F8270C">
            <w:pPr>
              <w:rPr>
                <w:b/>
                <w:sz w:val="22"/>
                <w:szCs w:val="22"/>
              </w:rPr>
            </w:pPr>
          </w:p>
        </w:tc>
        <w:tc>
          <w:tcPr>
            <w:tcW w:w="2433" w:type="dxa"/>
          </w:tcPr>
          <w:p w:rsidR="00F8270C" w:rsidRPr="00145CC0" w:rsidRDefault="00F8270C" w:rsidP="00F8270C">
            <w:pPr>
              <w:rPr>
                <w:sz w:val="22"/>
                <w:szCs w:val="22"/>
              </w:rPr>
            </w:pPr>
            <w:r w:rsidRPr="00145CC0">
              <w:rPr>
                <w:sz w:val="22"/>
                <w:szCs w:val="22"/>
              </w:rPr>
              <w:t>Dont autres ministères centraux :</w:t>
            </w:r>
          </w:p>
        </w:tc>
        <w:tc>
          <w:tcPr>
            <w:tcW w:w="1961" w:type="dxa"/>
          </w:tcPr>
          <w:p w:rsidR="00F8270C" w:rsidRPr="00145CC0" w:rsidRDefault="00F8270C" w:rsidP="00F8270C">
            <w:pPr>
              <w:rPr>
                <w:sz w:val="22"/>
                <w:szCs w:val="22"/>
              </w:rPr>
            </w:pPr>
          </w:p>
        </w:tc>
        <w:tc>
          <w:tcPr>
            <w:tcW w:w="850" w:type="dxa"/>
          </w:tcPr>
          <w:p w:rsidR="00F8270C" w:rsidRPr="00145CC0" w:rsidRDefault="00F8270C" w:rsidP="00F8270C">
            <w:pPr>
              <w:rPr>
                <w:sz w:val="22"/>
                <w:szCs w:val="22"/>
              </w:rPr>
            </w:pPr>
          </w:p>
        </w:tc>
        <w:tc>
          <w:tcPr>
            <w:tcW w:w="3828" w:type="dxa"/>
            <w:vMerge/>
          </w:tcPr>
          <w:p w:rsidR="00F8270C" w:rsidRPr="00145CC0" w:rsidRDefault="00F8270C" w:rsidP="00F8270C">
            <w:pPr>
              <w:rPr>
                <w:sz w:val="22"/>
                <w:szCs w:val="22"/>
              </w:rPr>
            </w:pPr>
          </w:p>
        </w:tc>
        <w:tc>
          <w:tcPr>
            <w:tcW w:w="1984" w:type="dxa"/>
            <w:vMerge/>
          </w:tcPr>
          <w:p w:rsidR="00F8270C" w:rsidRPr="003C32DB" w:rsidRDefault="00F8270C" w:rsidP="00F8270C">
            <w:pPr>
              <w:rPr>
                <w:sz w:val="22"/>
                <w:szCs w:val="22"/>
              </w:rPr>
            </w:pPr>
          </w:p>
        </w:tc>
        <w:tc>
          <w:tcPr>
            <w:tcW w:w="851" w:type="dxa"/>
            <w:vMerge/>
          </w:tcPr>
          <w:p w:rsidR="00F8270C" w:rsidRPr="003C32DB" w:rsidRDefault="00F8270C" w:rsidP="00F8270C">
            <w:pPr>
              <w:rPr>
                <w:sz w:val="22"/>
                <w:szCs w:val="22"/>
              </w:rPr>
            </w:pPr>
          </w:p>
        </w:tc>
      </w:tr>
      <w:tr w:rsidR="00F8270C" w:rsidRPr="003C32DB">
        <w:tblPrEx>
          <w:tblLook w:val="04A0" w:firstRow="1" w:lastRow="0" w:firstColumn="1" w:lastColumn="0" w:noHBand="0" w:noVBand="1"/>
        </w:tblPrEx>
        <w:tc>
          <w:tcPr>
            <w:tcW w:w="870" w:type="dxa"/>
            <w:vMerge w:val="restart"/>
            <w:vAlign w:val="center"/>
          </w:tcPr>
          <w:p w:rsidR="00F8270C" w:rsidRPr="00A17EDA" w:rsidRDefault="00F8270C" w:rsidP="00F8270C">
            <w:pPr>
              <w:rPr>
                <w:b/>
                <w:sz w:val="22"/>
                <w:szCs w:val="22"/>
              </w:rPr>
            </w:pPr>
            <w:r w:rsidRPr="00A17EDA">
              <w:rPr>
                <w:b/>
                <w:sz w:val="22"/>
                <w:szCs w:val="22"/>
              </w:rPr>
              <w:t>20..</w:t>
            </w:r>
          </w:p>
        </w:tc>
        <w:tc>
          <w:tcPr>
            <w:tcW w:w="2499" w:type="dxa"/>
            <w:vMerge w:val="restart"/>
          </w:tcPr>
          <w:p w:rsidR="00F8270C" w:rsidRPr="00145CC0" w:rsidRDefault="00F8270C" w:rsidP="00F8270C">
            <w:pPr>
              <w:rPr>
                <w:b/>
                <w:sz w:val="22"/>
                <w:szCs w:val="22"/>
              </w:rPr>
            </w:pPr>
          </w:p>
        </w:tc>
        <w:tc>
          <w:tcPr>
            <w:tcW w:w="2433" w:type="dxa"/>
          </w:tcPr>
          <w:p w:rsidR="00F8270C" w:rsidRPr="00145CC0" w:rsidRDefault="00F8270C" w:rsidP="00F8270C">
            <w:pPr>
              <w:rPr>
                <w:b/>
                <w:sz w:val="22"/>
                <w:szCs w:val="22"/>
              </w:rPr>
            </w:pPr>
            <w:r w:rsidRPr="00145CC0">
              <w:rPr>
                <w:b/>
                <w:sz w:val="22"/>
                <w:szCs w:val="22"/>
              </w:rPr>
              <w:t>Montant total :</w:t>
            </w:r>
          </w:p>
        </w:tc>
        <w:tc>
          <w:tcPr>
            <w:tcW w:w="1961" w:type="dxa"/>
          </w:tcPr>
          <w:p w:rsidR="00F8270C" w:rsidRPr="00145CC0" w:rsidRDefault="00F8270C" w:rsidP="00F8270C">
            <w:pPr>
              <w:rPr>
                <w:b/>
                <w:sz w:val="22"/>
                <w:szCs w:val="22"/>
              </w:rPr>
            </w:pPr>
          </w:p>
        </w:tc>
        <w:tc>
          <w:tcPr>
            <w:tcW w:w="850" w:type="dxa"/>
          </w:tcPr>
          <w:p w:rsidR="00F8270C" w:rsidRPr="00145CC0" w:rsidRDefault="00F8270C" w:rsidP="00F8270C">
            <w:pPr>
              <w:rPr>
                <w:b/>
                <w:sz w:val="22"/>
                <w:szCs w:val="22"/>
              </w:rPr>
            </w:pPr>
          </w:p>
        </w:tc>
        <w:tc>
          <w:tcPr>
            <w:tcW w:w="3828" w:type="dxa"/>
          </w:tcPr>
          <w:p w:rsidR="00F8270C" w:rsidRPr="00145CC0" w:rsidRDefault="00F8270C" w:rsidP="00F8270C">
            <w:pPr>
              <w:rPr>
                <w:b/>
                <w:sz w:val="22"/>
                <w:szCs w:val="22"/>
              </w:rPr>
            </w:pPr>
            <w:r w:rsidRPr="00145CC0">
              <w:rPr>
                <w:b/>
                <w:sz w:val="22"/>
                <w:szCs w:val="22"/>
              </w:rPr>
              <w:t>Montant total :</w:t>
            </w:r>
          </w:p>
        </w:tc>
        <w:tc>
          <w:tcPr>
            <w:tcW w:w="1984" w:type="dxa"/>
          </w:tcPr>
          <w:p w:rsidR="00F8270C" w:rsidRPr="003C32DB" w:rsidRDefault="00F8270C" w:rsidP="00F8270C">
            <w:pPr>
              <w:rPr>
                <w:b/>
                <w:sz w:val="22"/>
                <w:szCs w:val="22"/>
              </w:rPr>
            </w:pPr>
          </w:p>
        </w:tc>
        <w:tc>
          <w:tcPr>
            <w:tcW w:w="851" w:type="dxa"/>
          </w:tcPr>
          <w:p w:rsidR="00F8270C" w:rsidRPr="003C32DB" w:rsidRDefault="00F8270C" w:rsidP="00F8270C">
            <w:pPr>
              <w:rPr>
                <w:b/>
                <w:sz w:val="22"/>
                <w:szCs w:val="22"/>
              </w:rPr>
            </w:pPr>
          </w:p>
        </w:tc>
      </w:tr>
      <w:tr w:rsidR="00F8270C" w:rsidRPr="003C32DB">
        <w:tblPrEx>
          <w:tblLook w:val="04A0" w:firstRow="1" w:lastRow="0" w:firstColumn="1" w:lastColumn="0" w:noHBand="0" w:noVBand="1"/>
        </w:tblPrEx>
        <w:tc>
          <w:tcPr>
            <w:tcW w:w="870" w:type="dxa"/>
            <w:vMerge/>
            <w:vAlign w:val="center"/>
          </w:tcPr>
          <w:p w:rsidR="00F8270C" w:rsidRPr="00145CC0" w:rsidRDefault="00F8270C" w:rsidP="00F8270C">
            <w:pPr>
              <w:rPr>
                <w:b/>
                <w:sz w:val="22"/>
                <w:szCs w:val="22"/>
              </w:rPr>
            </w:pPr>
          </w:p>
        </w:tc>
        <w:tc>
          <w:tcPr>
            <w:tcW w:w="2499" w:type="dxa"/>
            <w:vMerge/>
          </w:tcPr>
          <w:p w:rsidR="00F8270C" w:rsidRPr="00145CC0" w:rsidRDefault="00F8270C" w:rsidP="00F8270C">
            <w:pPr>
              <w:rPr>
                <w:b/>
                <w:sz w:val="22"/>
                <w:szCs w:val="22"/>
              </w:rPr>
            </w:pPr>
          </w:p>
        </w:tc>
        <w:tc>
          <w:tcPr>
            <w:tcW w:w="2433" w:type="dxa"/>
          </w:tcPr>
          <w:p w:rsidR="00F8270C" w:rsidRPr="00145CC0" w:rsidRDefault="00F8270C" w:rsidP="00F8270C">
            <w:pPr>
              <w:rPr>
                <w:sz w:val="22"/>
                <w:szCs w:val="22"/>
              </w:rPr>
            </w:pPr>
            <w:r w:rsidRPr="00145CC0">
              <w:rPr>
                <w:sz w:val="22"/>
                <w:szCs w:val="22"/>
              </w:rPr>
              <w:t>Dont AFD :</w:t>
            </w:r>
          </w:p>
        </w:tc>
        <w:tc>
          <w:tcPr>
            <w:tcW w:w="1961" w:type="dxa"/>
          </w:tcPr>
          <w:p w:rsidR="00F8270C" w:rsidRPr="00145CC0" w:rsidRDefault="00F8270C" w:rsidP="00F8270C">
            <w:pPr>
              <w:rPr>
                <w:sz w:val="22"/>
                <w:szCs w:val="22"/>
              </w:rPr>
            </w:pPr>
          </w:p>
        </w:tc>
        <w:tc>
          <w:tcPr>
            <w:tcW w:w="850" w:type="dxa"/>
          </w:tcPr>
          <w:p w:rsidR="00F8270C" w:rsidRPr="00145CC0" w:rsidRDefault="00F8270C" w:rsidP="00F8270C">
            <w:pPr>
              <w:rPr>
                <w:sz w:val="22"/>
                <w:szCs w:val="22"/>
              </w:rPr>
            </w:pPr>
          </w:p>
        </w:tc>
        <w:tc>
          <w:tcPr>
            <w:tcW w:w="3828" w:type="dxa"/>
            <w:vMerge w:val="restart"/>
          </w:tcPr>
          <w:p w:rsidR="00F8270C" w:rsidRPr="00A17EDA" w:rsidRDefault="00F8270C" w:rsidP="00145CC0">
            <w:pPr>
              <w:rPr>
                <w:sz w:val="22"/>
                <w:szCs w:val="22"/>
              </w:rPr>
            </w:pPr>
            <w:r w:rsidRPr="00145CC0">
              <w:rPr>
                <w:sz w:val="22"/>
                <w:szCs w:val="22"/>
              </w:rPr>
              <w:t>Dont contributeur(s) à plus de 10% du budget total de l</w:t>
            </w:r>
            <w:r>
              <w:rPr>
                <w:sz w:val="22"/>
                <w:szCs w:val="22"/>
              </w:rPr>
              <w:t>’</w:t>
            </w:r>
            <w:r>
              <w:rPr>
                <w:rFonts w:ascii="Calibri" w:hAnsi="Calibri"/>
                <w:sz w:val="22"/>
                <w:szCs w:val="22"/>
              </w:rPr>
              <w:t>OSC</w:t>
            </w:r>
            <w:r w:rsidRPr="00145CC0">
              <w:rPr>
                <w:sz w:val="22"/>
                <w:szCs w:val="22"/>
              </w:rPr>
              <w:t xml:space="preserve"> </w:t>
            </w:r>
            <w:r w:rsidRPr="00A17EDA">
              <w:rPr>
                <w:sz w:val="22"/>
                <w:szCs w:val="22"/>
              </w:rPr>
              <w:t xml:space="preserve"> :</w:t>
            </w:r>
          </w:p>
        </w:tc>
        <w:tc>
          <w:tcPr>
            <w:tcW w:w="1984" w:type="dxa"/>
            <w:vMerge w:val="restart"/>
          </w:tcPr>
          <w:p w:rsidR="00F8270C" w:rsidRPr="003C32DB" w:rsidRDefault="00F8270C" w:rsidP="00F8270C">
            <w:pPr>
              <w:rPr>
                <w:sz w:val="22"/>
                <w:szCs w:val="22"/>
              </w:rPr>
            </w:pPr>
          </w:p>
        </w:tc>
        <w:tc>
          <w:tcPr>
            <w:tcW w:w="851" w:type="dxa"/>
            <w:vMerge w:val="restart"/>
          </w:tcPr>
          <w:p w:rsidR="00F8270C" w:rsidRPr="003C32DB" w:rsidRDefault="00F8270C" w:rsidP="00F8270C">
            <w:pPr>
              <w:rPr>
                <w:sz w:val="22"/>
                <w:szCs w:val="22"/>
              </w:rPr>
            </w:pPr>
          </w:p>
        </w:tc>
      </w:tr>
      <w:tr w:rsidR="00F8270C" w:rsidRPr="003C32DB">
        <w:tblPrEx>
          <w:tblLook w:val="04A0" w:firstRow="1" w:lastRow="0" w:firstColumn="1" w:lastColumn="0" w:noHBand="0" w:noVBand="1"/>
        </w:tblPrEx>
        <w:tc>
          <w:tcPr>
            <w:tcW w:w="870" w:type="dxa"/>
            <w:vMerge/>
            <w:vAlign w:val="center"/>
          </w:tcPr>
          <w:p w:rsidR="00F8270C" w:rsidRPr="00145CC0" w:rsidRDefault="00F8270C" w:rsidP="00F8270C">
            <w:pPr>
              <w:rPr>
                <w:b/>
                <w:sz w:val="22"/>
                <w:szCs w:val="22"/>
              </w:rPr>
            </w:pPr>
          </w:p>
        </w:tc>
        <w:tc>
          <w:tcPr>
            <w:tcW w:w="2499" w:type="dxa"/>
            <w:vMerge/>
          </w:tcPr>
          <w:p w:rsidR="00F8270C" w:rsidRPr="00145CC0" w:rsidRDefault="00F8270C" w:rsidP="00F8270C">
            <w:pPr>
              <w:rPr>
                <w:b/>
                <w:sz w:val="22"/>
                <w:szCs w:val="22"/>
              </w:rPr>
            </w:pPr>
          </w:p>
        </w:tc>
        <w:tc>
          <w:tcPr>
            <w:tcW w:w="2433" w:type="dxa"/>
          </w:tcPr>
          <w:p w:rsidR="00F8270C" w:rsidRPr="00145CC0" w:rsidRDefault="00F8270C" w:rsidP="00F8270C">
            <w:pPr>
              <w:rPr>
                <w:sz w:val="22"/>
                <w:szCs w:val="22"/>
              </w:rPr>
            </w:pPr>
            <w:r w:rsidRPr="00145CC0">
              <w:rPr>
                <w:sz w:val="22"/>
                <w:szCs w:val="22"/>
              </w:rPr>
              <w:t>Dont autres ministères centraux :</w:t>
            </w:r>
          </w:p>
        </w:tc>
        <w:tc>
          <w:tcPr>
            <w:tcW w:w="1961" w:type="dxa"/>
          </w:tcPr>
          <w:p w:rsidR="00F8270C" w:rsidRPr="00145CC0" w:rsidRDefault="00F8270C" w:rsidP="00F8270C">
            <w:pPr>
              <w:rPr>
                <w:sz w:val="22"/>
                <w:szCs w:val="22"/>
              </w:rPr>
            </w:pPr>
          </w:p>
        </w:tc>
        <w:tc>
          <w:tcPr>
            <w:tcW w:w="850" w:type="dxa"/>
          </w:tcPr>
          <w:p w:rsidR="00F8270C" w:rsidRPr="00145CC0" w:rsidRDefault="00F8270C" w:rsidP="00F8270C">
            <w:pPr>
              <w:rPr>
                <w:sz w:val="22"/>
                <w:szCs w:val="22"/>
              </w:rPr>
            </w:pPr>
          </w:p>
        </w:tc>
        <w:tc>
          <w:tcPr>
            <w:tcW w:w="3828" w:type="dxa"/>
            <w:vMerge/>
          </w:tcPr>
          <w:p w:rsidR="00F8270C" w:rsidRPr="00145CC0" w:rsidRDefault="00F8270C" w:rsidP="00F8270C">
            <w:pPr>
              <w:rPr>
                <w:sz w:val="22"/>
                <w:szCs w:val="22"/>
              </w:rPr>
            </w:pPr>
          </w:p>
        </w:tc>
        <w:tc>
          <w:tcPr>
            <w:tcW w:w="1984" w:type="dxa"/>
            <w:vMerge/>
          </w:tcPr>
          <w:p w:rsidR="00F8270C" w:rsidRPr="003C32DB" w:rsidRDefault="00F8270C" w:rsidP="00F8270C">
            <w:pPr>
              <w:rPr>
                <w:sz w:val="22"/>
                <w:szCs w:val="22"/>
              </w:rPr>
            </w:pPr>
          </w:p>
        </w:tc>
        <w:tc>
          <w:tcPr>
            <w:tcW w:w="851" w:type="dxa"/>
            <w:vMerge/>
          </w:tcPr>
          <w:p w:rsidR="00F8270C" w:rsidRPr="003C32DB" w:rsidRDefault="00F8270C" w:rsidP="00F8270C">
            <w:pPr>
              <w:rPr>
                <w:sz w:val="22"/>
                <w:szCs w:val="22"/>
              </w:rPr>
            </w:pPr>
          </w:p>
        </w:tc>
      </w:tr>
      <w:tr w:rsidR="00F8270C" w:rsidRPr="003C32DB">
        <w:tblPrEx>
          <w:tblLook w:val="04A0" w:firstRow="1" w:lastRow="0" w:firstColumn="1" w:lastColumn="0" w:noHBand="0" w:noVBand="1"/>
        </w:tblPrEx>
        <w:tc>
          <w:tcPr>
            <w:tcW w:w="870" w:type="dxa"/>
            <w:vMerge w:val="restart"/>
            <w:vAlign w:val="center"/>
          </w:tcPr>
          <w:p w:rsidR="00F8270C" w:rsidRPr="00A17EDA" w:rsidRDefault="00F8270C" w:rsidP="00F8270C">
            <w:pPr>
              <w:rPr>
                <w:b/>
                <w:sz w:val="22"/>
                <w:szCs w:val="22"/>
              </w:rPr>
            </w:pPr>
            <w:r w:rsidRPr="00A17EDA">
              <w:rPr>
                <w:b/>
                <w:sz w:val="22"/>
                <w:szCs w:val="22"/>
              </w:rPr>
              <w:t>20..</w:t>
            </w:r>
          </w:p>
        </w:tc>
        <w:tc>
          <w:tcPr>
            <w:tcW w:w="2499" w:type="dxa"/>
            <w:vMerge w:val="restart"/>
          </w:tcPr>
          <w:p w:rsidR="00F8270C" w:rsidRPr="00145CC0" w:rsidRDefault="00F8270C" w:rsidP="00F8270C">
            <w:pPr>
              <w:rPr>
                <w:b/>
                <w:sz w:val="22"/>
                <w:szCs w:val="22"/>
              </w:rPr>
            </w:pPr>
          </w:p>
        </w:tc>
        <w:tc>
          <w:tcPr>
            <w:tcW w:w="2433" w:type="dxa"/>
          </w:tcPr>
          <w:p w:rsidR="00F8270C" w:rsidRPr="00145CC0" w:rsidRDefault="00F8270C" w:rsidP="00F8270C">
            <w:pPr>
              <w:rPr>
                <w:b/>
                <w:sz w:val="22"/>
                <w:szCs w:val="22"/>
              </w:rPr>
            </w:pPr>
            <w:r w:rsidRPr="00145CC0">
              <w:rPr>
                <w:b/>
                <w:sz w:val="22"/>
                <w:szCs w:val="22"/>
              </w:rPr>
              <w:t>Montant total :</w:t>
            </w:r>
          </w:p>
        </w:tc>
        <w:tc>
          <w:tcPr>
            <w:tcW w:w="1961" w:type="dxa"/>
          </w:tcPr>
          <w:p w:rsidR="00F8270C" w:rsidRPr="00145CC0" w:rsidRDefault="00F8270C" w:rsidP="00F8270C">
            <w:pPr>
              <w:rPr>
                <w:b/>
                <w:sz w:val="22"/>
                <w:szCs w:val="22"/>
              </w:rPr>
            </w:pPr>
          </w:p>
        </w:tc>
        <w:tc>
          <w:tcPr>
            <w:tcW w:w="850" w:type="dxa"/>
          </w:tcPr>
          <w:p w:rsidR="00F8270C" w:rsidRPr="00145CC0" w:rsidRDefault="00F8270C" w:rsidP="00F8270C">
            <w:pPr>
              <w:rPr>
                <w:b/>
                <w:sz w:val="22"/>
                <w:szCs w:val="22"/>
              </w:rPr>
            </w:pPr>
          </w:p>
        </w:tc>
        <w:tc>
          <w:tcPr>
            <w:tcW w:w="3828" w:type="dxa"/>
          </w:tcPr>
          <w:p w:rsidR="00F8270C" w:rsidRPr="00145CC0" w:rsidRDefault="00F8270C" w:rsidP="00F8270C">
            <w:pPr>
              <w:rPr>
                <w:b/>
                <w:sz w:val="22"/>
                <w:szCs w:val="22"/>
              </w:rPr>
            </w:pPr>
            <w:r w:rsidRPr="00145CC0">
              <w:rPr>
                <w:b/>
                <w:sz w:val="22"/>
                <w:szCs w:val="22"/>
              </w:rPr>
              <w:t>Montant total :</w:t>
            </w:r>
          </w:p>
        </w:tc>
        <w:tc>
          <w:tcPr>
            <w:tcW w:w="1984" w:type="dxa"/>
          </w:tcPr>
          <w:p w:rsidR="00F8270C" w:rsidRPr="003C32DB" w:rsidRDefault="00F8270C" w:rsidP="00F8270C">
            <w:pPr>
              <w:rPr>
                <w:b/>
                <w:sz w:val="22"/>
                <w:szCs w:val="22"/>
              </w:rPr>
            </w:pPr>
          </w:p>
        </w:tc>
        <w:tc>
          <w:tcPr>
            <w:tcW w:w="851" w:type="dxa"/>
          </w:tcPr>
          <w:p w:rsidR="00F8270C" w:rsidRPr="003C32DB" w:rsidRDefault="00F8270C" w:rsidP="00F8270C">
            <w:pPr>
              <w:rPr>
                <w:b/>
                <w:sz w:val="22"/>
                <w:szCs w:val="22"/>
              </w:rPr>
            </w:pPr>
          </w:p>
        </w:tc>
      </w:tr>
      <w:tr w:rsidR="00F8270C" w:rsidRPr="003C32DB">
        <w:tblPrEx>
          <w:tblLook w:val="04A0" w:firstRow="1" w:lastRow="0" w:firstColumn="1" w:lastColumn="0" w:noHBand="0" w:noVBand="1"/>
        </w:tblPrEx>
        <w:tc>
          <w:tcPr>
            <w:tcW w:w="870" w:type="dxa"/>
            <w:vMerge/>
          </w:tcPr>
          <w:p w:rsidR="00F8270C" w:rsidRPr="00145CC0" w:rsidRDefault="00F8270C" w:rsidP="00F8270C">
            <w:pPr>
              <w:rPr>
                <w:b/>
                <w:sz w:val="22"/>
                <w:szCs w:val="22"/>
              </w:rPr>
            </w:pPr>
          </w:p>
        </w:tc>
        <w:tc>
          <w:tcPr>
            <w:tcW w:w="2499" w:type="dxa"/>
            <w:vMerge/>
          </w:tcPr>
          <w:p w:rsidR="00F8270C" w:rsidRPr="00145CC0" w:rsidRDefault="00F8270C" w:rsidP="00F8270C">
            <w:pPr>
              <w:rPr>
                <w:b/>
                <w:sz w:val="22"/>
                <w:szCs w:val="22"/>
              </w:rPr>
            </w:pPr>
          </w:p>
        </w:tc>
        <w:tc>
          <w:tcPr>
            <w:tcW w:w="2433" w:type="dxa"/>
          </w:tcPr>
          <w:p w:rsidR="00F8270C" w:rsidRPr="00145CC0" w:rsidRDefault="00F8270C" w:rsidP="00F8270C">
            <w:pPr>
              <w:rPr>
                <w:sz w:val="22"/>
                <w:szCs w:val="22"/>
              </w:rPr>
            </w:pPr>
            <w:r w:rsidRPr="00145CC0">
              <w:rPr>
                <w:sz w:val="22"/>
                <w:szCs w:val="22"/>
              </w:rPr>
              <w:t>Dont AFD :</w:t>
            </w:r>
          </w:p>
        </w:tc>
        <w:tc>
          <w:tcPr>
            <w:tcW w:w="1961" w:type="dxa"/>
          </w:tcPr>
          <w:p w:rsidR="00F8270C" w:rsidRPr="00145CC0" w:rsidRDefault="00F8270C" w:rsidP="00F8270C">
            <w:pPr>
              <w:rPr>
                <w:sz w:val="22"/>
                <w:szCs w:val="22"/>
              </w:rPr>
            </w:pPr>
          </w:p>
        </w:tc>
        <w:tc>
          <w:tcPr>
            <w:tcW w:w="850" w:type="dxa"/>
          </w:tcPr>
          <w:p w:rsidR="00F8270C" w:rsidRPr="00145CC0" w:rsidRDefault="00F8270C" w:rsidP="00F8270C">
            <w:pPr>
              <w:rPr>
                <w:sz w:val="22"/>
                <w:szCs w:val="22"/>
              </w:rPr>
            </w:pPr>
          </w:p>
        </w:tc>
        <w:tc>
          <w:tcPr>
            <w:tcW w:w="3828" w:type="dxa"/>
            <w:vMerge w:val="restart"/>
          </w:tcPr>
          <w:p w:rsidR="00F8270C" w:rsidRPr="00A17EDA" w:rsidRDefault="00F8270C" w:rsidP="00145CC0">
            <w:pPr>
              <w:rPr>
                <w:sz w:val="22"/>
                <w:szCs w:val="22"/>
              </w:rPr>
            </w:pPr>
            <w:r w:rsidRPr="00145CC0">
              <w:rPr>
                <w:sz w:val="22"/>
                <w:szCs w:val="22"/>
              </w:rPr>
              <w:t>Dont contributeur(s) à plus de 10% du budget total de l’</w:t>
            </w:r>
            <w:r>
              <w:rPr>
                <w:rFonts w:ascii="Calibri" w:hAnsi="Calibri"/>
                <w:sz w:val="22"/>
                <w:szCs w:val="22"/>
              </w:rPr>
              <w:t>OSC</w:t>
            </w:r>
            <w:r w:rsidRPr="00A17EDA">
              <w:rPr>
                <w:sz w:val="22"/>
                <w:szCs w:val="22"/>
              </w:rPr>
              <w:t xml:space="preserve"> :</w:t>
            </w:r>
          </w:p>
        </w:tc>
        <w:tc>
          <w:tcPr>
            <w:tcW w:w="1984" w:type="dxa"/>
            <w:vMerge w:val="restart"/>
          </w:tcPr>
          <w:p w:rsidR="00F8270C" w:rsidRPr="003C32DB" w:rsidRDefault="00F8270C" w:rsidP="00F8270C">
            <w:pPr>
              <w:rPr>
                <w:sz w:val="22"/>
                <w:szCs w:val="22"/>
              </w:rPr>
            </w:pPr>
          </w:p>
        </w:tc>
        <w:tc>
          <w:tcPr>
            <w:tcW w:w="851" w:type="dxa"/>
            <w:vMerge w:val="restart"/>
          </w:tcPr>
          <w:p w:rsidR="00F8270C" w:rsidRPr="003C32DB" w:rsidRDefault="00F8270C" w:rsidP="00F8270C">
            <w:pPr>
              <w:rPr>
                <w:sz w:val="22"/>
                <w:szCs w:val="22"/>
              </w:rPr>
            </w:pPr>
          </w:p>
        </w:tc>
      </w:tr>
      <w:tr w:rsidR="00F8270C" w:rsidRPr="003C32DB">
        <w:tblPrEx>
          <w:tblLook w:val="04A0" w:firstRow="1" w:lastRow="0" w:firstColumn="1" w:lastColumn="0" w:noHBand="0" w:noVBand="1"/>
        </w:tblPrEx>
        <w:tc>
          <w:tcPr>
            <w:tcW w:w="870" w:type="dxa"/>
            <w:vMerge/>
          </w:tcPr>
          <w:p w:rsidR="00F8270C" w:rsidRPr="003C32DB" w:rsidRDefault="00F8270C" w:rsidP="00F8270C">
            <w:pPr>
              <w:rPr>
                <w:b/>
                <w:sz w:val="22"/>
                <w:szCs w:val="22"/>
              </w:rPr>
            </w:pPr>
          </w:p>
        </w:tc>
        <w:tc>
          <w:tcPr>
            <w:tcW w:w="2499" w:type="dxa"/>
            <w:vMerge/>
          </w:tcPr>
          <w:p w:rsidR="00F8270C" w:rsidRPr="003C32DB" w:rsidRDefault="00F8270C" w:rsidP="00F8270C">
            <w:pPr>
              <w:rPr>
                <w:b/>
                <w:sz w:val="22"/>
                <w:szCs w:val="22"/>
              </w:rPr>
            </w:pPr>
          </w:p>
        </w:tc>
        <w:tc>
          <w:tcPr>
            <w:tcW w:w="2433" w:type="dxa"/>
          </w:tcPr>
          <w:p w:rsidR="00F8270C" w:rsidRPr="003C32DB" w:rsidRDefault="00F8270C" w:rsidP="00F8270C">
            <w:pPr>
              <w:rPr>
                <w:sz w:val="22"/>
                <w:szCs w:val="22"/>
              </w:rPr>
            </w:pPr>
            <w:r w:rsidRPr="003C32DB">
              <w:rPr>
                <w:sz w:val="22"/>
                <w:szCs w:val="22"/>
              </w:rPr>
              <w:t>Dont autres ministères centraux :</w:t>
            </w:r>
          </w:p>
        </w:tc>
        <w:tc>
          <w:tcPr>
            <w:tcW w:w="1961" w:type="dxa"/>
          </w:tcPr>
          <w:p w:rsidR="00F8270C" w:rsidRPr="003C32DB" w:rsidRDefault="00F8270C" w:rsidP="00F8270C">
            <w:pPr>
              <w:rPr>
                <w:sz w:val="22"/>
                <w:szCs w:val="22"/>
              </w:rPr>
            </w:pPr>
          </w:p>
        </w:tc>
        <w:tc>
          <w:tcPr>
            <w:tcW w:w="850" w:type="dxa"/>
          </w:tcPr>
          <w:p w:rsidR="00F8270C" w:rsidRPr="003C32DB" w:rsidRDefault="00F8270C" w:rsidP="00F8270C">
            <w:pPr>
              <w:rPr>
                <w:sz w:val="22"/>
                <w:szCs w:val="22"/>
              </w:rPr>
            </w:pPr>
          </w:p>
        </w:tc>
        <w:tc>
          <w:tcPr>
            <w:tcW w:w="3828" w:type="dxa"/>
            <w:vMerge/>
          </w:tcPr>
          <w:p w:rsidR="00F8270C" w:rsidRPr="003C32DB" w:rsidRDefault="00F8270C" w:rsidP="00F8270C">
            <w:pPr>
              <w:rPr>
                <w:sz w:val="22"/>
                <w:szCs w:val="22"/>
              </w:rPr>
            </w:pPr>
          </w:p>
        </w:tc>
        <w:tc>
          <w:tcPr>
            <w:tcW w:w="1984" w:type="dxa"/>
            <w:vMerge/>
          </w:tcPr>
          <w:p w:rsidR="00F8270C" w:rsidRPr="003C32DB" w:rsidRDefault="00F8270C" w:rsidP="00F8270C">
            <w:pPr>
              <w:rPr>
                <w:sz w:val="22"/>
                <w:szCs w:val="22"/>
              </w:rPr>
            </w:pPr>
          </w:p>
        </w:tc>
        <w:tc>
          <w:tcPr>
            <w:tcW w:w="851" w:type="dxa"/>
            <w:vMerge/>
          </w:tcPr>
          <w:p w:rsidR="00F8270C" w:rsidRPr="003C32DB" w:rsidRDefault="00F8270C" w:rsidP="00F8270C">
            <w:pPr>
              <w:rPr>
                <w:sz w:val="22"/>
                <w:szCs w:val="22"/>
              </w:rPr>
            </w:pPr>
          </w:p>
        </w:tc>
      </w:tr>
    </w:tbl>
    <w:p w:rsidR="00F8270C" w:rsidRPr="003C32DB" w:rsidRDefault="00F8270C" w:rsidP="00F8270C">
      <w:pPr>
        <w:rPr>
          <w:sz w:val="22"/>
          <w:szCs w:val="22"/>
        </w:rPr>
        <w:sectPr w:rsidR="00F8270C" w:rsidRPr="003C32DB" w:rsidSect="00F8270C">
          <w:pgSz w:w="16840" w:h="11907" w:orient="landscape" w:code="9"/>
          <w:pgMar w:top="851" w:right="1418" w:bottom="1134" w:left="1134" w:header="720" w:footer="567" w:gutter="0"/>
          <w:cols w:space="720"/>
        </w:sectPr>
      </w:pPr>
      <w:r w:rsidRPr="003C32DB">
        <w:rPr>
          <w:sz w:val="22"/>
          <w:szCs w:val="22"/>
        </w:rPr>
        <w:t xml:space="preserve"> </w:t>
      </w:r>
    </w:p>
    <w:p w:rsidR="00F8270C" w:rsidRPr="004F661D" w:rsidRDefault="00F8270C" w:rsidP="00F8270C">
      <w:pPr>
        <w:pStyle w:val="Titre"/>
        <w:rPr>
          <w:rFonts w:cs="Times New Roman"/>
          <w:bCs w:val="0"/>
          <w:caps w:val="0"/>
          <w:kern w:val="0"/>
          <w:sz w:val="22"/>
          <w:szCs w:val="22"/>
        </w:rPr>
      </w:pPr>
      <w:bookmarkStart w:id="10" w:name="_Toc256444839"/>
      <w:bookmarkStart w:id="11" w:name="_Toc256445112"/>
      <w:bookmarkStart w:id="12" w:name="_Toc131432224"/>
      <w:bookmarkStart w:id="13" w:name="_Toc261339572"/>
      <w:r>
        <w:rPr>
          <w:rFonts w:cs="Times New Roman"/>
          <w:bCs w:val="0"/>
          <w:caps w:val="0"/>
          <w:kern w:val="0"/>
          <w:sz w:val="22"/>
          <w:szCs w:val="22"/>
        </w:rPr>
        <w:lastRenderedPageBreak/>
        <w:t>F</w:t>
      </w:r>
      <w:r w:rsidRPr="004F661D">
        <w:rPr>
          <w:rFonts w:cs="Times New Roman"/>
          <w:bCs w:val="0"/>
          <w:caps w:val="0"/>
          <w:kern w:val="0"/>
          <w:sz w:val="22"/>
          <w:szCs w:val="22"/>
        </w:rPr>
        <w:t>iche de renseignements relative au(x) partenaire(s) du projet</w:t>
      </w:r>
    </w:p>
    <w:bookmarkEnd w:id="10"/>
    <w:bookmarkEnd w:id="11"/>
    <w:bookmarkEnd w:id="12"/>
    <w:bookmarkEnd w:id="13"/>
    <w:p w:rsidR="00F8270C" w:rsidRDefault="00F8270C" w:rsidP="00F8270C">
      <w:pPr>
        <w:rPr>
          <w:b/>
          <w:bCs/>
          <w:i/>
          <w:snapToGrid w:val="0"/>
          <w:sz w:val="22"/>
          <w:szCs w:val="22"/>
        </w:rPr>
      </w:pPr>
    </w:p>
    <w:p w:rsidR="00F8270C" w:rsidRDefault="00F8270C" w:rsidP="00F8270C">
      <w:pPr>
        <w:rPr>
          <w:b/>
          <w:bCs/>
          <w:i/>
          <w:snapToGrid w:val="0"/>
          <w:sz w:val="22"/>
          <w:szCs w:val="22"/>
        </w:rPr>
      </w:pPr>
      <w:r>
        <w:rPr>
          <w:b/>
          <w:bCs/>
          <w:i/>
          <w:snapToGrid w:val="0"/>
          <w:sz w:val="22"/>
          <w:szCs w:val="22"/>
        </w:rPr>
        <w:t>A remplir pour chaque partenaire impliqué dans le projet</w:t>
      </w:r>
    </w:p>
    <w:p w:rsidR="00F8270C" w:rsidRPr="003C32DB" w:rsidRDefault="00F8270C" w:rsidP="00F8270C">
      <w:pPr>
        <w:rPr>
          <w:b/>
          <w:bCs/>
          <w:i/>
          <w:snapToGrid w:val="0"/>
          <w:sz w:val="22"/>
          <w:szCs w:val="22"/>
        </w:rPr>
      </w:pPr>
    </w:p>
    <w:p w:rsidR="00F8270C" w:rsidRPr="003C32DB" w:rsidRDefault="00F8270C" w:rsidP="00F8270C">
      <w:pPr>
        <w:rPr>
          <w:sz w:val="22"/>
          <w:szCs w:val="22"/>
        </w:rPr>
      </w:pPr>
      <w:r w:rsidRPr="003C32DB">
        <w:rPr>
          <w:sz w:val="22"/>
          <w:szCs w:val="22"/>
        </w:rPr>
        <w:t xml:space="preserve">Préciser le nombre total de partenaires impliqués dans le projet : </w:t>
      </w:r>
    </w:p>
    <w:p w:rsidR="00F8270C" w:rsidRPr="003C32DB" w:rsidRDefault="00F8270C" w:rsidP="00F8270C">
      <w:pPr>
        <w:rPr>
          <w:b/>
          <w:bCs/>
          <w:i/>
          <w:snapToGrid w:val="0"/>
          <w:sz w:val="22"/>
          <w:szCs w:val="22"/>
        </w:rPr>
      </w:pPr>
    </w:p>
    <w:tbl>
      <w:tblPr>
        <w:tblW w:w="92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9"/>
      </w:tblGrid>
      <w:tr w:rsidR="00F8270C" w:rsidRPr="003C32DB">
        <w:tblPrEx>
          <w:tblCellMar>
            <w:top w:w="0" w:type="dxa"/>
            <w:bottom w:w="0" w:type="dxa"/>
          </w:tblCellMar>
        </w:tblPrEx>
        <w:trPr>
          <w:trHeight w:val="459"/>
        </w:trPr>
        <w:tc>
          <w:tcPr>
            <w:tcW w:w="3898" w:type="dxa"/>
            <w:vAlign w:val="bottom"/>
          </w:tcPr>
          <w:p w:rsidR="00F8270C" w:rsidRPr="003C32DB" w:rsidRDefault="00F8270C" w:rsidP="00F8270C">
            <w:pPr>
              <w:rPr>
                <w:b/>
                <w:color w:val="000000"/>
                <w:sz w:val="22"/>
                <w:szCs w:val="22"/>
              </w:rPr>
            </w:pPr>
            <w:r w:rsidRPr="003C32DB">
              <w:rPr>
                <w:b/>
                <w:color w:val="000000"/>
                <w:sz w:val="22"/>
                <w:szCs w:val="22"/>
              </w:rPr>
              <w:t>Nom complet de l’organisme :</w:t>
            </w:r>
          </w:p>
          <w:p w:rsidR="00F8270C" w:rsidRPr="003C32DB" w:rsidRDefault="00F8270C" w:rsidP="00F8270C">
            <w:pPr>
              <w:rPr>
                <w:b/>
                <w:color w:val="000000"/>
                <w:sz w:val="22"/>
                <w:szCs w:val="22"/>
              </w:rPr>
            </w:pPr>
          </w:p>
        </w:tc>
        <w:tc>
          <w:tcPr>
            <w:tcW w:w="5319" w:type="dxa"/>
            <w:vAlign w:val="center"/>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174"/>
        </w:trPr>
        <w:tc>
          <w:tcPr>
            <w:tcW w:w="3898" w:type="dxa"/>
            <w:vAlign w:val="bottom"/>
          </w:tcPr>
          <w:p w:rsidR="00F8270C" w:rsidRPr="003C32DB" w:rsidRDefault="00F8270C" w:rsidP="00F8270C">
            <w:pPr>
              <w:rPr>
                <w:b/>
                <w:color w:val="000000"/>
                <w:sz w:val="22"/>
                <w:szCs w:val="22"/>
              </w:rPr>
            </w:pPr>
            <w:r w:rsidRPr="003C32DB">
              <w:rPr>
                <w:b/>
                <w:color w:val="000000"/>
                <w:sz w:val="22"/>
                <w:szCs w:val="22"/>
              </w:rPr>
              <w:t>Acronyme :</w:t>
            </w:r>
          </w:p>
          <w:p w:rsidR="00F8270C" w:rsidRPr="003C32DB" w:rsidRDefault="00F8270C" w:rsidP="00F8270C">
            <w:pPr>
              <w:rPr>
                <w:b/>
                <w:color w:val="000000"/>
                <w:sz w:val="22"/>
                <w:szCs w:val="22"/>
              </w:rPr>
            </w:pPr>
          </w:p>
        </w:tc>
        <w:tc>
          <w:tcPr>
            <w:tcW w:w="5319" w:type="dxa"/>
            <w:vAlign w:val="center"/>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459"/>
        </w:trPr>
        <w:tc>
          <w:tcPr>
            <w:tcW w:w="3898" w:type="dxa"/>
            <w:vAlign w:val="bottom"/>
          </w:tcPr>
          <w:p w:rsidR="00F8270C" w:rsidRPr="003C32DB" w:rsidRDefault="00F8270C" w:rsidP="00F8270C">
            <w:pPr>
              <w:rPr>
                <w:b/>
                <w:color w:val="000000"/>
                <w:sz w:val="22"/>
                <w:szCs w:val="22"/>
              </w:rPr>
            </w:pPr>
            <w:r w:rsidRPr="003C32DB">
              <w:rPr>
                <w:b/>
                <w:color w:val="000000"/>
                <w:sz w:val="22"/>
                <w:szCs w:val="22"/>
              </w:rPr>
              <w:t>Adresse postale :</w:t>
            </w:r>
          </w:p>
          <w:p w:rsidR="00F8270C" w:rsidRPr="003C32DB" w:rsidRDefault="00F8270C" w:rsidP="00F8270C">
            <w:pPr>
              <w:rPr>
                <w:color w:val="000000"/>
                <w:sz w:val="22"/>
                <w:szCs w:val="22"/>
              </w:rPr>
            </w:pPr>
          </w:p>
        </w:tc>
        <w:tc>
          <w:tcPr>
            <w:tcW w:w="5319" w:type="dxa"/>
            <w:vAlign w:val="center"/>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459"/>
        </w:trPr>
        <w:tc>
          <w:tcPr>
            <w:tcW w:w="3898" w:type="dxa"/>
            <w:vAlign w:val="bottom"/>
          </w:tcPr>
          <w:p w:rsidR="00F8270C" w:rsidRPr="003C32DB" w:rsidRDefault="00F8270C" w:rsidP="00F8270C">
            <w:pPr>
              <w:rPr>
                <w:sz w:val="22"/>
                <w:szCs w:val="22"/>
              </w:rPr>
            </w:pPr>
            <w:r w:rsidRPr="003C32DB">
              <w:rPr>
                <w:b/>
                <w:sz w:val="22"/>
                <w:szCs w:val="22"/>
              </w:rPr>
              <w:t>Lieu d'implantation du siège social</w:t>
            </w:r>
            <w:r w:rsidRPr="003C32DB">
              <w:rPr>
                <w:sz w:val="22"/>
                <w:szCs w:val="22"/>
              </w:rPr>
              <w:t> :                                                 (si différent de l'adresse postale)</w:t>
            </w:r>
          </w:p>
          <w:p w:rsidR="00F8270C" w:rsidRPr="003C32DB" w:rsidRDefault="00F8270C" w:rsidP="00F8270C">
            <w:pPr>
              <w:rPr>
                <w:b/>
                <w:sz w:val="22"/>
                <w:szCs w:val="22"/>
              </w:rPr>
            </w:pPr>
          </w:p>
        </w:tc>
        <w:tc>
          <w:tcPr>
            <w:tcW w:w="5319" w:type="dxa"/>
            <w:vAlign w:val="center"/>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250"/>
        </w:trPr>
        <w:tc>
          <w:tcPr>
            <w:tcW w:w="3898" w:type="dxa"/>
            <w:vAlign w:val="bottom"/>
          </w:tcPr>
          <w:p w:rsidR="00F8270C" w:rsidRPr="003C32DB" w:rsidRDefault="00F8270C" w:rsidP="00F8270C">
            <w:pPr>
              <w:rPr>
                <w:b/>
                <w:color w:val="000000"/>
                <w:sz w:val="22"/>
                <w:szCs w:val="22"/>
              </w:rPr>
            </w:pPr>
            <w:r w:rsidRPr="003C32DB">
              <w:rPr>
                <w:b/>
                <w:color w:val="000000"/>
                <w:sz w:val="22"/>
                <w:szCs w:val="22"/>
              </w:rPr>
              <w:t>Téléphone :</w:t>
            </w:r>
          </w:p>
          <w:p w:rsidR="00F8270C" w:rsidRPr="003C32DB" w:rsidRDefault="00F8270C" w:rsidP="00F8270C">
            <w:pPr>
              <w:rPr>
                <w:b/>
                <w:color w:val="000000"/>
                <w:sz w:val="22"/>
                <w:szCs w:val="22"/>
                <w:lang w:val="it-IT"/>
              </w:rPr>
            </w:pPr>
          </w:p>
        </w:tc>
        <w:tc>
          <w:tcPr>
            <w:tcW w:w="5319" w:type="dxa"/>
            <w:vAlign w:val="center"/>
          </w:tcPr>
          <w:p w:rsidR="00F8270C" w:rsidRPr="003C32DB" w:rsidRDefault="00F8270C" w:rsidP="00F8270C">
            <w:pPr>
              <w:rPr>
                <w:b/>
                <w:color w:val="000000"/>
                <w:sz w:val="22"/>
                <w:szCs w:val="22"/>
                <w:lang w:val="it-IT"/>
              </w:rPr>
            </w:pPr>
          </w:p>
        </w:tc>
      </w:tr>
      <w:tr w:rsidR="00F8270C" w:rsidRPr="003C32DB">
        <w:tblPrEx>
          <w:tblCellMar>
            <w:top w:w="0" w:type="dxa"/>
            <w:bottom w:w="0" w:type="dxa"/>
          </w:tblCellMar>
        </w:tblPrEx>
        <w:trPr>
          <w:trHeight w:val="268"/>
        </w:trPr>
        <w:tc>
          <w:tcPr>
            <w:tcW w:w="3898" w:type="dxa"/>
            <w:vAlign w:val="bottom"/>
          </w:tcPr>
          <w:p w:rsidR="00F8270C" w:rsidRPr="003C32DB" w:rsidRDefault="00F8270C" w:rsidP="00F8270C">
            <w:pPr>
              <w:rPr>
                <w:b/>
                <w:color w:val="000000"/>
                <w:sz w:val="22"/>
                <w:szCs w:val="22"/>
              </w:rPr>
            </w:pPr>
            <w:r w:rsidRPr="003C32DB">
              <w:rPr>
                <w:b/>
                <w:color w:val="000000"/>
                <w:sz w:val="22"/>
                <w:szCs w:val="22"/>
              </w:rPr>
              <w:t>Fax :</w:t>
            </w:r>
          </w:p>
          <w:p w:rsidR="00F8270C" w:rsidRPr="003C32DB" w:rsidRDefault="00F8270C" w:rsidP="00F8270C">
            <w:pPr>
              <w:rPr>
                <w:b/>
                <w:color w:val="000000"/>
                <w:sz w:val="22"/>
                <w:szCs w:val="22"/>
              </w:rPr>
            </w:pPr>
          </w:p>
        </w:tc>
        <w:tc>
          <w:tcPr>
            <w:tcW w:w="5319" w:type="dxa"/>
            <w:vAlign w:val="center"/>
          </w:tcPr>
          <w:p w:rsidR="00F8270C" w:rsidRPr="003C32DB" w:rsidRDefault="00F8270C" w:rsidP="00F8270C">
            <w:pPr>
              <w:rPr>
                <w:b/>
                <w:color w:val="000000"/>
                <w:sz w:val="22"/>
                <w:szCs w:val="22"/>
              </w:rPr>
            </w:pPr>
          </w:p>
        </w:tc>
      </w:tr>
      <w:tr w:rsidR="00F8270C" w:rsidRPr="003C32DB">
        <w:tblPrEx>
          <w:tblCellMar>
            <w:top w:w="0" w:type="dxa"/>
            <w:bottom w:w="0" w:type="dxa"/>
          </w:tblCellMar>
        </w:tblPrEx>
        <w:trPr>
          <w:trHeight w:val="285"/>
        </w:trPr>
        <w:tc>
          <w:tcPr>
            <w:tcW w:w="3898" w:type="dxa"/>
            <w:vAlign w:val="bottom"/>
          </w:tcPr>
          <w:p w:rsidR="00F8270C" w:rsidRPr="003C32DB" w:rsidRDefault="00F8270C" w:rsidP="00F8270C">
            <w:pPr>
              <w:rPr>
                <w:b/>
                <w:color w:val="000000"/>
                <w:sz w:val="22"/>
                <w:szCs w:val="22"/>
                <w:lang w:val="it-IT"/>
              </w:rPr>
            </w:pPr>
            <w:r w:rsidRPr="003C32DB">
              <w:rPr>
                <w:b/>
                <w:color w:val="000000"/>
                <w:sz w:val="22"/>
                <w:szCs w:val="22"/>
                <w:lang w:val="it-IT"/>
              </w:rPr>
              <w:t>Adresse électronique :</w:t>
            </w:r>
          </w:p>
          <w:p w:rsidR="00F8270C" w:rsidRPr="003C32DB" w:rsidRDefault="00F8270C" w:rsidP="00F8270C">
            <w:pPr>
              <w:rPr>
                <w:b/>
                <w:color w:val="000000"/>
                <w:sz w:val="22"/>
                <w:szCs w:val="22"/>
              </w:rPr>
            </w:pPr>
          </w:p>
        </w:tc>
        <w:tc>
          <w:tcPr>
            <w:tcW w:w="5319" w:type="dxa"/>
            <w:vAlign w:val="center"/>
          </w:tcPr>
          <w:p w:rsidR="00F8270C" w:rsidRPr="003C32DB" w:rsidRDefault="00F8270C" w:rsidP="00F8270C">
            <w:pPr>
              <w:rPr>
                <w:b/>
                <w:color w:val="000000"/>
                <w:sz w:val="22"/>
                <w:szCs w:val="22"/>
              </w:rPr>
            </w:pPr>
          </w:p>
        </w:tc>
      </w:tr>
      <w:tr w:rsidR="00F8270C" w:rsidRPr="003C32DB">
        <w:tblPrEx>
          <w:tblCellMar>
            <w:top w:w="0" w:type="dxa"/>
            <w:bottom w:w="0" w:type="dxa"/>
          </w:tblCellMar>
        </w:tblPrEx>
        <w:trPr>
          <w:trHeight w:val="290"/>
        </w:trPr>
        <w:tc>
          <w:tcPr>
            <w:tcW w:w="3898" w:type="dxa"/>
            <w:vAlign w:val="bottom"/>
          </w:tcPr>
          <w:p w:rsidR="00F8270C" w:rsidRPr="003C32DB" w:rsidRDefault="00F8270C" w:rsidP="00F8270C">
            <w:pPr>
              <w:rPr>
                <w:b/>
                <w:color w:val="000000"/>
                <w:sz w:val="22"/>
                <w:szCs w:val="22"/>
              </w:rPr>
            </w:pPr>
            <w:r w:rsidRPr="003C32DB">
              <w:rPr>
                <w:b/>
                <w:color w:val="000000"/>
                <w:sz w:val="22"/>
                <w:szCs w:val="22"/>
              </w:rPr>
              <w:t>Site internet :</w:t>
            </w:r>
          </w:p>
          <w:p w:rsidR="00F8270C" w:rsidRPr="003C32DB" w:rsidRDefault="00F8270C" w:rsidP="00F8270C">
            <w:pPr>
              <w:rPr>
                <w:b/>
                <w:color w:val="000000"/>
                <w:sz w:val="22"/>
                <w:szCs w:val="22"/>
              </w:rPr>
            </w:pPr>
          </w:p>
        </w:tc>
        <w:tc>
          <w:tcPr>
            <w:tcW w:w="5319" w:type="dxa"/>
            <w:vAlign w:val="center"/>
          </w:tcPr>
          <w:p w:rsidR="00F8270C" w:rsidRPr="003C32DB" w:rsidRDefault="00F8270C" w:rsidP="00F8270C">
            <w:pPr>
              <w:rPr>
                <w:b/>
                <w:color w:val="000000"/>
                <w:sz w:val="22"/>
                <w:szCs w:val="22"/>
                <w:lang w:val="it-IT"/>
              </w:rPr>
            </w:pPr>
          </w:p>
        </w:tc>
      </w:tr>
    </w:tbl>
    <w:p w:rsidR="00F8270C" w:rsidRPr="003C32DB" w:rsidRDefault="00F8270C" w:rsidP="00F8270C">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F8270C" w:rsidRPr="003C32DB">
        <w:tblPrEx>
          <w:tblCellMar>
            <w:top w:w="0" w:type="dxa"/>
            <w:bottom w:w="0" w:type="dxa"/>
          </w:tblCellMar>
        </w:tblPrEx>
        <w:trPr>
          <w:trHeight w:val="321"/>
        </w:trPr>
        <w:tc>
          <w:tcPr>
            <w:tcW w:w="3898" w:type="dxa"/>
          </w:tcPr>
          <w:p w:rsidR="00F8270C" w:rsidRPr="003C32DB" w:rsidRDefault="00F8270C" w:rsidP="00F8270C">
            <w:pPr>
              <w:rPr>
                <w:b/>
                <w:sz w:val="22"/>
                <w:szCs w:val="22"/>
              </w:rPr>
            </w:pPr>
            <w:r w:rsidRPr="003C32DB">
              <w:rPr>
                <w:b/>
                <w:sz w:val="22"/>
                <w:szCs w:val="22"/>
              </w:rPr>
              <w:t>Personne(s) de contact pour ce projet :</w:t>
            </w:r>
          </w:p>
        </w:tc>
        <w:tc>
          <w:tcPr>
            <w:tcW w:w="5314" w:type="dxa"/>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321"/>
        </w:trPr>
        <w:tc>
          <w:tcPr>
            <w:tcW w:w="3898" w:type="dxa"/>
            <w:vAlign w:val="center"/>
          </w:tcPr>
          <w:p w:rsidR="00F8270C" w:rsidRPr="003C32DB" w:rsidRDefault="00F8270C" w:rsidP="00F8270C">
            <w:pPr>
              <w:rPr>
                <w:b/>
                <w:sz w:val="22"/>
                <w:szCs w:val="22"/>
              </w:rPr>
            </w:pPr>
            <w:r w:rsidRPr="003C32DB">
              <w:rPr>
                <w:b/>
                <w:sz w:val="22"/>
                <w:szCs w:val="22"/>
              </w:rPr>
              <w:t>Nom et prénom du directeur exécutif :</w:t>
            </w:r>
          </w:p>
        </w:tc>
        <w:tc>
          <w:tcPr>
            <w:tcW w:w="5314" w:type="dxa"/>
            <w:vAlign w:val="center"/>
          </w:tcPr>
          <w:p w:rsidR="00F8270C" w:rsidRPr="003C32DB" w:rsidRDefault="00F8270C" w:rsidP="00F8270C">
            <w:pPr>
              <w:rPr>
                <w:b/>
                <w:sz w:val="22"/>
                <w:szCs w:val="22"/>
              </w:rPr>
            </w:pPr>
          </w:p>
        </w:tc>
      </w:tr>
    </w:tbl>
    <w:p w:rsidR="00F8270C" w:rsidRPr="003C32DB" w:rsidRDefault="00F8270C" w:rsidP="00F8270C">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F8270C" w:rsidRPr="003C32DB">
        <w:tblPrEx>
          <w:tblCellMar>
            <w:top w:w="0" w:type="dxa"/>
            <w:bottom w:w="0" w:type="dxa"/>
          </w:tblCellMar>
        </w:tblPrEx>
        <w:trPr>
          <w:trHeight w:val="454"/>
        </w:trPr>
        <w:tc>
          <w:tcPr>
            <w:tcW w:w="3898" w:type="dxa"/>
            <w:vAlign w:val="center"/>
          </w:tcPr>
          <w:p w:rsidR="00F8270C" w:rsidRPr="003C32DB" w:rsidRDefault="00F8270C" w:rsidP="00F8270C">
            <w:pPr>
              <w:rPr>
                <w:b/>
                <w:color w:val="000000"/>
                <w:sz w:val="22"/>
                <w:szCs w:val="22"/>
              </w:rPr>
            </w:pPr>
            <w:r w:rsidRPr="003C32DB">
              <w:rPr>
                <w:b/>
                <w:color w:val="000000"/>
                <w:sz w:val="22"/>
                <w:szCs w:val="22"/>
              </w:rPr>
              <w:t>Date de création :</w:t>
            </w:r>
          </w:p>
        </w:tc>
        <w:tc>
          <w:tcPr>
            <w:tcW w:w="5314" w:type="dxa"/>
            <w:vAlign w:val="center"/>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454"/>
        </w:trPr>
        <w:tc>
          <w:tcPr>
            <w:tcW w:w="3898" w:type="dxa"/>
            <w:vAlign w:val="center"/>
          </w:tcPr>
          <w:p w:rsidR="00F8270C" w:rsidRPr="003C32DB" w:rsidRDefault="00F8270C" w:rsidP="00F8270C">
            <w:pPr>
              <w:rPr>
                <w:b/>
                <w:color w:val="000000"/>
                <w:sz w:val="22"/>
                <w:szCs w:val="22"/>
              </w:rPr>
            </w:pPr>
            <w:r w:rsidRPr="003C32DB">
              <w:rPr>
                <w:b/>
                <w:color w:val="000000"/>
                <w:sz w:val="22"/>
                <w:szCs w:val="22"/>
              </w:rPr>
              <w:t>Statut Juridique</w:t>
            </w:r>
            <w:r w:rsidRPr="003C32DB">
              <w:rPr>
                <w:b/>
                <w:color w:val="000000"/>
                <w:sz w:val="22"/>
                <w:szCs w:val="22"/>
                <w:vertAlign w:val="superscript"/>
              </w:rPr>
              <w:t> </w:t>
            </w:r>
            <w:r w:rsidRPr="003C32DB">
              <w:rPr>
                <w:b/>
                <w:color w:val="000000"/>
                <w:sz w:val="22"/>
                <w:szCs w:val="22"/>
              </w:rPr>
              <w:t>:</w:t>
            </w:r>
          </w:p>
          <w:p w:rsidR="00F8270C" w:rsidRPr="003C32DB" w:rsidRDefault="00F8270C" w:rsidP="00F8270C">
            <w:pPr>
              <w:rPr>
                <w:color w:val="000000"/>
                <w:sz w:val="22"/>
                <w:szCs w:val="22"/>
              </w:rPr>
            </w:pPr>
            <w:r>
              <w:rPr>
                <w:color w:val="000000"/>
                <w:sz w:val="22"/>
                <w:szCs w:val="22"/>
              </w:rPr>
              <w:t>(</w:t>
            </w:r>
            <w:r w:rsidRPr="0069320A">
              <w:rPr>
                <w:bCs/>
                <w:snapToGrid w:val="0"/>
                <w:sz w:val="18"/>
                <w:szCs w:val="18"/>
              </w:rPr>
              <w:t>Joindre au dossier technique le certificat d’enregistrent ou l’équivalent</w:t>
            </w:r>
            <w:r>
              <w:rPr>
                <w:bCs/>
                <w:snapToGrid w:val="0"/>
                <w:sz w:val="18"/>
                <w:szCs w:val="18"/>
              </w:rPr>
              <w:t>, si la structure est informelle le préciser ici.)</w:t>
            </w:r>
          </w:p>
        </w:tc>
        <w:tc>
          <w:tcPr>
            <w:tcW w:w="5314" w:type="dxa"/>
            <w:vAlign w:val="center"/>
          </w:tcPr>
          <w:p w:rsidR="00F8270C" w:rsidRPr="003C32DB" w:rsidRDefault="00F8270C" w:rsidP="00F8270C">
            <w:pPr>
              <w:rPr>
                <w:color w:val="000000"/>
                <w:sz w:val="22"/>
                <w:szCs w:val="22"/>
              </w:rPr>
            </w:pPr>
          </w:p>
        </w:tc>
      </w:tr>
    </w:tbl>
    <w:p w:rsidR="00F8270C" w:rsidRPr="003C32DB" w:rsidRDefault="00F8270C" w:rsidP="00F8270C">
      <w:pPr>
        <w:rPr>
          <w:i/>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F8270C" w:rsidRPr="003C32DB">
        <w:tblPrEx>
          <w:tblCellMar>
            <w:top w:w="0" w:type="dxa"/>
            <w:bottom w:w="0" w:type="dxa"/>
          </w:tblCellMar>
        </w:tblPrEx>
        <w:trPr>
          <w:trHeight w:val="454"/>
        </w:trPr>
        <w:tc>
          <w:tcPr>
            <w:tcW w:w="3898" w:type="dxa"/>
            <w:vAlign w:val="center"/>
          </w:tcPr>
          <w:p w:rsidR="00F8270C" w:rsidRPr="003C32DB" w:rsidRDefault="00F8270C" w:rsidP="00F8270C">
            <w:pPr>
              <w:rPr>
                <w:b/>
                <w:sz w:val="22"/>
                <w:szCs w:val="22"/>
              </w:rPr>
            </w:pPr>
            <w:r w:rsidRPr="003C32DB">
              <w:rPr>
                <w:b/>
                <w:sz w:val="22"/>
                <w:szCs w:val="22"/>
              </w:rPr>
              <w:t>Nom et prénom du président :</w:t>
            </w:r>
          </w:p>
        </w:tc>
        <w:tc>
          <w:tcPr>
            <w:tcW w:w="5314" w:type="dxa"/>
            <w:vAlign w:val="center"/>
          </w:tcPr>
          <w:p w:rsidR="00F8270C" w:rsidRPr="003C32DB" w:rsidRDefault="00F8270C" w:rsidP="00F8270C">
            <w:pPr>
              <w:rPr>
                <w:b/>
                <w:sz w:val="22"/>
                <w:szCs w:val="22"/>
              </w:rPr>
            </w:pPr>
          </w:p>
        </w:tc>
      </w:tr>
      <w:tr w:rsidR="00F8270C" w:rsidRPr="003C32DB">
        <w:tblPrEx>
          <w:tblCellMar>
            <w:top w:w="0" w:type="dxa"/>
            <w:bottom w:w="0" w:type="dxa"/>
          </w:tblCellMar>
        </w:tblPrEx>
        <w:trPr>
          <w:trHeight w:val="454"/>
        </w:trPr>
        <w:tc>
          <w:tcPr>
            <w:tcW w:w="3898" w:type="dxa"/>
            <w:vAlign w:val="center"/>
          </w:tcPr>
          <w:p w:rsidR="00F8270C" w:rsidRPr="003C32DB" w:rsidRDefault="00F8270C" w:rsidP="00F8270C">
            <w:pPr>
              <w:rPr>
                <w:b/>
                <w:color w:val="000000"/>
                <w:sz w:val="22"/>
                <w:szCs w:val="22"/>
              </w:rPr>
            </w:pPr>
            <w:r w:rsidRPr="003C32DB">
              <w:rPr>
                <w:b/>
                <w:color w:val="000000"/>
                <w:sz w:val="22"/>
                <w:szCs w:val="22"/>
              </w:rPr>
              <w:t>Nombre de membres composant le Conseil d’Administration :</w:t>
            </w:r>
          </w:p>
        </w:tc>
        <w:tc>
          <w:tcPr>
            <w:tcW w:w="5314" w:type="dxa"/>
            <w:vAlign w:val="center"/>
          </w:tcPr>
          <w:p w:rsidR="00F8270C" w:rsidRPr="003C32DB" w:rsidRDefault="00F8270C" w:rsidP="00F8270C">
            <w:pPr>
              <w:rPr>
                <w:b/>
                <w:color w:val="000000"/>
                <w:sz w:val="22"/>
                <w:szCs w:val="22"/>
              </w:rPr>
            </w:pPr>
          </w:p>
        </w:tc>
      </w:tr>
      <w:tr w:rsidR="00F8270C" w:rsidRPr="003C32DB">
        <w:tblPrEx>
          <w:tblCellMar>
            <w:top w:w="0" w:type="dxa"/>
            <w:bottom w:w="0" w:type="dxa"/>
          </w:tblCellMar>
        </w:tblPrEx>
        <w:trPr>
          <w:trHeight w:val="454"/>
        </w:trPr>
        <w:tc>
          <w:tcPr>
            <w:tcW w:w="3898" w:type="dxa"/>
            <w:vAlign w:val="center"/>
          </w:tcPr>
          <w:p w:rsidR="00F8270C" w:rsidRPr="003C32DB" w:rsidRDefault="00F8270C" w:rsidP="00F8270C">
            <w:pPr>
              <w:rPr>
                <w:b/>
                <w:sz w:val="22"/>
                <w:szCs w:val="22"/>
              </w:rPr>
            </w:pPr>
            <w:r w:rsidRPr="003C32DB">
              <w:rPr>
                <w:b/>
                <w:snapToGrid w:val="0"/>
                <w:sz w:val="22"/>
                <w:szCs w:val="22"/>
              </w:rPr>
              <w:t>Liste des membres du CA :</w:t>
            </w:r>
          </w:p>
        </w:tc>
        <w:tc>
          <w:tcPr>
            <w:tcW w:w="5314" w:type="dxa"/>
            <w:vAlign w:val="center"/>
          </w:tcPr>
          <w:p w:rsidR="00F8270C" w:rsidRPr="003C32DB" w:rsidRDefault="00F8270C" w:rsidP="00F8270C">
            <w:pPr>
              <w:rPr>
                <w:b/>
                <w:sz w:val="22"/>
                <w:szCs w:val="22"/>
              </w:rPr>
            </w:pPr>
          </w:p>
        </w:tc>
      </w:tr>
    </w:tbl>
    <w:p w:rsidR="00F8270C" w:rsidRPr="003C32DB" w:rsidRDefault="00F8270C" w:rsidP="00F8270C">
      <w:pPr>
        <w:rPr>
          <w:i/>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F8270C" w:rsidRPr="003C32DB">
        <w:tblPrEx>
          <w:tblCellMar>
            <w:top w:w="0" w:type="dxa"/>
            <w:bottom w:w="0" w:type="dxa"/>
          </w:tblCellMar>
        </w:tblPrEx>
        <w:trPr>
          <w:trHeight w:val="454"/>
        </w:trPr>
        <w:tc>
          <w:tcPr>
            <w:tcW w:w="3898" w:type="dxa"/>
            <w:vAlign w:val="center"/>
          </w:tcPr>
          <w:p w:rsidR="00F8270C" w:rsidRPr="003C32DB" w:rsidRDefault="00F8270C" w:rsidP="00F8270C">
            <w:pPr>
              <w:rPr>
                <w:b/>
                <w:bCs/>
                <w:snapToGrid w:val="0"/>
                <w:sz w:val="22"/>
                <w:szCs w:val="22"/>
              </w:rPr>
            </w:pPr>
            <w:r w:rsidRPr="003C32DB">
              <w:rPr>
                <w:b/>
                <w:bCs/>
                <w:snapToGrid w:val="0"/>
                <w:sz w:val="22"/>
                <w:szCs w:val="22"/>
              </w:rPr>
              <w:t>Objet de l’association :</w:t>
            </w:r>
          </w:p>
        </w:tc>
        <w:tc>
          <w:tcPr>
            <w:tcW w:w="5314" w:type="dxa"/>
            <w:vAlign w:val="center"/>
          </w:tcPr>
          <w:p w:rsidR="00F8270C" w:rsidRPr="003C32DB" w:rsidRDefault="00F8270C" w:rsidP="00F8270C">
            <w:pPr>
              <w:rPr>
                <w:b/>
                <w:sz w:val="22"/>
                <w:szCs w:val="22"/>
              </w:rPr>
            </w:pPr>
          </w:p>
        </w:tc>
      </w:tr>
      <w:tr w:rsidR="00F8270C" w:rsidRPr="003C32DB">
        <w:tblPrEx>
          <w:tblCellMar>
            <w:top w:w="0" w:type="dxa"/>
            <w:bottom w:w="0" w:type="dxa"/>
          </w:tblCellMar>
        </w:tblPrEx>
        <w:trPr>
          <w:trHeight w:val="454"/>
        </w:trPr>
        <w:tc>
          <w:tcPr>
            <w:tcW w:w="3898" w:type="dxa"/>
            <w:vAlign w:val="center"/>
          </w:tcPr>
          <w:p w:rsidR="00F8270C" w:rsidRPr="003C32DB" w:rsidRDefault="00F8270C" w:rsidP="00F8270C">
            <w:pPr>
              <w:rPr>
                <w:b/>
                <w:sz w:val="22"/>
                <w:szCs w:val="22"/>
              </w:rPr>
            </w:pPr>
            <w:r w:rsidRPr="003C32DB">
              <w:rPr>
                <w:b/>
                <w:bCs/>
                <w:snapToGrid w:val="0"/>
                <w:sz w:val="22"/>
                <w:szCs w:val="22"/>
              </w:rPr>
              <w:t>Principaux domaines d’intervention :</w:t>
            </w:r>
          </w:p>
        </w:tc>
        <w:tc>
          <w:tcPr>
            <w:tcW w:w="5314" w:type="dxa"/>
            <w:vAlign w:val="center"/>
          </w:tcPr>
          <w:p w:rsidR="00F8270C" w:rsidRPr="003C32DB" w:rsidRDefault="00F8270C" w:rsidP="00F8270C">
            <w:pPr>
              <w:rPr>
                <w:b/>
                <w:sz w:val="22"/>
                <w:szCs w:val="22"/>
              </w:rPr>
            </w:pPr>
          </w:p>
        </w:tc>
      </w:tr>
      <w:tr w:rsidR="00F8270C" w:rsidRPr="003C32DB">
        <w:tblPrEx>
          <w:tblCellMar>
            <w:top w:w="0" w:type="dxa"/>
            <w:bottom w:w="0" w:type="dxa"/>
          </w:tblCellMar>
        </w:tblPrEx>
        <w:trPr>
          <w:trHeight w:val="454"/>
        </w:trPr>
        <w:tc>
          <w:tcPr>
            <w:tcW w:w="3898" w:type="dxa"/>
            <w:vAlign w:val="center"/>
          </w:tcPr>
          <w:p w:rsidR="00F8270C" w:rsidRPr="003C32DB" w:rsidRDefault="00F8270C" w:rsidP="00F8270C">
            <w:pPr>
              <w:rPr>
                <w:color w:val="000000"/>
                <w:sz w:val="22"/>
                <w:szCs w:val="22"/>
              </w:rPr>
            </w:pPr>
            <w:r w:rsidRPr="003C32DB">
              <w:rPr>
                <w:b/>
                <w:snapToGrid w:val="0"/>
                <w:sz w:val="22"/>
                <w:szCs w:val="22"/>
              </w:rPr>
              <w:t>Ressources humaines de l’association :</w:t>
            </w:r>
          </w:p>
        </w:tc>
        <w:tc>
          <w:tcPr>
            <w:tcW w:w="5314" w:type="dxa"/>
            <w:vAlign w:val="center"/>
          </w:tcPr>
          <w:p w:rsidR="00F8270C" w:rsidRPr="003C32DB" w:rsidRDefault="00F8270C" w:rsidP="00F8270C">
            <w:pPr>
              <w:rPr>
                <w:b/>
                <w:color w:val="000000"/>
                <w:sz w:val="22"/>
                <w:szCs w:val="22"/>
              </w:rPr>
            </w:pPr>
          </w:p>
        </w:tc>
      </w:tr>
      <w:tr w:rsidR="00F8270C" w:rsidRPr="003C32DB">
        <w:tblPrEx>
          <w:tblCellMar>
            <w:top w:w="0" w:type="dxa"/>
            <w:bottom w:w="0" w:type="dxa"/>
          </w:tblCellMar>
        </w:tblPrEx>
        <w:trPr>
          <w:trHeight w:val="340"/>
        </w:trPr>
        <w:tc>
          <w:tcPr>
            <w:tcW w:w="3898" w:type="dxa"/>
            <w:vAlign w:val="center"/>
          </w:tcPr>
          <w:p w:rsidR="00F8270C" w:rsidRPr="003C32DB" w:rsidRDefault="00F8270C" w:rsidP="00F8270C">
            <w:pPr>
              <w:rPr>
                <w:sz w:val="22"/>
                <w:szCs w:val="22"/>
              </w:rPr>
            </w:pPr>
            <w:r w:rsidRPr="003C32DB">
              <w:rPr>
                <w:b/>
                <w:bCs/>
                <w:snapToGrid w:val="0"/>
                <w:sz w:val="22"/>
                <w:szCs w:val="22"/>
              </w:rPr>
              <w:t>Budget total annuel en euros :</w:t>
            </w:r>
          </w:p>
        </w:tc>
        <w:tc>
          <w:tcPr>
            <w:tcW w:w="5314" w:type="dxa"/>
            <w:vAlign w:val="center"/>
          </w:tcPr>
          <w:p w:rsidR="00F8270C" w:rsidRPr="003C32DB" w:rsidRDefault="00F8270C" w:rsidP="00F8270C">
            <w:pPr>
              <w:rPr>
                <w:b/>
                <w:sz w:val="22"/>
                <w:szCs w:val="22"/>
              </w:rPr>
            </w:pPr>
          </w:p>
        </w:tc>
      </w:tr>
      <w:tr w:rsidR="00F8270C" w:rsidRPr="003C32DB">
        <w:tblPrEx>
          <w:tblCellMar>
            <w:top w:w="0" w:type="dxa"/>
            <w:bottom w:w="0" w:type="dxa"/>
          </w:tblCellMar>
        </w:tblPrEx>
        <w:trPr>
          <w:trHeight w:val="454"/>
        </w:trPr>
        <w:tc>
          <w:tcPr>
            <w:tcW w:w="3898" w:type="dxa"/>
            <w:vAlign w:val="center"/>
          </w:tcPr>
          <w:p w:rsidR="00F8270C" w:rsidRPr="003C32DB" w:rsidRDefault="00F8270C" w:rsidP="00F8270C">
            <w:pPr>
              <w:rPr>
                <w:sz w:val="22"/>
                <w:szCs w:val="22"/>
              </w:rPr>
            </w:pPr>
            <w:r w:rsidRPr="003C32DB">
              <w:rPr>
                <w:b/>
                <w:bCs/>
                <w:snapToGrid w:val="0"/>
                <w:sz w:val="22"/>
                <w:szCs w:val="22"/>
              </w:rPr>
              <w:t>Principaux donateurs :</w:t>
            </w:r>
          </w:p>
        </w:tc>
        <w:tc>
          <w:tcPr>
            <w:tcW w:w="5314" w:type="dxa"/>
            <w:vAlign w:val="center"/>
          </w:tcPr>
          <w:p w:rsidR="00F8270C" w:rsidRPr="003C32DB" w:rsidRDefault="00F8270C" w:rsidP="00F8270C">
            <w:pPr>
              <w:rPr>
                <w:b/>
                <w:sz w:val="22"/>
                <w:szCs w:val="22"/>
              </w:rPr>
            </w:pPr>
          </w:p>
        </w:tc>
      </w:tr>
      <w:tr w:rsidR="00F8270C" w:rsidRPr="003C32DB">
        <w:tblPrEx>
          <w:tblCellMar>
            <w:top w:w="0" w:type="dxa"/>
            <w:bottom w:w="0" w:type="dxa"/>
          </w:tblCellMar>
        </w:tblPrEx>
        <w:trPr>
          <w:trHeight w:val="454"/>
        </w:trPr>
        <w:tc>
          <w:tcPr>
            <w:tcW w:w="3898" w:type="dxa"/>
            <w:vAlign w:val="center"/>
          </w:tcPr>
          <w:p w:rsidR="00F8270C" w:rsidRPr="003C32DB" w:rsidRDefault="00F8270C" w:rsidP="00F8270C">
            <w:pPr>
              <w:rPr>
                <w:b/>
                <w:sz w:val="22"/>
                <w:szCs w:val="22"/>
              </w:rPr>
            </w:pPr>
            <w:r w:rsidRPr="003C32DB">
              <w:rPr>
                <w:b/>
                <w:bCs/>
                <w:snapToGrid w:val="0"/>
                <w:sz w:val="22"/>
                <w:szCs w:val="22"/>
              </w:rPr>
              <w:t>Appartenance à des réseaux, des fédérations, collectifs, réseaux, etc. :</w:t>
            </w:r>
          </w:p>
        </w:tc>
        <w:tc>
          <w:tcPr>
            <w:tcW w:w="5314" w:type="dxa"/>
            <w:vAlign w:val="center"/>
          </w:tcPr>
          <w:p w:rsidR="00F8270C" w:rsidRPr="003C32DB" w:rsidRDefault="00F8270C" w:rsidP="00F8270C">
            <w:pPr>
              <w:rPr>
                <w:b/>
                <w:sz w:val="22"/>
                <w:szCs w:val="22"/>
              </w:rPr>
            </w:pPr>
          </w:p>
        </w:tc>
      </w:tr>
      <w:tr w:rsidR="00F8270C" w:rsidRPr="003C32DB">
        <w:tblPrEx>
          <w:tblCellMar>
            <w:top w:w="0" w:type="dxa"/>
            <w:bottom w:w="0" w:type="dxa"/>
          </w:tblCellMar>
        </w:tblPrEx>
        <w:trPr>
          <w:trHeight w:val="454"/>
        </w:trPr>
        <w:tc>
          <w:tcPr>
            <w:tcW w:w="3898" w:type="dxa"/>
            <w:vAlign w:val="center"/>
          </w:tcPr>
          <w:p w:rsidR="00F8270C" w:rsidRPr="003C32DB" w:rsidRDefault="00F8270C" w:rsidP="00F8270C">
            <w:pPr>
              <w:rPr>
                <w:b/>
                <w:bCs/>
                <w:snapToGrid w:val="0"/>
                <w:sz w:val="22"/>
                <w:szCs w:val="22"/>
              </w:rPr>
            </w:pPr>
            <w:r w:rsidRPr="003C32DB">
              <w:rPr>
                <w:b/>
                <w:bCs/>
                <w:snapToGrid w:val="0"/>
                <w:sz w:val="22"/>
                <w:szCs w:val="22"/>
              </w:rPr>
              <w:lastRenderedPageBreak/>
              <w:t xml:space="preserve">Historique et nature de la coopération avec le/les partenaire(s) : </w:t>
            </w:r>
            <w:r w:rsidRPr="003C32DB">
              <w:rPr>
                <w:bCs/>
                <w:snapToGrid w:val="0"/>
                <w:sz w:val="22"/>
                <w:szCs w:val="22"/>
              </w:rPr>
              <w:t>liens institutionnels et contractuels</w:t>
            </w:r>
          </w:p>
        </w:tc>
        <w:tc>
          <w:tcPr>
            <w:tcW w:w="5314" w:type="dxa"/>
            <w:vAlign w:val="center"/>
          </w:tcPr>
          <w:p w:rsidR="00F8270C" w:rsidRPr="003C32DB" w:rsidRDefault="00F8270C" w:rsidP="00F8270C">
            <w:pPr>
              <w:rPr>
                <w:b/>
                <w:sz w:val="22"/>
                <w:szCs w:val="22"/>
              </w:rPr>
            </w:pPr>
          </w:p>
        </w:tc>
      </w:tr>
      <w:tr w:rsidR="00F8270C" w:rsidRPr="003C32DB">
        <w:tblPrEx>
          <w:tblCellMar>
            <w:top w:w="0" w:type="dxa"/>
            <w:bottom w:w="0" w:type="dxa"/>
          </w:tblCellMar>
        </w:tblPrEx>
        <w:trPr>
          <w:trHeight w:val="454"/>
        </w:trPr>
        <w:tc>
          <w:tcPr>
            <w:tcW w:w="3898" w:type="dxa"/>
            <w:vAlign w:val="center"/>
          </w:tcPr>
          <w:p w:rsidR="00F8270C" w:rsidRPr="003C32DB" w:rsidRDefault="00F8270C" w:rsidP="00F8270C">
            <w:pPr>
              <w:rPr>
                <w:b/>
                <w:bCs/>
                <w:snapToGrid w:val="0"/>
                <w:sz w:val="22"/>
                <w:szCs w:val="22"/>
              </w:rPr>
            </w:pPr>
            <w:r w:rsidRPr="003C32DB">
              <w:rPr>
                <w:b/>
                <w:bCs/>
                <w:snapToGrid w:val="0"/>
                <w:sz w:val="22"/>
                <w:szCs w:val="22"/>
              </w:rPr>
              <w:t>Rôle et implication dans la préparation du projet proposé :</w:t>
            </w:r>
          </w:p>
        </w:tc>
        <w:tc>
          <w:tcPr>
            <w:tcW w:w="5314" w:type="dxa"/>
            <w:vAlign w:val="center"/>
          </w:tcPr>
          <w:p w:rsidR="00F8270C" w:rsidRPr="003C32DB" w:rsidRDefault="00F8270C" w:rsidP="00F8270C">
            <w:pPr>
              <w:rPr>
                <w:b/>
                <w:sz w:val="22"/>
                <w:szCs w:val="22"/>
              </w:rPr>
            </w:pPr>
          </w:p>
        </w:tc>
      </w:tr>
      <w:tr w:rsidR="00F8270C" w:rsidRPr="003C32DB">
        <w:tblPrEx>
          <w:tblCellMar>
            <w:top w:w="0" w:type="dxa"/>
            <w:bottom w:w="0" w:type="dxa"/>
          </w:tblCellMar>
        </w:tblPrEx>
        <w:trPr>
          <w:trHeight w:val="454"/>
        </w:trPr>
        <w:tc>
          <w:tcPr>
            <w:tcW w:w="3898" w:type="dxa"/>
            <w:vAlign w:val="center"/>
          </w:tcPr>
          <w:p w:rsidR="00F8270C" w:rsidRPr="003C32DB" w:rsidRDefault="00F8270C" w:rsidP="00F8270C">
            <w:pPr>
              <w:rPr>
                <w:b/>
                <w:bCs/>
                <w:snapToGrid w:val="0"/>
                <w:sz w:val="22"/>
                <w:szCs w:val="22"/>
              </w:rPr>
            </w:pPr>
            <w:r w:rsidRPr="003C32DB">
              <w:rPr>
                <w:b/>
                <w:bCs/>
                <w:snapToGrid w:val="0"/>
                <w:sz w:val="22"/>
                <w:szCs w:val="22"/>
              </w:rPr>
              <w:t>Rôle et implication dans la mise en œuvre du projet proposé :</w:t>
            </w:r>
          </w:p>
        </w:tc>
        <w:tc>
          <w:tcPr>
            <w:tcW w:w="5314" w:type="dxa"/>
            <w:vAlign w:val="center"/>
          </w:tcPr>
          <w:p w:rsidR="00F8270C" w:rsidRPr="003C32DB" w:rsidRDefault="00F8270C" w:rsidP="00F8270C">
            <w:pPr>
              <w:rPr>
                <w:b/>
                <w:sz w:val="22"/>
                <w:szCs w:val="22"/>
              </w:rPr>
            </w:pPr>
          </w:p>
        </w:tc>
      </w:tr>
      <w:tr w:rsidR="00F8270C" w:rsidRPr="003C32DB">
        <w:tblPrEx>
          <w:tblCellMar>
            <w:top w:w="0" w:type="dxa"/>
            <w:bottom w:w="0" w:type="dxa"/>
          </w:tblCellMar>
        </w:tblPrEx>
        <w:trPr>
          <w:trHeight w:val="454"/>
        </w:trPr>
        <w:tc>
          <w:tcPr>
            <w:tcW w:w="3898" w:type="dxa"/>
            <w:vAlign w:val="center"/>
          </w:tcPr>
          <w:p w:rsidR="00F8270C" w:rsidRPr="003C32DB" w:rsidRDefault="00F8270C" w:rsidP="00F8270C">
            <w:pPr>
              <w:rPr>
                <w:b/>
                <w:bCs/>
                <w:snapToGrid w:val="0"/>
                <w:sz w:val="22"/>
                <w:szCs w:val="22"/>
              </w:rPr>
            </w:pPr>
            <w:r w:rsidRPr="003C32DB">
              <w:rPr>
                <w:b/>
                <w:bCs/>
                <w:snapToGrid w:val="0"/>
                <w:sz w:val="22"/>
                <w:szCs w:val="22"/>
              </w:rPr>
              <w:t>Expérience d’actions similaires en fonction de son rôle dans la mise en œuvre de l’action proposée :</w:t>
            </w:r>
          </w:p>
        </w:tc>
        <w:tc>
          <w:tcPr>
            <w:tcW w:w="5314" w:type="dxa"/>
            <w:vAlign w:val="center"/>
          </w:tcPr>
          <w:p w:rsidR="00F8270C" w:rsidRPr="003C32DB" w:rsidRDefault="00F8270C" w:rsidP="00F8270C">
            <w:pPr>
              <w:rPr>
                <w:b/>
                <w:sz w:val="22"/>
                <w:szCs w:val="22"/>
              </w:rPr>
            </w:pPr>
            <w:r w:rsidRPr="003C32DB">
              <w:rPr>
                <w:b/>
                <w:sz w:val="22"/>
                <w:szCs w:val="22"/>
              </w:rPr>
              <w:t xml:space="preserve"> </w:t>
            </w:r>
          </w:p>
        </w:tc>
      </w:tr>
    </w:tbl>
    <w:p w:rsidR="00F8270C" w:rsidRPr="004D52F4" w:rsidRDefault="00F8270C" w:rsidP="00F8270C"/>
    <w:p w:rsidR="00F8270C" w:rsidRDefault="00F8270C" w:rsidP="00F8270C">
      <w:pPr>
        <w:jc w:val="center"/>
        <w:rPr>
          <w:b/>
          <w:bCs/>
          <w:caps/>
          <w:sz w:val="28"/>
          <w:szCs w:val="28"/>
        </w:rPr>
      </w:pPr>
    </w:p>
    <w:p w:rsidR="00F8270C" w:rsidRDefault="00F8270C" w:rsidP="00F8270C">
      <w:pPr>
        <w:jc w:val="center"/>
        <w:rPr>
          <w:b/>
          <w:bCs/>
          <w:caps/>
          <w:sz w:val="28"/>
          <w:szCs w:val="28"/>
        </w:rPr>
      </w:pPr>
    </w:p>
    <w:p w:rsidR="00F8270C" w:rsidRDefault="00F8270C" w:rsidP="00F8270C">
      <w:pPr>
        <w:jc w:val="center"/>
        <w:rPr>
          <w:b/>
          <w:bCs/>
          <w:caps/>
          <w:sz w:val="28"/>
          <w:szCs w:val="28"/>
        </w:rPr>
      </w:pPr>
    </w:p>
    <w:p w:rsidR="00F8270C" w:rsidRDefault="00F8270C" w:rsidP="00F8270C">
      <w:pPr>
        <w:jc w:val="center"/>
        <w:rPr>
          <w:b/>
          <w:bCs/>
          <w:caps/>
          <w:sz w:val="28"/>
          <w:szCs w:val="28"/>
        </w:rPr>
      </w:pPr>
    </w:p>
    <w:p w:rsidR="00F8270C" w:rsidRDefault="00F8270C" w:rsidP="00F8270C">
      <w:pPr>
        <w:jc w:val="center"/>
        <w:rPr>
          <w:b/>
          <w:bCs/>
          <w:caps/>
          <w:sz w:val="28"/>
          <w:szCs w:val="28"/>
        </w:rPr>
      </w:pPr>
    </w:p>
    <w:p w:rsidR="00F8270C" w:rsidRDefault="00F8270C" w:rsidP="00F8270C">
      <w:pPr>
        <w:jc w:val="center"/>
        <w:rPr>
          <w:b/>
          <w:bCs/>
          <w:caps/>
          <w:sz w:val="28"/>
          <w:szCs w:val="28"/>
        </w:rPr>
      </w:pPr>
    </w:p>
    <w:p w:rsidR="00F8270C" w:rsidRDefault="00F8270C" w:rsidP="00F8270C">
      <w:pPr>
        <w:jc w:val="center"/>
        <w:rPr>
          <w:b/>
          <w:bCs/>
          <w:caps/>
          <w:sz w:val="28"/>
          <w:szCs w:val="28"/>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Pr="00EB7879" w:rsidRDefault="00F8270C" w:rsidP="00F8270C">
      <w:pPr>
        <w:pStyle w:val="Titre"/>
        <w:rPr>
          <w:rFonts w:ascii="Calibri" w:hAnsi="Calibri"/>
          <w:sz w:val="22"/>
          <w:szCs w:val="22"/>
        </w:rPr>
      </w:pPr>
      <w:bookmarkStart w:id="14" w:name="_Toc349569109"/>
      <w:r w:rsidRPr="00EB7879">
        <w:rPr>
          <w:rFonts w:ascii="Calibri" w:hAnsi="Calibri"/>
          <w:sz w:val="22"/>
          <w:szCs w:val="22"/>
        </w:rPr>
        <w:t>Termes de référence</w:t>
      </w:r>
      <w:bookmarkEnd w:id="14"/>
    </w:p>
    <w:p w:rsidR="00F8270C" w:rsidRDefault="00F8270C" w:rsidP="00F8270C">
      <w:pPr>
        <w:ind w:left="360"/>
        <w:jc w:val="both"/>
        <w:rPr>
          <w:rFonts w:ascii="Calibri" w:hAnsi="Calibri"/>
          <w:b/>
          <w:sz w:val="22"/>
          <w:szCs w:val="22"/>
        </w:rPr>
      </w:pPr>
    </w:p>
    <w:p w:rsidR="0075711A" w:rsidRPr="00193010" w:rsidRDefault="0075711A" w:rsidP="0075711A">
      <w:pPr>
        <w:shd w:val="clear" w:color="auto" w:fill="002060"/>
        <w:jc w:val="both"/>
        <w:rPr>
          <w:rFonts w:ascii="Calibri" w:hAnsi="Calibri"/>
          <w:b/>
          <w:sz w:val="22"/>
          <w:szCs w:val="22"/>
        </w:rPr>
      </w:pPr>
      <w:r w:rsidRPr="00193010">
        <w:rPr>
          <w:rFonts w:ascii="Calibri" w:hAnsi="Calibri"/>
          <w:b/>
          <w:sz w:val="22"/>
          <w:szCs w:val="22"/>
        </w:rPr>
        <w:t>I. CONTEXTE</w:t>
      </w:r>
      <w:r>
        <w:rPr>
          <w:rFonts w:ascii="Calibri" w:hAnsi="Calibri"/>
          <w:b/>
          <w:sz w:val="22"/>
          <w:szCs w:val="22"/>
        </w:rPr>
        <w:t xml:space="preserve"> DE MISE EN ŒUVRE DE L’APPEL A PROJETS</w:t>
      </w:r>
    </w:p>
    <w:p w:rsidR="0075711A" w:rsidRPr="00193010" w:rsidRDefault="0075711A" w:rsidP="0075711A">
      <w:pPr>
        <w:jc w:val="both"/>
        <w:rPr>
          <w:rFonts w:ascii="Calibri" w:hAnsi="Calibri"/>
          <w:sz w:val="22"/>
          <w:szCs w:val="22"/>
        </w:rPr>
      </w:pPr>
    </w:p>
    <w:p w:rsidR="00D374CC" w:rsidRDefault="0075711A" w:rsidP="0075711A">
      <w:pPr>
        <w:jc w:val="both"/>
        <w:rPr>
          <w:rFonts w:ascii="Calibri" w:hAnsi="Calibri" w:cs="Calibri"/>
          <w:sz w:val="22"/>
        </w:rPr>
      </w:pPr>
      <w:r w:rsidRPr="004C6C43">
        <w:rPr>
          <w:rFonts w:ascii="Calibri" w:hAnsi="Calibri" w:cs="Calibri"/>
          <w:sz w:val="22"/>
        </w:rPr>
        <w:t>La République Islamique de Mauritanie (RIM) fait face à des taux de pauvretés extrêmement importants en milieu rural principalement dans les régions du Guidimakha et de l'Assaba mais également du Gorgol</w:t>
      </w:r>
      <w:r w:rsidRPr="004C6C43">
        <w:rPr>
          <w:rFonts w:ascii="Calibri" w:hAnsi="Calibri" w:cs="Calibri"/>
          <w:sz w:val="22"/>
          <w:vertAlign w:val="superscript"/>
        </w:rPr>
        <w:footnoteReference w:id="11"/>
      </w:r>
      <w:r w:rsidRPr="004C6C43">
        <w:rPr>
          <w:rFonts w:ascii="Calibri" w:hAnsi="Calibri" w:cs="Calibri"/>
          <w:sz w:val="22"/>
        </w:rPr>
        <w:t xml:space="preserve"> qui restent peu desservies par les services publics de bases. Depuis le début des années 1960, un processus de décentralisation a été engagé en RIM au profit des Communes. Encore inabouti aujourd’hui, ce processus se heurte au manque de moyens de ces communes, contraint</w:t>
      </w:r>
      <w:r w:rsidR="00D374CC">
        <w:rPr>
          <w:rFonts w:ascii="Calibri" w:hAnsi="Calibri" w:cs="Calibri"/>
          <w:sz w:val="22"/>
        </w:rPr>
        <w:t>e</w:t>
      </w:r>
      <w:r w:rsidRPr="004C6C43">
        <w:rPr>
          <w:rFonts w:ascii="Calibri" w:hAnsi="Calibri" w:cs="Calibri"/>
          <w:sz w:val="22"/>
        </w:rPr>
        <w:t xml:space="preserve">s par les faibles dotations de l’Etat, une fiscalité locale limitée et l’absence d’outil public d’appui à maitrise d’ouvrage communale efficace. </w:t>
      </w:r>
    </w:p>
    <w:p w:rsidR="00D374CC" w:rsidRDefault="00D374CC" w:rsidP="0075711A">
      <w:pPr>
        <w:jc w:val="both"/>
        <w:rPr>
          <w:rFonts w:ascii="Calibri" w:hAnsi="Calibri" w:cs="Calibri"/>
          <w:sz w:val="22"/>
        </w:rPr>
      </w:pPr>
    </w:p>
    <w:p w:rsidR="0075711A" w:rsidRPr="004C6C43" w:rsidRDefault="0075711A" w:rsidP="0075711A">
      <w:pPr>
        <w:jc w:val="both"/>
        <w:rPr>
          <w:rFonts w:ascii="Calibri" w:hAnsi="Calibri" w:cs="Calibri"/>
          <w:sz w:val="22"/>
        </w:rPr>
      </w:pPr>
      <w:r w:rsidRPr="004C6C43">
        <w:rPr>
          <w:rFonts w:ascii="Calibri" w:hAnsi="Calibri" w:cs="Calibri"/>
          <w:sz w:val="22"/>
        </w:rPr>
        <w:t>Face à ces fragilités et dans un contexte de croissance des tensions sociales, ethniques et politiques, l’AFD s’est engagée au début des années 2000 dans le programme VAINCRE</w:t>
      </w:r>
      <w:r w:rsidRPr="004C6C43">
        <w:rPr>
          <w:rStyle w:val="Appelnotedebasdep"/>
          <w:rFonts w:ascii="Calibri" w:hAnsi="Calibri" w:cs="Calibri"/>
          <w:sz w:val="22"/>
        </w:rPr>
        <w:footnoteReference w:id="12"/>
      </w:r>
      <w:r w:rsidRPr="004C6C43">
        <w:rPr>
          <w:rFonts w:ascii="Calibri" w:hAnsi="Calibri" w:cs="Calibri"/>
          <w:sz w:val="22"/>
        </w:rPr>
        <w:t xml:space="preserve"> de développement des territoires ruraux et d’appui au processus de décentralisation dans trois régions de RIM (Gorgol, Guidimakha et Assaba) afin d’aider les communes à assoir leur légitimité en répondant, au plus près du terrain, aux besoins des populations et financer des investissements prioritaires. Un nouveau projet est en cours d’instruction</w:t>
      </w:r>
      <w:r w:rsidR="00A75C5C">
        <w:rPr>
          <w:rFonts w:ascii="Calibri" w:hAnsi="Calibri" w:cs="Calibri"/>
          <w:sz w:val="22"/>
        </w:rPr>
        <w:t>,</w:t>
      </w:r>
      <w:r w:rsidRPr="004C6C43">
        <w:rPr>
          <w:rFonts w:ascii="Calibri" w:hAnsi="Calibri" w:cs="Calibri"/>
          <w:sz w:val="22"/>
        </w:rPr>
        <w:t xml:space="preserve"> le projet DECLIC</w:t>
      </w:r>
      <w:r w:rsidRPr="004C6C43">
        <w:rPr>
          <w:rStyle w:val="Appelnotedebasdep"/>
          <w:rFonts w:ascii="Calibri" w:hAnsi="Calibri" w:cs="Calibri"/>
          <w:sz w:val="22"/>
        </w:rPr>
        <w:footnoteReference w:id="13"/>
      </w:r>
      <w:r w:rsidRPr="004C6C43">
        <w:rPr>
          <w:rFonts w:ascii="Calibri" w:hAnsi="Calibri" w:cs="Calibri"/>
          <w:sz w:val="22"/>
        </w:rPr>
        <w:t>. DECLIC capitalisera sur les acquis du programme VAINCRE tout en s’attachant à renforcer un certain nombre de points (renforcement des dynamique</w:t>
      </w:r>
      <w:r w:rsidR="00D374CC">
        <w:rPr>
          <w:rFonts w:ascii="Calibri" w:hAnsi="Calibri" w:cs="Calibri"/>
          <w:sz w:val="22"/>
        </w:rPr>
        <w:t>s</w:t>
      </w:r>
      <w:r w:rsidRPr="004C6C43">
        <w:rPr>
          <w:rFonts w:ascii="Calibri" w:hAnsi="Calibri" w:cs="Calibri"/>
          <w:sz w:val="22"/>
        </w:rPr>
        <w:t xml:space="preserve"> participative</w:t>
      </w:r>
      <w:r w:rsidR="00D374CC">
        <w:rPr>
          <w:rFonts w:ascii="Calibri" w:hAnsi="Calibri" w:cs="Calibri"/>
          <w:sz w:val="22"/>
        </w:rPr>
        <w:t>s</w:t>
      </w:r>
      <w:r w:rsidRPr="004C6C43">
        <w:rPr>
          <w:rFonts w:ascii="Calibri" w:hAnsi="Calibri" w:cs="Calibri"/>
          <w:sz w:val="22"/>
        </w:rPr>
        <w:t xml:space="preserve"> dans la planification des investissements, appui à la définition des modalités de gestion et d’entretien des ouvrages financés…).</w:t>
      </w:r>
    </w:p>
    <w:p w:rsidR="0075711A" w:rsidRPr="004C6C43" w:rsidRDefault="0075711A" w:rsidP="0075711A">
      <w:pPr>
        <w:spacing w:before="240"/>
        <w:jc w:val="both"/>
        <w:rPr>
          <w:rFonts w:ascii="Calibri" w:hAnsi="Calibri" w:cs="Calibri"/>
          <w:sz w:val="22"/>
        </w:rPr>
      </w:pPr>
      <w:r w:rsidRPr="004C6C43">
        <w:rPr>
          <w:rFonts w:ascii="Calibri" w:hAnsi="Calibri" w:cs="Calibri"/>
          <w:sz w:val="22"/>
        </w:rPr>
        <w:t>Les régions du Gorgol, du Guidimakha et de l’Assaba sont, avec l’Hodh Ech Chargui, les régions les plus vulnérables aux risques de catastrophes naturelles et de conflits</w:t>
      </w:r>
      <w:r w:rsidRPr="00D3196F">
        <w:rPr>
          <w:rFonts w:ascii="Calibri" w:hAnsi="Calibri" w:cs="Calibri"/>
          <w:sz w:val="22"/>
          <w:vertAlign w:val="superscript"/>
        </w:rPr>
        <w:footnoteReference w:id="14"/>
      </w:r>
      <w:r w:rsidRPr="004C6C43">
        <w:rPr>
          <w:rFonts w:ascii="Calibri" w:hAnsi="Calibri" w:cs="Calibri"/>
          <w:sz w:val="22"/>
        </w:rPr>
        <w:t>. Ces régions ont été marquées par les « Evènements de 89 », où un conflit entre nomades et agriculteurs a donné lieu à des violences des deux côtés du fleuve Sénégal et un conflit ouvert entre la Mauritanie et le Sénégal. Une récente étude financée par l’AFD sur les dynamiques socio-politiques dans ces régions a conclu qu’elles présentent des foyers de risques inflammables à tout moment, en particulier sur les sujets d’accès au foncier et dans les zones en bordure du fleuve</w:t>
      </w:r>
      <w:r w:rsidRPr="004C6C43">
        <w:rPr>
          <w:rStyle w:val="Appelnotedebasdep"/>
          <w:rFonts w:ascii="Calibri" w:hAnsi="Calibri" w:cs="Calibri"/>
          <w:bCs/>
          <w:sz w:val="22"/>
        </w:rPr>
        <w:footnoteReference w:id="15"/>
      </w:r>
      <w:r w:rsidRPr="004C6C43">
        <w:rPr>
          <w:rFonts w:ascii="Calibri" w:hAnsi="Calibri" w:cs="Calibri"/>
          <w:bCs/>
          <w:sz w:val="22"/>
        </w:rPr>
        <w:t xml:space="preserve">. </w:t>
      </w:r>
    </w:p>
    <w:p w:rsidR="0075711A" w:rsidRPr="004C6C43" w:rsidRDefault="0075711A" w:rsidP="0075711A">
      <w:pPr>
        <w:jc w:val="both"/>
        <w:rPr>
          <w:rFonts w:ascii="Calibri" w:hAnsi="Calibri" w:cs="Calibri"/>
          <w:sz w:val="22"/>
        </w:rPr>
      </w:pPr>
    </w:p>
    <w:p w:rsidR="0075711A" w:rsidRPr="004C6C43" w:rsidRDefault="0075711A" w:rsidP="0075711A">
      <w:pPr>
        <w:jc w:val="both"/>
        <w:rPr>
          <w:rFonts w:ascii="Calibri" w:hAnsi="Calibri" w:cs="Calibri"/>
          <w:sz w:val="22"/>
        </w:rPr>
      </w:pPr>
      <w:r w:rsidRPr="004C6C43">
        <w:rPr>
          <w:rFonts w:ascii="Calibri" w:hAnsi="Calibri" w:cs="Calibri"/>
          <w:b/>
          <w:sz w:val="22"/>
        </w:rPr>
        <w:t xml:space="preserve">Afin de répondre à l’exigence de projets à impacts rapides sur le terrain, il est proposé d’ajouter une composante au projet DECLIC pour prévenir les conflits liés à la gestion des ressources naturelles dans les régions du Gorgol, du Guidimakha et de l’Assaba via l’appui à la planification des ressources naturelles à l’échelle communale, l’appui à la concertation entre les acteurs et aux dynamiques territoriales locales et le financement d’investissements prioritaires pour les communes.  </w:t>
      </w:r>
    </w:p>
    <w:p w:rsidR="0075711A" w:rsidRPr="004C6C43" w:rsidRDefault="0075711A" w:rsidP="0075711A">
      <w:pPr>
        <w:jc w:val="both"/>
        <w:rPr>
          <w:rFonts w:ascii="Calibri" w:hAnsi="Calibri" w:cs="Calibri"/>
          <w:sz w:val="22"/>
        </w:rPr>
      </w:pPr>
    </w:p>
    <w:p w:rsidR="0075711A" w:rsidRPr="004C6C43" w:rsidRDefault="0075711A" w:rsidP="0075711A">
      <w:pPr>
        <w:jc w:val="both"/>
        <w:rPr>
          <w:rFonts w:ascii="Calibri" w:hAnsi="Calibri" w:cs="Calibri"/>
          <w:sz w:val="22"/>
        </w:rPr>
      </w:pPr>
      <w:r w:rsidRPr="004C6C43">
        <w:rPr>
          <w:rFonts w:ascii="Calibri" w:hAnsi="Calibri" w:cs="Calibri"/>
          <w:sz w:val="22"/>
        </w:rPr>
        <w:t>Cette composante fera l’objet d’un appel à projets crise et sortie de crise (APCC) d’un montant de 1,5 M€ ciblant un nombre limi</w:t>
      </w:r>
      <w:r w:rsidR="00EF2674" w:rsidRPr="004C6C43">
        <w:rPr>
          <w:rFonts w:ascii="Calibri" w:hAnsi="Calibri" w:cs="Calibri"/>
          <w:sz w:val="22"/>
        </w:rPr>
        <w:t>té de communes</w:t>
      </w:r>
      <w:r w:rsidR="00875F76" w:rsidRPr="004C6C43">
        <w:rPr>
          <w:rFonts w:ascii="Calibri" w:hAnsi="Calibri" w:cs="Calibri"/>
          <w:sz w:val="22"/>
        </w:rPr>
        <w:t xml:space="preserve"> (35)</w:t>
      </w:r>
      <w:r w:rsidR="00EF2674" w:rsidRPr="004C6C43">
        <w:rPr>
          <w:rFonts w:ascii="Calibri" w:hAnsi="Calibri" w:cs="Calibri"/>
          <w:sz w:val="22"/>
        </w:rPr>
        <w:t xml:space="preserve"> dans ces régions.</w:t>
      </w:r>
      <w:r w:rsidRPr="004C6C43">
        <w:rPr>
          <w:rFonts w:ascii="Calibri" w:hAnsi="Calibri" w:cs="Calibri"/>
          <w:sz w:val="22"/>
        </w:rPr>
        <w:t xml:space="preserve"> </w:t>
      </w:r>
    </w:p>
    <w:p w:rsidR="0075711A" w:rsidRPr="00193010" w:rsidRDefault="0075711A" w:rsidP="0075711A">
      <w:pPr>
        <w:jc w:val="both"/>
        <w:rPr>
          <w:rFonts w:ascii="Calibri" w:hAnsi="Calibri"/>
          <w:sz w:val="22"/>
          <w:szCs w:val="22"/>
        </w:rPr>
      </w:pPr>
    </w:p>
    <w:p w:rsidR="0075711A" w:rsidRPr="00193010" w:rsidRDefault="0075711A" w:rsidP="00D3196F">
      <w:pPr>
        <w:keepNext/>
        <w:shd w:val="clear" w:color="auto" w:fill="002060"/>
        <w:jc w:val="both"/>
        <w:rPr>
          <w:rFonts w:ascii="Calibri" w:hAnsi="Calibri"/>
          <w:b/>
          <w:sz w:val="22"/>
          <w:szCs w:val="22"/>
        </w:rPr>
      </w:pPr>
      <w:r w:rsidRPr="00193010">
        <w:rPr>
          <w:rFonts w:ascii="Calibri" w:hAnsi="Calibri"/>
          <w:b/>
          <w:sz w:val="22"/>
          <w:szCs w:val="22"/>
        </w:rPr>
        <w:lastRenderedPageBreak/>
        <w:t xml:space="preserve">II. </w:t>
      </w:r>
      <w:r w:rsidR="00D16137">
        <w:rPr>
          <w:rFonts w:ascii="Calibri" w:hAnsi="Calibri"/>
          <w:b/>
          <w:sz w:val="22"/>
          <w:szCs w:val="22"/>
        </w:rPr>
        <w:t>L’Appel à projets Crise et Sortie de Crise « Volet d’actions rapides de DECLIC »</w:t>
      </w:r>
    </w:p>
    <w:p w:rsidR="0075711A" w:rsidRPr="00193010" w:rsidRDefault="0075711A" w:rsidP="00D3196F">
      <w:pPr>
        <w:keepNext/>
        <w:jc w:val="both"/>
        <w:rPr>
          <w:rFonts w:ascii="Calibri" w:hAnsi="Calibri"/>
          <w:b/>
          <w:sz w:val="22"/>
          <w:szCs w:val="22"/>
          <w:u w:val="single"/>
        </w:rPr>
      </w:pPr>
    </w:p>
    <w:p w:rsidR="0075711A" w:rsidRPr="00193010" w:rsidRDefault="0075711A" w:rsidP="00D3196F">
      <w:pPr>
        <w:keepNext/>
        <w:numPr>
          <w:ilvl w:val="0"/>
          <w:numId w:val="32"/>
        </w:numPr>
        <w:jc w:val="both"/>
        <w:rPr>
          <w:rFonts w:ascii="Calibri" w:hAnsi="Calibri"/>
          <w:b/>
          <w:sz w:val="22"/>
          <w:szCs w:val="22"/>
        </w:rPr>
      </w:pPr>
      <w:r w:rsidRPr="00193010">
        <w:rPr>
          <w:rFonts w:ascii="Calibri" w:hAnsi="Calibri"/>
          <w:b/>
          <w:sz w:val="22"/>
          <w:szCs w:val="22"/>
        </w:rPr>
        <w:t xml:space="preserve">Finalité </w:t>
      </w:r>
      <w:r>
        <w:rPr>
          <w:rFonts w:ascii="Calibri" w:hAnsi="Calibri"/>
          <w:b/>
          <w:sz w:val="22"/>
          <w:szCs w:val="22"/>
        </w:rPr>
        <w:t>et objectifs spécifiques</w:t>
      </w:r>
    </w:p>
    <w:p w:rsidR="0075711A" w:rsidRPr="004C6C43" w:rsidRDefault="0075711A" w:rsidP="00D3196F">
      <w:pPr>
        <w:keepNext/>
        <w:jc w:val="both"/>
        <w:rPr>
          <w:rFonts w:ascii="Calibri" w:hAnsi="Calibri" w:cs="Calibri"/>
          <w:sz w:val="22"/>
        </w:rPr>
      </w:pPr>
      <w:r w:rsidRPr="004C6C43">
        <w:rPr>
          <w:rFonts w:ascii="Calibri" w:hAnsi="Calibri" w:cs="Calibri"/>
          <w:sz w:val="22"/>
        </w:rPr>
        <w:t>Le projet vise à prévenir les conflits liés à la gestion des ressources naturelles dans les régions du Gorgol, du Guidimakha et de l’Assaba via l’appui à la planification des ressources naturelles à l’échelle communale, l’appui à la concertation entre les acteurs et aux dynamiques territoriales locales et le financement d’investissements prioritaires pour les communes.</w:t>
      </w:r>
    </w:p>
    <w:p w:rsidR="0075711A" w:rsidRDefault="0075711A" w:rsidP="0075711A">
      <w:pPr>
        <w:ind w:left="720"/>
        <w:jc w:val="both"/>
        <w:rPr>
          <w:rFonts w:ascii="Calibri" w:hAnsi="Calibri"/>
          <w:b/>
          <w:sz w:val="22"/>
          <w:szCs w:val="22"/>
        </w:rPr>
      </w:pPr>
    </w:p>
    <w:p w:rsidR="0075711A" w:rsidRPr="00193010" w:rsidRDefault="0075711A" w:rsidP="009723FF">
      <w:pPr>
        <w:numPr>
          <w:ilvl w:val="0"/>
          <w:numId w:val="32"/>
        </w:numPr>
        <w:jc w:val="both"/>
        <w:rPr>
          <w:rFonts w:ascii="Calibri" w:hAnsi="Calibri"/>
          <w:b/>
          <w:sz w:val="22"/>
          <w:szCs w:val="22"/>
        </w:rPr>
      </w:pPr>
      <w:r w:rsidRPr="00193010">
        <w:rPr>
          <w:rFonts w:ascii="Calibri" w:hAnsi="Calibri"/>
          <w:b/>
          <w:sz w:val="22"/>
          <w:szCs w:val="22"/>
        </w:rPr>
        <w:t>Contenu</w:t>
      </w:r>
    </w:p>
    <w:p w:rsidR="0075711A" w:rsidRPr="00193010" w:rsidRDefault="0075711A" w:rsidP="0075711A">
      <w:pPr>
        <w:ind w:firstLine="708"/>
        <w:jc w:val="both"/>
        <w:rPr>
          <w:rFonts w:ascii="Calibri" w:hAnsi="Calibri"/>
          <w:b/>
          <w:sz w:val="22"/>
          <w:szCs w:val="22"/>
          <w:highlight w:val="yellow"/>
        </w:rPr>
      </w:pPr>
    </w:p>
    <w:p w:rsidR="0075711A" w:rsidRPr="004C6C43" w:rsidRDefault="0075711A" w:rsidP="0075711A">
      <w:pPr>
        <w:jc w:val="both"/>
        <w:rPr>
          <w:rFonts w:ascii="Calibri" w:hAnsi="Calibri" w:cs="Calibri"/>
          <w:sz w:val="22"/>
        </w:rPr>
      </w:pPr>
      <w:r w:rsidRPr="004C6C43">
        <w:rPr>
          <w:rFonts w:ascii="Calibri" w:hAnsi="Calibri" w:cs="Calibri"/>
          <w:sz w:val="22"/>
        </w:rPr>
        <w:t xml:space="preserve">L’appel à projet envisagé s’articule autour de deux volets : </w:t>
      </w:r>
    </w:p>
    <w:p w:rsidR="0075711A" w:rsidRDefault="0075711A" w:rsidP="0075711A">
      <w:pPr>
        <w:pStyle w:val="Paragraphedeliste"/>
        <w:spacing w:after="0" w:line="240" w:lineRule="auto"/>
        <w:ind w:left="1440"/>
        <w:jc w:val="both"/>
      </w:pPr>
    </w:p>
    <w:p w:rsidR="0075711A" w:rsidRPr="00E654E8" w:rsidRDefault="0075711A" w:rsidP="009723FF">
      <w:pPr>
        <w:pStyle w:val="Paragraphedeliste"/>
        <w:numPr>
          <w:ilvl w:val="0"/>
          <w:numId w:val="33"/>
        </w:numPr>
        <w:spacing w:after="0" w:line="240" w:lineRule="auto"/>
        <w:ind w:left="360"/>
        <w:jc w:val="both"/>
        <w:rPr>
          <w:i/>
        </w:rPr>
      </w:pPr>
      <w:r>
        <w:rPr>
          <w:i/>
        </w:rPr>
        <w:t>Volet 1 : P</w:t>
      </w:r>
      <w:r w:rsidRPr="00E654E8">
        <w:rPr>
          <w:i/>
        </w:rPr>
        <w:t>révention des conflits</w:t>
      </w:r>
      <w:r>
        <w:rPr>
          <w:i/>
        </w:rPr>
        <w:t xml:space="preserve"> et gestion des ressources naturelles </w:t>
      </w:r>
    </w:p>
    <w:p w:rsidR="003B4918" w:rsidRPr="003B4918" w:rsidRDefault="003B4918" w:rsidP="003B4918">
      <w:pPr>
        <w:spacing w:before="240"/>
        <w:jc w:val="both"/>
        <w:rPr>
          <w:rFonts w:ascii="Calibri" w:hAnsi="Calibri" w:cs="Calibri"/>
          <w:sz w:val="22"/>
        </w:rPr>
      </w:pPr>
      <w:r w:rsidRPr="003B4918">
        <w:rPr>
          <w:rFonts w:ascii="Calibri" w:hAnsi="Calibri" w:cs="Calibri"/>
          <w:sz w:val="22"/>
        </w:rPr>
        <w:t xml:space="preserve">Ce volet aura pour objectif de réduire les risques de conflits liés à la gestion des ressources naturelles (eau, terre/foncier, forêt) dans des zones à fort enjeux des trois </w:t>
      </w:r>
      <w:r w:rsidRPr="003B4918">
        <w:rPr>
          <w:rFonts w:ascii="Calibri" w:hAnsi="Calibri" w:cs="Calibri"/>
          <w:i/>
          <w:sz w:val="22"/>
        </w:rPr>
        <w:t>wilayas</w:t>
      </w:r>
      <w:r w:rsidRPr="003B4918">
        <w:rPr>
          <w:rFonts w:ascii="Calibri" w:hAnsi="Calibri" w:cs="Calibri"/>
          <w:sz w:val="22"/>
        </w:rPr>
        <w:t xml:space="preserve">. Il devra également permettre de </w:t>
      </w:r>
      <w:r w:rsidRPr="003B4918">
        <w:rPr>
          <w:rFonts w:ascii="Calibri" w:hAnsi="Calibri" w:cs="Calibri"/>
          <w:b/>
          <w:sz w:val="22"/>
        </w:rPr>
        <w:t>mettre en avant des aménagements à vocation collectif visant un meilleur partage des ressources naturelles entre les usagers</w:t>
      </w:r>
      <w:r w:rsidRPr="003B4918">
        <w:rPr>
          <w:rFonts w:ascii="Calibri" w:hAnsi="Calibri" w:cs="Calibri"/>
          <w:sz w:val="22"/>
        </w:rPr>
        <w:t xml:space="preserve"> (ex : piste à bétail, aires de pâturages</w:t>
      </w:r>
      <w:r w:rsidR="00D374CC">
        <w:rPr>
          <w:rFonts w:ascii="Calibri" w:hAnsi="Calibri" w:cs="Calibri"/>
          <w:sz w:val="22"/>
        </w:rPr>
        <w:t>,</w:t>
      </w:r>
      <w:r w:rsidRPr="003B4918">
        <w:rPr>
          <w:rFonts w:ascii="Calibri" w:hAnsi="Calibri" w:cs="Calibri"/>
          <w:sz w:val="22"/>
        </w:rPr>
        <w:t xml:space="preserve"> etc</w:t>
      </w:r>
      <w:r w:rsidR="00D374CC">
        <w:rPr>
          <w:rFonts w:ascii="Calibri" w:hAnsi="Calibri" w:cs="Calibri"/>
          <w:sz w:val="22"/>
        </w:rPr>
        <w:t>.</w:t>
      </w:r>
      <w:r w:rsidRPr="003B4918">
        <w:rPr>
          <w:rFonts w:ascii="Calibri" w:hAnsi="Calibri" w:cs="Calibri"/>
          <w:sz w:val="22"/>
        </w:rPr>
        <w:t xml:space="preserve">). </w:t>
      </w:r>
    </w:p>
    <w:p w:rsidR="003B4918" w:rsidRPr="003B4918" w:rsidRDefault="003B4918" w:rsidP="003B4918">
      <w:pPr>
        <w:spacing w:before="240"/>
        <w:jc w:val="both"/>
        <w:rPr>
          <w:rFonts w:ascii="Calibri" w:hAnsi="Calibri" w:cs="Calibri"/>
          <w:sz w:val="22"/>
        </w:rPr>
      </w:pPr>
      <w:r w:rsidRPr="003B4918">
        <w:rPr>
          <w:rFonts w:ascii="Calibri" w:hAnsi="Calibri" w:cs="Calibri"/>
          <w:sz w:val="22"/>
        </w:rPr>
        <w:t xml:space="preserve">Le consortium d’ONG proposera dans sa proposition technique une ou plusieurs zone(s) d’intervention pour ce volet en le justifiant et en détaillant l’analyse et/ou la méthodologie qui permettra de définir les zones d’intervention envisagées. </w:t>
      </w:r>
    </w:p>
    <w:p w:rsidR="003B4918" w:rsidRPr="003B4918" w:rsidRDefault="003B4918" w:rsidP="003B4918">
      <w:pPr>
        <w:spacing w:before="240"/>
        <w:jc w:val="both"/>
        <w:rPr>
          <w:rFonts w:ascii="Calibri" w:hAnsi="Calibri" w:cs="Calibri"/>
          <w:sz w:val="22"/>
        </w:rPr>
      </w:pPr>
      <w:r w:rsidRPr="003B4918">
        <w:rPr>
          <w:rFonts w:ascii="Calibri" w:hAnsi="Calibri" w:cs="Calibri"/>
          <w:sz w:val="22"/>
        </w:rPr>
        <w:t>Dans l</w:t>
      </w:r>
      <w:r w:rsidR="00D374CC">
        <w:rPr>
          <w:rFonts w:ascii="Calibri" w:hAnsi="Calibri" w:cs="Calibri"/>
          <w:sz w:val="22"/>
        </w:rPr>
        <w:t>a(les)</w:t>
      </w:r>
      <w:r w:rsidRPr="003B4918">
        <w:rPr>
          <w:rFonts w:ascii="Calibri" w:hAnsi="Calibri" w:cs="Calibri"/>
          <w:sz w:val="22"/>
        </w:rPr>
        <w:t xml:space="preserve"> zone(s) qui auront été ciblée(s), les actions pourraient se concentrer sur (i) l’identification des enjeux autours d’une ou de plusieurs ressources naturelles partagées ou mises en commun, (ii) la définition participative et concertée d’actions/aménagements prioritaires pour chaque site et (iii) la mise en place et/ou le renforcement de cadres de concertation visant à prévenir les conflits et assurer une gestion durable de ces ressources. </w:t>
      </w:r>
    </w:p>
    <w:p w:rsidR="003B4918" w:rsidRPr="003B4918" w:rsidRDefault="003B4918" w:rsidP="003B4918">
      <w:pPr>
        <w:spacing w:before="240"/>
        <w:jc w:val="both"/>
        <w:rPr>
          <w:rFonts w:ascii="Calibri" w:hAnsi="Calibri" w:cs="Calibri"/>
          <w:sz w:val="22"/>
        </w:rPr>
      </w:pPr>
      <w:r w:rsidRPr="003B4918">
        <w:rPr>
          <w:rFonts w:ascii="Calibri" w:hAnsi="Calibri" w:cs="Calibri"/>
          <w:sz w:val="22"/>
        </w:rPr>
        <w:t>Les ressources naturelles partagées entre des acteurs provenant de plusieurs communes devront être privilégiées (zone de pâturage ou d’abreuvement des troupeaux transhumants par exemple).</w:t>
      </w:r>
    </w:p>
    <w:p w:rsidR="003B4918" w:rsidRPr="003B4918" w:rsidRDefault="003B4918" w:rsidP="003B4918">
      <w:pPr>
        <w:spacing w:before="240"/>
        <w:jc w:val="both"/>
        <w:rPr>
          <w:rFonts w:ascii="Calibri" w:hAnsi="Calibri" w:cs="Calibri"/>
          <w:sz w:val="22"/>
        </w:rPr>
      </w:pPr>
      <w:r w:rsidRPr="003B4918">
        <w:rPr>
          <w:rFonts w:ascii="Calibri" w:hAnsi="Calibri" w:cs="Calibri"/>
          <w:sz w:val="22"/>
        </w:rPr>
        <w:t>Pour chaque zone, la réalisation de diagnostics territoriaux (monographies communales ou intercommunales) et de diagnostics ciblés sur la(les) ressource(s) naturelle(s) concernée(s) seront éligibles sous réserve qu’ils soient conduits de manière concerté</w:t>
      </w:r>
      <w:r w:rsidR="00D374CC">
        <w:rPr>
          <w:rFonts w:ascii="Calibri" w:hAnsi="Calibri" w:cs="Calibri"/>
          <w:sz w:val="22"/>
        </w:rPr>
        <w:t>e</w:t>
      </w:r>
      <w:r w:rsidRPr="003B4918">
        <w:rPr>
          <w:rFonts w:ascii="Calibri" w:hAnsi="Calibri" w:cs="Calibri"/>
          <w:sz w:val="22"/>
        </w:rPr>
        <w:t xml:space="preserve"> en incluant l’ensemble des usagers de la(les) ressource(s) et les populations les plus vulnérables y compris les femmes et les jeunes. Les outils de cartographie participative devront être mobilisés. </w:t>
      </w:r>
    </w:p>
    <w:p w:rsidR="003B4918" w:rsidRPr="003B4918" w:rsidRDefault="003B4918" w:rsidP="003B4918">
      <w:pPr>
        <w:spacing w:before="240"/>
        <w:jc w:val="both"/>
        <w:rPr>
          <w:rFonts w:ascii="Calibri" w:hAnsi="Calibri" w:cs="Calibri"/>
          <w:sz w:val="22"/>
        </w:rPr>
      </w:pPr>
      <w:r w:rsidRPr="003B4918">
        <w:rPr>
          <w:rFonts w:ascii="Calibri" w:hAnsi="Calibri" w:cs="Calibri"/>
          <w:sz w:val="22"/>
        </w:rPr>
        <w:t xml:space="preserve">Par ailleurs, l’élaboration de schémas d’aménagement des espaces </w:t>
      </w:r>
      <w:r>
        <w:rPr>
          <w:rFonts w:ascii="Calibri" w:hAnsi="Calibri" w:cs="Calibri"/>
          <w:sz w:val="22"/>
        </w:rPr>
        <w:t xml:space="preserve">à l’échelle des territoires </w:t>
      </w:r>
      <w:r w:rsidRPr="003B4918">
        <w:rPr>
          <w:rFonts w:ascii="Calibri" w:hAnsi="Calibri" w:cs="Calibri"/>
          <w:sz w:val="22"/>
        </w:rPr>
        <w:t xml:space="preserve">considérés (un projet de territoire) établi sur la base des diagnostics précédents seront également éligibles. </w:t>
      </w:r>
    </w:p>
    <w:p w:rsidR="003B4918" w:rsidRPr="003B4918" w:rsidRDefault="003B4918" w:rsidP="00D16137">
      <w:pPr>
        <w:spacing w:before="240"/>
        <w:jc w:val="both"/>
        <w:rPr>
          <w:rFonts w:ascii="Calibri" w:hAnsi="Calibri" w:cs="Calibri"/>
          <w:sz w:val="22"/>
        </w:rPr>
      </w:pPr>
      <w:r w:rsidRPr="003B4918">
        <w:rPr>
          <w:rFonts w:ascii="Calibri" w:hAnsi="Calibri" w:cs="Calibri"/>
          <w:sz w:val="22"/>
        </w:rPr>
        <w:t>L’implication de structures de recherches internationales et nationales visant à promouvoir des projets/actions prioritaires innovantes pour une meilleure gestion de ces ressources naturelles est encouragée.</w:t>
      </w:r>
    </w:p>
    <w:p w:rsidR="003B4918" w:rsidRPr="003B4918" w:rsidRDefault="003B4918" w:rsidP="00D16137">
      <w:pPr>
        <w:spacing w:before="240"/>
        <w:jc w:val="both"/>
        <w:rPr>
          <w:rFonts w:ascii="Calibri" w:hAnsi="Calibri" w:cs="Calibri"/>
          <w:sz w:val="22"/>
        </w:rPr>
      </w:pPr>
      <w:r w:rsidRPr="003B4918">
        <w:rPr>
          <w:rFonts w:ascii="Calibri" w:hAnsi="Calibri" w:cs="Calibri"/>
          <w:sz w:val="22"/>
        </w:rPr>
        <w:t>La création et l’animation d’ateliers de concertation locaux (prévention des conflits agriculteurs-éleveurs…) et le renforcement des dynamiques associatives (AGLC</w:t>
      </w:r>
      <w:r w:rsidRPr="003B4918">
        <w:rPr>
          <w:rFonts w:ascii="Calibri" w:hAnsi="Calibri" w:cs="Calibri"/>
          <w:sz w:val="22"/>
          <w:vertAlign w:val="superscript"/>
        </w:rPr>
        <w:footnoteReference w:id="16"/>
      </w:r>
      <w:r w:rsidRPr="003B4918">
        <w:rPr>
          <w:rFonts w:ascii="Calibri" w:hAnsi="Calibri" w:cs="Calibri"/>
          <w:sz w:val="22"/>
        </w:rPr>
        <w:t>…) et intercommunales (Fleuve Sénégal, Karakoro…) sont éligibles, de même que les actions de renforcement des capacités en matière de gestion concertée de l’espace et de planification territoriale.</w:t>
      </w:r>
    </w:p>
    <w:p w:rsidR="003B4918" w:rsidRPr="003B4918" w:rsidRDefault="003B4918" w:rsidP="003B4918">
      <w:pPr>
        <w:jc w:val="both"/>
        <w:rPr>
          <w:rFonts w:ascii="Calibri" w:hAnsi="Calibri" w:cs="Calibri"/>
          <w:sz w:val="22"/>
        </w:rPr>
      </w:pPr>
      <w:r w:rsidRPr="003B4918">
        <w:rPr>
          <w:rFonts w:ascii="Calibri" w:hAnsi="Calibri" w:cs="Calibri"/>
          <w:sz w:val="22"/>
        </w:rPr>
        <w:lastRenderedPageBreak/>
        <w:t xml:space="preserve">Les communes devront être pleinement associées au processus et des précisions seront apportées sur la façon dont les différentes parties prenantes seront engagées tout au long du projet, notamment en matière d’analyse et d’identification des parties prenantes ; de stratégie d’information/communication et divulgation des messages selon les groupes cibles ; de concertation et définition des besoins sexo-spécifiques des usagers ; de la mise en place de mécanisme de gestion des plaintes ; et de l’implication des parties prenantes dans le suivi du projet. </w:t>
      </w:r>
    </w:p>
    <w:p w:rsidR="003B4918" w:rsidRPr="003B4918" w:rsidRDefault="003B4918" w:rsidP="003B4918">
      <w:pPr>
        <w:spacing w:before="240"/>
        <w:jc w:val="both"/>
        <w:rPr>
          <w:rFonts w:ascii="Calibri" w:hAnsi="Calibri" w:cs="Calibri"/>
          <w:sz w:val="22"/>
        </w:rPr>
      </w:pPr>
      <w:r w:rsidRPr="003B4918">
        <w:rPr>
          <w:rFonts w:ascii="Calibri" w:hAnsi="Calibri" w:cs="Calibri"/>
          <w:sz w:val="22"/>
        </w:rPr>
        <w:t xml:space="preserve">Ce volet d’action rapide devra permettre de préparer le terrain pour une </w:t>
      </w:r>
      <w:r w:rsidRPr="003B4918">
        <w:rPr>
          <w:rFonts w:ascii="Calibri" w:hAnsi="Calibri" w:cs="Calibri"/>
          <w:b/>
          <w:sz w:val="22"/>
        </w:rPr>
        <w:t>accélération de l’opérationnalisation de la partie du projet DECLIC sous maitrise d’ouvrage de l’Etat</w:t>
      </w:r>
      <w:r w:rsidRPr="003B4918">
        <w:rPr>
          <w:rFonts w:ascii="Calibri" w:hAnsi="Calibri" w:cs="Calibri"/>
          <w:sz w:val="22"/>
        </w:rPr>
        <w:t xml:space="preserve">. Il permettra également de </w:t>
      </w:r>
      <w:r w:rsidRPr="003B4918">
        <w:rPr>
          <w:rFonts w:ascii="Calibri" w:hAnsi="Calibri" w:cs="Calibri"/>
          <w:b/>
          <w:sz w:val="22"/>
        </w:rPr>
        <w:t xml:space="preserve">faciliter l’identification de projets communs à plusieurs communes permettant une meilleure gestion des ressources naturelles. Ces projets pourront être financés </w:t>
      </w:r>
      <w:r w:rsidRPr="003B4918">
        <w:rPr>
          <w:rFonts w:ascii="Calibri" w:hAnsi="Calibri" w:cs="Calibri"/>
          <w:b/>
          <w:sz w:val="22"/>
          <w:u w:val="single"/>
        </w:rPr>
        <w:t>directement</w:t>
      </w:r>
      <w:r w:rsidRPr="003B4918">
        <w:rPr>
          <w:rFonts w:ascii="Calibri" w:hAnsi="Calibri" w:cs="Calibri"/>
          <w:b/>
          <w:sz w:val="22"/>
        </w:rPr>
        <w:t xml:space="preserve"> par les communes sur les fonds de DECLIC (partie du projet sous maitrise d’ouvrage de l’Etat). </w:t>
      </w:r>
    </w:p>
    <w:p w:rsidR="0075711A" w:rsidRDefault="0075711A" w:rsidP="0075711A">
      <w:pPr>
        <w:jc w:val="both"/>
      </w:pPr>
    </w:p>
    <w:p w:rsidR="0075711A" w:rsidRPr="00BA0E2A" w:rsidRDefault="0075711A" w:rsidP="009723FF">
      <w:pPr>
        <w:pStyle w:val="Paragraphedeliste"/>
        <w:numPr>
          <w:ilvl w:val="0"/>
          <w:numId w:val="33"/>
        </w:numPr>
        <w:spacing w:after="0" w:line="240" w:lineRule="auto"/>
        <w:ind w:left="360"/>
        <w:jc w:val="both"/>
        <w:rPr>
          <w:i/>
        </w:rPr>
      </w:pPr>
      <w:r>
        <w:rPr>
          <w:i/>
        </w:rPr>
        <w:t>Volet 2</w:t>
      </w:r>
      <w:r w:rsidRPr="00E16568">
        <w:rPr>
          <w:i/>
        </w:rPr>
        <w:t xml:space="preserve"> : </w:t>
      </w:r>
      <w:r>
        <w:rPr>
          <w:i/>
        </w:rPr>
        <w:t xml:space="preserve">Investissements socio-économiques communaux </w:t>
      </w:r>
    </w:p>
    <w:p w:rsidR="003B4918" w:rsidRPr="003B4918" w:rsidRDefault="003B4918" w:rsidP="003B4918">
      <w:pPr>
        <w:spacing w:before="240"/>
        <w:jc w:val="both"/>
        <w:rPr>
          <w:rFonts w:ascii="Calibri" w:hAnsi="Calibri" w:cs="Calibri"/>
          <w:sz w:val="22"/>
        </w:rPr>
      </w:pPr>
      <w:r w:rsidRPr="003B4918">
        <w:rPr>
          <w:rFonts w:ascii="Calibri" w:hAnsi="Calibri" w:cs="Calibri"/>
          <w:sz w:val="22"/>
        </w:rPr>
        <w:t xml:space="preserve">Ce volet doit permettre de </w:t>
      </w:r>
      <w:r w:rsidRPr="003B4918">
        <w:rPr>
          <w:rFonts w:ascii="Calibri" w:hAnsi="Calibri" w:cs="Calibri"/>
          <w:b/>
          <w:sz w:val="22"/>
        </w:rPr>
        <w:t xml:space="preserve">financer les projets d’investissements communaux </w:t>
      </w:r>
      <w:r w:rsidR="00A30AF6">
        <w:rPr>
          <w:rFonts w:ascii="Calibri" w:hAnsi="Calibri" w:cs="Calibri"/>
          <w:b/>
          <w:sz w:val="22"/>
        </w:rPr>
        <w:t>initialement programmés</w:t>
      </w:r>
      <w:r w:rsidR="00A30AF6" w:rsidRPr="003B4918">
        <w:rPr>
          <w:rFonts w:ascii="Calibri" w:hAnsi="Calibri" w:cs="Calibri"/>
          <w:b/>
          <w:sz w:val="22"/>
        </w:rPr>
        <w:t xml:space="preserve"> </w:t>
      </w:r>
      <w:r w:rsidRPr="003B4918">
        <w:rPr>
          <w:rFonts w:ascii="Calibri" w:hAnsi="Calibri" w:cs="Calibri"/>
          <w:b/>
          <w:sz w:val="22"/>
        </w:rPr>
        <w:t>dans VAINCRE, validés par les CRAF</w:t>
      </w:r>
      <w:r w:rsidRPr="003B4918">
        <w:rPr>
          <w:rStyle w:val="Appelnotedebasdep"/>
          <w:rFonts w:ascii="Calibri" w:hAnsi="Calibri" w:cs="Calibri"/>
          <w:b/>
          <w:sz w:val="22"/>
        </w:rPr>
        <w:footnoteReference w:id="17"/>
      </w:r>
      <w:r w:rsidRPr="003B4918">
        <w:rPr>
          <w:rFonts w:ascii="Calibri" w:hAnsi="Calibri" w:cs="Calibri"/>
          <w:b/>
          <w:sz w:val="22"/>
        </w:rPr>
        <w:t xml:space="preserve"> mais qui ne seront pas concernés par la liquidation du programme qui a démarré le 18 juin 2018.</w:t>
      </w:r>
      <w:r w:rsidRPr="003B4918">
        <w:rPr>
          <w:rFonts w:ascii="Calibri" w:hAnsi="Calibri" w:cs="Calibri"/>
          <w:sz w:val="22"/>
        </w:rPr>
        <w:t xml:space="preserve"> La liste de ces projets est présentée en annexe 4. Ces projets, qui n’ont pas fait l’objet de transferts de fonds du Trésor ni de contractualisation par les communes, sont au nombre de 66 et ont été estimés à environ 700 000 €</w:t>
      </w:r>
      <w:r>
        <w:rPr>
          <w:rStyle w:val="Appelnotedebasdep"/>
          <w:rFonts w:ascii="Calibri" w:hAnsi="Calibri" w:cs="Calibri"/>
          <w:sz w:val="22"/>
        </w:rPr>
        <w:footnoteReference w:id="18"/>
      </w:r>
      <w:r w:rsidRPr="003B4918">
        <w:rPr>
          <w:rFonts w:ascii="Calibri" w:hAnsi="Calibri" w:cs="Calibri"/>
          <w:sz w:val="22"/>
        </w:rPr>
        <w:t>. Leur pertinence, plus de deux ans après leur validation, devra toutefois être, en premier lieu, confirmée par une délibération en conseil municipal. En fonction de la capacité de chacune des communes, le consortium d’ONG pourra prévoir d’appuyer les équipes municipales dans la préparation de cette décision.</w:t>
      </w:r>
    </w:p>
    <w:p w:rsidR="003B4918" w:rsidRPr="003B4918" w:rsidRDefault="003B4918" w:rsidP="003B4918">
      <w:pPr>
        <w:spacing w:before="240"/>
        <w:jc w:val="both"/>
        <w:rPr>
          <w:rFonts w:ascii="Calibri" w:hAnsi="Calibri" w:cs="Calibri"/>
          <w:sz w:val="22"/>
        </w:rPr>
      </w:pPr>
      <w:r w:rsidRPr="003B4918">
        <w:rPr>
          <w:rFonts w:ascii="Calibri" w:hAnsi="Calibri" w:cs="Calibri"/>
          <w:sz w:val="22"/>
        </w:rPr>
        <w:t>Par ailleurs, le consortium d’ONG s’assurera que les futurs usagers de l’infrastructure et/ou les communautés concernées par le projet se l’approprient et soient prêts à s’investir dans sa gestion et son entretien avant la réalisation des travaux. Des précisions seront attendues sur la façon dont sera analysée la capacité des usagers à contribuer</w:t>
      </w:r>
      <w:r w:rsidR="00A30AF6">
        <w:rPr>
          <w:rFonts w:ascii="Calibri" w:hAnsi="Calibri" w:cs="Calibri"/>
          <w:sz w:val="22"/>
        </w:rPr>
        <w:t>,</w:t>
      </w:r>
      <w:r w:rsidRPr="003B4918">
        <w:rPr>
          <w:rFonts w:ascii="Calibri" w:hAnsi="Calibri" w:cs="Calibri"/>
          <w:sz w:val="22"/>
        </w:rPr>
        <w:t xml:space="preserve"> y compris</w:t>
      </w:r>
      <w:r w:rsidR="00A30AF6">
        <w:rPr>
          <w:rFonts w:ascii="Calibri" w:hAnsi="Calibri" w:cs="Calibri"/>
          <w:sz w:val="22"/>
        </w:rPr>
        <w:t xml:space="preserve"> </w:t>
      </w:r>
      <w:r w:rsidRPr="003B4918">
        <w:rPr>
          <w:rFonts w:ascii="Calibri" w:hAnsi="Calibri" w:cs="Calibri"/>
          <w:sz w:val="22"/>
        </w:rPr>
        <w:t>financièrement</w:t>
      </w:r>
      <w:r w:rsidR="00A30AF6">
        <w:rPr>
          <w:rFonts w:ascii="Calibri" w:hAnsi="Calibri" w:cs="Calibri"/>
          <w:sz w:val="22"/>
        </w:rPr>
        <w:t xml:space="preserve"> si cela semble possible et pertinent</w:t>
      </w:r>
      <w:r w:rsidRPr="003B4918">
        <w:rPr>
          <w:rFonts w:ascii="Calibri" w:hAnsi="Calibri" w:cs="Calibri"/>
          <w:sz w:val="22"/>
        </w:rPr>
        <w:t>.</w:t>
      </w:r>
    </w:p>
    <w:p w:rsidR="003B4918" w:rsidRPr="003B4918" w:rsidRDefault="003B4918" w:rsidP="003B4918">
      <w:pPr>
        <w:spacing w:before="240"/>
        <w:jc w:val="both"/>
        <w:rPr>
          <w:rFonts w:ascii="Calibri" w:hAnsi="Calibri" w:cs="Calibri"/>
          <w:b/>
          <w:sz w:val="22"/>
        </w:rPr>
      </w:pPr>
      <w:r w:rsidRPr="003B4918">
        <w:rPr>
          <w:rFonts w:ascii="Calibri" w:hAnsi="Calibri" w:cs="Calibri"/>
          <w:sz w:val="22"/>
        </w:rPr>
        <w:t xml:space="preserve">Les projets qui ne seraient plus prioritaires pour les communes ou pour lesquels les usagers ne seraient pas prêts à s’engager ne seront pas réalisés et les fonds seront réaffectés sur le volet d’action rapide de la composante 2 et utilisé en priorité pour la commune concernée. </w:t>
      </w:r>
      <w:r w:rsidRPr="003B4918">
        <w:rPr>
          <w:rFonts w:ascii="Calibri" w:hAnsi="Calibri" w:cs="Calibri"/>
          <w:b/>
          <w:sz w:val="22"/>
        </w:rPr>
        <w:t>Ce volet concernera 32 communes dont 5 dans l’Assaba, 2 dans le Guidimakha et 25 dans le Gorgol.</w:t>
      </w:r>
    </w:p>
    <w:p w:rsidR="003B4918" w:rsidRPr="003B4918" w:rsidRDefault="003B4918" w:rsidP="003B4918">
      <w:pPr>
        <w:spacing w:before="240"/>
        <w:jc w:val="both"/>
        <w:rPr>
          <w:rFonts w:ascii="Calibri" w:hAnsi="Calibri" w:cs="Calibri"/>
          <w:sz w:val="22"/>
        </w:rPr>
      </w:pPr>
      <w:r w:rsidRPr="003B4918">
        <w:rPr>
          <w:rFonts w:ascii="Calibri" w:hAnsi="Calibri" w:cs="Calibri"/>
          <w:sz w:val="22"/>
        </w:rPr>
        <w:t xml:space="preserve">La réalisation de ces investissements sera de la responsabilité du consortium d’ONG sélectionné qui travaillera en étroite collaboration avec la commune. Le consortium procédera à l’analyse technique du dossier remis au CRAF (qualité de la conception et modalités de fonctionnement, de gestion, d’entretien envisagé et du coût prévisionnel d’entretien nécessaire notamment). Des compléments d’étude seront réalisés si nécessaires. Les entreprises de travaux seront ensuite recrutées directement par l’ONG selon ses propres procédures de passation de marché et dans le respect des directives de passation de marché de l’AFD disponibles sur le site internet de l’AFD. L’ONG sera chargée du suivi/contrôle des travaux en étroite collaboration avec la commune. Le consortium appuiera la commune à préciser les modalités de gestion et d’entretien de l’infrastructure et se chargera de la mise en place des comités de gestion des ouvrages dont les mandats et les objectifs devront être clarifiés. Il accompagnera les parties prenantes dans la définition des modalités d’entretien et la négociation des modalités d’accès aux services. Une réflexion devra être menée sur la fonction d’appui-conseil aux </w:t>
      </w:r>
      <w:r w:rsidR="00A30AF6">
        <w:rPr>
          <w:rFonts w:ascii="Calibri" w:hAnsi="Calibri" w:cs="Calibri"/>
          <w:sz w:val="22"/>
        </w:rPr>
        <w:t>comités de gestion (</w:t>
      </w:r>
      <w:r w:rsidRPr="003B4918">
        <w:rPr>
          <w:rFonts w:ascii="Calibri" w:hAnsi="Calibri" w:cs="Calibri"/>
          <w:sz w:val="22"/>
        </w:rPr>
        <w:t>COGES</w:t>
      </w:r>
      <w:r w:rsidR="00A30AF6">
        <w:rPr>
          <w:rFonts w:ascii="Calibri" w:hAnsi="Calibri" w:cs="Calibri"/>
          <w:sz w:val="22"/>
        </w:rPr>
        <w:t>)</w:t>
      </w:r>
      <w:r w:rsidRPr="003B4918">
        <w:rPr>
          <w:rFonts w:ascii="Calibri" w:hAnsi="Calibri" w:cs="Calibri"/>
          <w:sz w:val="22"/>
        </w:rPr>
        <w:t xml:space="preserve"> et/ou bénéficiaires finaux afin de leur fournir les compétences techniques et de gestion nécessaires au bon usage des équipements et à la </w:t>
      </w:r>
      <w:r w:rsidRPr="003B4918">
        <w:rPr>
          <w:rFonts w:ascii="Calibri" w:hAnsi="Calibri" w:cs="Calibri"/>
          <w:sz w:val="22"/>
        </w:rPr>
        <w:lastRenderedPageBreak/>
        <w:t>gestion des infrastructures réalisées. Les communes seront impliquées à toutes les étapes du processus.</w:t>
      </w:r>
    </w:p>
    <w:p w:rsidR="003B4918" w:rsidRPr="003B4918" w:rsidRDefault="003B4918" w:rsidP="003B4918">
      <w:pPr>
        <w:spacing w:before="240"/>
        <w:jc w:val="both"/>
        <w:rPr>
          <w:rFonts w:ascii="Calibri" w:hAnsi="Calibri" w:cs="Calibri"/>
          <w:color w:val="1F497D"/>
          <w:sz w:val="20"/>
          <w:szCs w:val="22"/>
        </w:rPr>
      </w:pPr>
      <w:r w:rsidRPr="003B4918">
        <w:rPr>
          <w:rFonts w:ascii="Calibri" w:hAnsi="Calibri" w:cs="Calibri"/>
          <w:sz w:val="22"/>
        </w:rPr>
        <w:t>Par ailleurs, les aspects d’ingénierie sociale développés dans ce volet pourront porter sur un périmètre plus large que la maintenance et l’entretien des ouvrages. A titre d’exemple, à un investissement visant la clôture d’un périmètre maraîcher, le consortium aura la possibilité de proposer des activités de concertation entre agriculteurs et éleveurs / contribution à la définition de règles d’usage des terres / gestion des espaces.</w:t>
      </w:r>
    </w:p>
    <w:p w:rsidR="003B4918" w:rsidRPr="003B4918" w:rsidRDefault="003B4918" w:rsidP="003B4918">
      <w:pPr>
        <w:pStyle w:val="Paragraphedeliste"/>
        <w:spacing w:after="0" w:line="240" w:lineRule="auto"/>
        <w:ind w:left="0"/>
        <w:jc w:val="both"/>
        <w:rPr>
          <w:rFonts w:cs="Calibri"/>
          <w:szCs w:val="24"/>
        </w:rPr>
      </w:pPr>
    </w:p>
    <w:p w:rsidR="003B4918" w:rsidRPr="003B4918" w:rsidRDefault="003B4918" w:rsidP="003B4918">
      <w:pPr>
        <w:pStyle w:val="Paragraphedeliste"/>
        <w:spacing w:after="0" w:line="240" w:lineRule="auto"/>
        <w:ind w:left="0"/>
        <w:jc w:val="both"/>
        <w:rPr>
          <w:rFonts w:cs="Calibri"/>
          <w:szCs w:val="24"/>
        </w:rPr>
      </w:pPr>
      <w:r w:rsidRPr="003B4918">
        <w:rPr>
          <w:rFonts w:cs="Calibri"/>
          <w:szCs w:val="24"/>
        </w:rPr>
        <w:t>Les activités suivantes seront, entre autres, éligibles dans le cadre de ce volet :</w:t>
      </w:r>
    </w:p>
    <w:p w:rsidR="003B4918" w:rsidRPr="003B4918" w:rsidRDefault="003B4918" w:rsidP="009723FF">
      <w:pPr>
        <w:pStyle w:val="Paragraphedeliste"/>
        <w:numPr>
          <w:ilvl w:val="0"/>
          <w:numId w:val="33"/>
        </w:numPr>
        <w:spacing w:after="0" w:line="240" w:lineRule="auto"/>
        <w:jc w:val="both"/>
        <w:rPr>
          <w:rFonts w:cs="Calibri"/>
          <w:szCs w:val="24"/>
        </w:rPr>
      </w:pPr>
      <w:r w:rsidRPr="003B4918">
        <w:rPr>
          <w:rFonts w:cs="Calibri"/>
          <w:szCs w:val="24"/>
          <w:u w:val="single"/>
        </w:rPr>
        <w:t>Consultation des communes</w:t>
      </w:r>
      <w:r w:rsidRPr="003B4918">
        <w:rPr>
          <w:rFonts w:cs="Calibri"/>
          <w:szCs w:val="24"/>
        </w:rPr>
        <w:t xml:space="preserve"> (élus) pour confirmer la pertinence de l’investissement et présenter le mode opératoire, les conditions nécessaires pour lancer le processus d’investissement et l’éventuelle alternative pour la commune (basculement du financement sur le volet 1) ;</w:t>
      </w:r>
    </w:p>
    <w:p w:rsidR="003B4918" w:rsidRPr="003B4918" w:rsidRDefault="003B4918" w:rsidP="009723FF">
      <w:pPr>
        <w:pStyle w:val="Paragraphedeliste"/>
        <w:numPr>
          <w:ilvl w:val="0"/>
          <w:numId w:val="33"/>
        </w:numPr>
        <w:spacing w:after="0" w:line="240" w:lineRule="auto"/>
        <w:jc w:val="both"/>
        <w:rPr>
          <w:rFonts w:cs="Calibri"/>
          <w:szCs w:val="24"/>
        </w:rPr>
      </w:pPr>
      <w:r w:rsidRPr="003B4918">
        <w:rPr>
          <w:rFonts w:cs="Calibri"/>
          <w:szCs w:val="24"/>
          <w:u w:val="single"/>
        </w:rPr>
        <w:t>Appui aux communes</w:t>
      </w:r>
      <w:r w:rsidRPr="003B4918">
        <w:rPr>
          <w:rFonts w:cs="Calibri"/>
          <w:szCs w:val="24"/>
        </w:rPr>
        <w:t xml:space="preserve"> pour préparer la délibération en conseil municipal ; </w:t>
      </w:r>
    </w:p>
    <w:p w:rsidR="003B4918" w:rsidRPr="003B4918" w:rsidRDefault="003B4918" w:rsidP="009723FF">
      <w:pPr>
        <w:pStyle w:val="Paragraphedeliste"/>
        <w:numPr>
          <w:ilvl w:val="0"/>
          <w:numId w:val="33"/>
        </w:numPr>
        <w:spacing w:after="0" w:line="240" w:lineRule="auto"/>
        <w:jc w:val="both"/>
        <w:rPr>
          <w:rFonts w:cs="Calibri"/>
          <w:szCs w:val="24"/>
        </w:rPr>
      </w:pPr>
      <w:r w:rsidRPr="003B4918">
        <w:rPr>
          <w:rFonts w:cs="Calibri"/>
          <w:szCs w:val="24"/>
          <w:u w:val="single"/>
        </w:rPr>
        <w:t>Analyse technique du dossier remis par la commune au CRAF</w:t>
      </w:r>
      <w:r w:rsidRPr="003B4918">
        <w:rPr>
          <w:rFonts w:cs="Calibri"/>
          <w:szCs w:val="24"/>
        </w:rPr>
        <w:t> : seront notamment analysés la qualité technique des études préalables conduites par la commune et les modalités de fonctionnement (personnel), de gestion et d’entretien de l’investissement proposé ;   </w:t>
      </w:r>
    </w:p>
    <w:p w:rsidR="003B4918" w:rsidRPr="003B4918" w:rsidRDefault="003B4918" w:rsidP="009723FF">
      <w:pPr>
        <w:pStyle w:val="Paragraphedeliste"/>
        <w:numPr>
          <w:ilvl w:val="0"/>
          <w:numId w:val="33"/>
        </w:numPr>
        <w:spacing w:after="0" w:line="240" w:lineRule="auto"/>
        <w:jc w:val="both"/>
        <w:rPr>
          <w:rFonts w:cs="Calibri"/>
          <w:szCs w:val="24"/>
        </w:rPr>
      </w:pPr>
      <w:r w:rsidRPr="003B4918">
        <w:rPr>
          <w:rFonts w:cs="Calibri"/>
          <w:szCs w:val="24"/>
          <w:u w:val="single"/>
        </w:rPr>
        <w:t>Complément d’études si nécessaire</w:t>
      </w:r>
      <w:r w:rsidRPr="003B4918">
        <w:rPr>
          <w:rFonts w:cs="Calibri"/>
          <w:szCs w:val="24"/>
        </w:rPr>
        <w:t>, établissement des DAO, passation de marché et recrutement des entreprises en charge de la réalisation des travaux ;</w:t>
      </w:r>
    </w:p>
    <w:p w:rsidR="003B4918" w:rsidRPr="003B4918" w:rsidRDefault="003B4918" w:rsidP="009723FF">
      <w:pPr>
        <w:pStyle w:val="Paragraphedeliste"/>
        <w:numPr>
          <w:ilvl w:val="0"/>
          <w:numId w:val="33"/>
        </w:numPr>
        <w:spacing w:after="0" w:line="240" w:lineRule="auto"/>
        <w:jc w:val="both"/>
        <w:rPr>
          <w:rFonts w:cs="Calibri"/>
          <w:szCs w:val="24"/>
          <w:u w:val="single"/>
        </w:rPr>
      </w:pPr>
      <w:r w:rsidRPr="003B4918">
        <w:rPr>
          <w:rFonts w:cs="Calibri"/>
          <w:szCs w:val="24"/>
          <w:u w:val="single"/>
        </w:rPr>
        <w:t>Suivi/contrôle des travaux</w:t>
      </w:r>
      <w:r w:rsidR="00A30AF6">
        <w:rPr>
          <w:rFonts w:cs="Calibri"/>
          <w:szCs w:val="24"/>
          <w:u w:val="single"/>
        </w:rPr>
        <w:t> ;</w:t>
      </w:r>
    </w:p>
    <w:p w:rsidR="003B4918" w:rsidRPr="00EA0469" w:rsidRDefault="003B4918" w:rsidP="009723FF">
      <w:pPr>
        <w:pStyle w:val="Paragraphedeliste"/>
        <w:numPr>
          <w:ilvl w:val="0"/>
          <w:numId w:val="33"/>
        </w:numPr>
        <w:spacing w:after="0" w:line="240" w:lineRule="auto"/>
        <w:jc w:val="both"/>
        <w:rPr>
          <w:rFonts w:ascii="Times New Roman" w:hAnsi="Times New Roman"/>
          <w:sz w:val="24"/>
          <w:szCs w:val="24"/>
        </w:rPr>
      </w:pPr>
      <w:r w:rsidRPr="003B4918">
        <w:rPr>
          <w:rFonts w:cs="Calibri"/>
          <w:szCs w:val="24"/>
          <w:u w:val="single"/>
        </w:rPr>
        <w:t xml:space="preserve">Accompagnement de la mise en place et du fonctionnement des </w:t>
      </w:r>
      <w:r w:rsidR="00A30AF6">
        <w:rPr>
          <w:rFonts w:cs="Calibri"/>
          <w:szCs w:val="24"/>
          <w:u w:val="single"/>
        </w:rPr>
        <w:t>COGES</w:t>
      </w:r>
      <w:r w:rsidRPr="003B4918">
        <w:rPr>
          <w:rFonts w:cs="Calibri"/>
          <w:szCs w:val="24"/>
        </w:rPr>
        <w:t xml:space="preserve"> et appui aux bénéficiaires finaux pour le fonctionnement, la gestion et l’entretient de l’investissement</w:t>
      </w:r>
      <w:r w:rsidR="00A30AF6">
        <w:rPr>
          <w:rFonts w:cs="Calibri"/>
          <w:szCs w:val="24"/>
        </w:rPr>
        <w:t> ;</w:t>
      </w:r>
    </w:p>
    <w:p w:rsidR="003B4918" w:rsidRDefault="003B4918" w:rsidP="003B4918">
      <w:pPr>
        <w:pStyle w:val="Paragraphedeliste"/>
        <w:spacing w:after="0" w:line="240" w:lineRule="auto"/>
        <w:ind w:left="0"/>
        <w:jc w:val="both"/>
        <w:rPr>
          <w:rFonts w:ascii="Times New Roman" w:eastAsia="Times New Roman" w:hAnsi="Times New Roman"/>
          <w:sz w:val="24"/>
          <w:szCs w:val="24"/>
          <w:lang w:eastAsia="fr-FR"/>
        </w:rPr>
      </w:pPr>
    </w:p>
    <w:p w:rsidR="003B4918" w:rsidRDefault="003B4918" w:rsidP="003B4918">
      <w:pPr>
        <w:pStyle w:val="Paragraphedeliste"/>
        <w:spacing w:after="0" w:line="240" w:lineRule="auto"/>
        <w:ind w:left="0"/>
        <w:jc w:val="both"/>
      </w:pPr>
      <w:r>
        <w:t xml:space="preserve">Les investissements financés dans le cadre de ce volet devront être réalisés au plus tard un an après l’octroi du financement. </w:t>
      </w:r>
    </w:p>
    <w:p w:rsidR="003B4918" w:rsidRDefault="003B4918" w:rsidP="003B4918">
      <w:pPr>
        <w:pStyle w:val="Paragraphedeliste"/>
        <w:spacing w:after="0" w:line="240" w:lineRule="auto"/>
        <w:ind w:left="360"/>
        <w:jc w:val="both"/>
      </w:pPr>
    </w:p>
    <w:p w:rsidR="0075711A" w:rsidRDefault="003B4918" w:rsidP="00EF2674">
      <w:pPr>
        <w:pStyle w:val="Paragraphedeliste"/>
        <w:spacing w:after="0" w:line="240" w:lineRule="auto"/>
        <w:ind w:left="0"/>
        <w:jc w:val="both"/>
      </w:pPr>
      <w:r>
        <w:t>L</w:t>
      </w:r>
      <w:r w:rsidR="0075711A" w:rsidRPr="00D1061A">
        <w:t xml:space="preserve">es communes devront </w:t>
      </w:r>
      <w:r>
        <w:t xml:space="preserve">idéalement </w:t>
      </w:r>
      <w:r w:rsidR="0075711A" w:rsidRPr="00D1061A">
        <w:t>être associées à toutes les étapes du processus pour faciliter au maximum la transition avec DECLIC.</w:t>
      </w:r>
    </w:p>
    <w:p w:rsidR="003B4918" w:rsidRDefault="003B4918" w:rsidP="00EF2674">
      <w:pPr>
        <w:pStyle w:val="Paragraphedeliste"/>
        <w:spacing w:after="0" w:line="240" w:lineRule="auto"/>
        <w:ind w:left="0"/>
        <w:jc w:val="both"/>
      </w:pPr>
    </w:p>
    <w:p w:rsidR="0075711A" w:rsidRDefault="0075711A" w:rsidP="0075711A">
      <w:pPr>
        <w:suppressAutoHyphens/>
        <w:spacing w:before="120"/>
        <w:jc w:val="both"/>
        <w:rPr>
          <w:rFonts w:ascii="Calibri" w:hAnsi="Calibri" w:cs="Calibri"/>
          <w:sz w:val="22"/>
          <w:szCs w:val="22"/>
        </w:rPr>
      </w:pPr>
      <w:r>
        <w:rPr>
          <w:rFonts w:ascii="Calibri" w:hAnsi="Calibri" w:cs="Calibri"/>
          <w:sz w:val="22"/>
          <w:szCs w:val="22"/>
        </w:rPr>
        <w:t>Le projet retenu</w:t>
      </w:r>
      <w:r w:rsidRPr="00F34316">
        <w:rPr>
          <w:rFonts w:ascii="Calibri" w:hAnsi="Calibri" w:cs="Calibri"/>
          <w:sz w:val="22"/>
          <w:szCs w:val="22"/>
        </w:rPr>
        <w:t xml:space="preserve"> devr</w:t>
      </w:r>
      <w:r>
        <w:rPr>
          <w:rFonts w:ascii="Calibri" w:hAnsi="Calibri" w:cs="Calibri"/>
          <w:sz w:val="22"/>
          <w:szCs w:val="22"/>
        </w:rPr>
        <w:t>a</w:t>
      </w:r>
      <w:r w:rsidRPr="00F34316">
        <w:rPr>
          <w:rFonts w:ascii="Calibri" w:hAnsi="Calibri" w:cs="Calibri"/>
          <w:sz w:val="22"/>
          <w:szCs w:val="22"/>
        </w:rPr>
        <w:t xml:space="preserve"> intégrer plusieurs thématiques transversales, </w:t>
      </w:r>
      <w:r>
        <w:rPr>
          <w:rFonts w:ascii="Calibri" w:hAnsi="Calibri" w:cs="Calibri"/>
          <w:sz w:val="22"/>
          <w:szCs w:val="22"/>
        </w:rPr>
        <w:t>dont :</w:t>
      </w:r>
    </w:p>
    <w:p w:rsidR="0075711A" w:rsidRPr="008C698A" w:rsidRDefault="0075711A" w:rsidP="009723FF">
      <w:pPr>
        <w:numPr>
          <w:ilvl w:val="0"/>
          <w:numId w:val="34"/>
        </w:numPr>
        <w:suppressAutoHyphens/>
        <w:spacing w:before="120"/>
        <w:jc w:val="both"/>
        <w:rPr>
          <w:rFonts w:ascii="Calibri" w:hAnsi="Calibri" w:cs="Calibri"/>
          <w:sz w:val="22"/>
          <w:szCs w:val="22"/>
        </w:rPr>
      </w:pPr>
      <w:r w:rsidRPr="00A30AF6">
        <w:rPr>
          <w:rFonts w:ascii="Calibri" w:hAnsi="Calibri" w:cs="Calibri"/>
          <w:b/>
          <w:sz w:val="22"/>
          <w:szCs w:val="22"/>
        </w:rPr>
        <w:t>La</w:t>
      </w:r>
      <w:r>
        <w:rPr>
          <w:rFonts w:ascii="Calibri" w:hAnsi="Calibri" w:cs="Calibri"/>
          <w:sz w:val="22"/>
          <w:szCs w:val="22"/>
        </w:rPr>
        <w:t xml:space="preserve"> </w:t>
      </w:r>
      <w:r w:rsidRPr="00F34316">
        <w:rPr>
          <w:rFonts w:ascii="Calibri" w:hAnsi="Calibri" w:cs="Calibri"/>
          <w:b/>
          <w:sz w:val="22"/>
          <w:szCs w:val="22"/>
        </w:rPr>
        <w:t xml:space="preserve">participation </w:t>
      </w:r>
      <w:r>
        <w:rPr>
          <w:rFonts w:ascii="Calibri" w:hAnsi="Calibri" w:cs="Calibri"/>
          <w:b/>
          <w:sz w:val="22"/>
          <w:szCs w:val="22"/>
        </w:rPr>
        <w:t xml:space="preserve">active </w:t>
      </w:r>
      <w:r w:rsidRPr="00F34316">
        <w:rPr>
          <w:rFonts w:ascii="Calibri" w:hAnsi="Calibri" w:cs="Calibri"/>
          <w:b/>
          <w:sz w:val="22"/>
          <w:szCs w:val="22"/>
        </w:rPr>
        <w:t>de la jeunesse</w:t>
      </w:r>
      <w:r>
        <w:rPr>
          <w:rStyle w:val="Appelnotedebasdep"/>
          <w:rFonts w:ascii="Calibri" w:hAnsi="Calibri" w:cs="Calibri"/>
          <w:b/>
          <w:sz w:val="22"/>
          <w:szCs w:val="22"/>
        </w:rPr>
        <w:footnoteReference w:id="19"/>
      </w:r>
      <w:r w:rsidRPr="00F34316">
        <w:rPr>
          <w:rFonts w:ascii="Calibri" w:hAnsi="Calibri" w:cs="Calibri"/>
          <w:b/>
          <w:sz w:val="22"/>
          <w:szCs w:val="22"/>
        </w:rPr>
        <w:t xml:space="preserve"> et des femmes</w:t>
      </w:r>
      <w:r>
        <w:rPr>
          <w:rFonts w:ascii="Calibri" w:hAnsi="Calibri" w:cs="Calibri"/>
          <w:b/>
          <w:sz w:val="22"/>
          <w:szCs w:val="22"/>
        </w:rPr>
        <w:t> ;</w:t>
      </w:r>
    </w:p>
    <w:p w:rsidR="0075711A" w:rsidRDefault="0075711A" w:rsidP="009723FF">
      <w:pPr>
        <w:numPr>
          <w:ilvl w:val="0"/>
          <w:numId w:val="34"/>
        </w:numPr>
        <w:suppressAutoHyphens/>
        <w:spacing w:before="120"/>
        <w:jc w:val="both"/>
        <w:rPr>
          <w:rFonts w:ascii="Calibri" w:hAnsi="Calibri" w:cs="Calibri"/>
          <w:sz w:val="22"/>
          <w:szCs w:val="22"/>
        </w:rPr>
      </w:pPr>
      <w:r>
        <w:rPr>
          <w:rFonts w:ascii="Calibri" w:hAnsi="Calibri" w:cs="Calibri"/>
          <w:b/>
          <w:sz w:val="22"/>
          <w:szCs w:val="22"/>
        </w:rPr>
        <w:t>l</w:t>
      </w:r>
      <w:r w:rsidRPr="00F34316">
        <w:rPr>
          <w:rFonts w:ascii="Calibri" w:hAnsi="Calibri" w:cs="Calibri"/>
          <w:b/>
          <w:sz w:val="22"/>
          <w:szCs w:val="22"/>
        </w:rPr>
        <w:t>’adaptation au changement climatique</w:t>
      </w:r>
      <w:r>
        <w:rPr>
          <w:rFonts w:ascii="Calibri" w:hAnsi="Calibri" w:cs="Calibri"/>
          <w:b/>
          <w:sz w:val="22"/>
          <w:szCs w:val="22"/>
        </w:rPr>
        <w:t xml:space="preserve"> et la durabilité environnementale</w:t>
      </w:r>
    </w:p>
    <w:p w:rsidR="008A06EB" w:rsidRPr="008A06EB" w:rsidRDefault="008A06EB" w:rsidP="008A06EB">
      <w:pPr>
        <w:suppressAutoHyphens/>
        <w:spacing w:before="120"/>
        <w:jc w:val="both"/>
        <w:rPr>
          <w:rFonts w:ascii="Calibri" w:hAnsi="Calibri" w:cs="Calibri"/>
          <w:sz w:val="22"/>
        </w:rPr>
      </w:pPr>
      <w:r w:rsidRPr="008A06EB">
        <w:rPr>
          <w:rFonts w:ascii="Calibri" w:hAnsi="Calibri" w:cs="Calibri"/>
          <w:sz w:val="22"/>
        </w:rPr>
        <w:t>A cet effet, il sera proposé de se référer au guide méthodologique du dispositif d’appui aux initiatives des organisations de la société civile, qui détaille les problématiques transverses de la jeunesse, du climat et du genre. Les fiches développées dans ce guide seront données en annexe des termes de référence.</w:t>
      </w:r>
    </w:p>
    <w:p w:rsidR="008A06EB" w:rsidRPr="008A06EB" w:rsidRDefault="008A06EB" w:rsidP="008A06EB">
      <w:pPr>
        <w:suppressAutoHyphens/>
        <w:spacing w:before="120"/>
        <w:jc w:val="both"/>
        <w:rPr>
          <w:rFonts w:ascii="Calibri" w:hAnsi="Calibri" w:cs="Calibri"/>
          <w:sz w:val="22"/>
        </w:rPr>
      </w:pPr>
      <w:r w:rsidRPr="008A06EB">
        <w:rPr>
          <w:rFonts w:ascii="Calibri" w:hAnsi="Calibri" w:cs="Calibri"/>
          <w:sz w:val="22"/>
        </w:rPr>
        <w:t xml:space="preserve">Les porteurs de projet devront analyser les risques d’impacts sociaux et environnementaux négatifs des activités envisagées (y compris au regard du principe </w:t>
      </w:r>
      <w:r w:rsidRPr="008A06EB">
        <w:rPr>
          <w:rFonts w:ascii="Calibri" w:hAnsi="Calibri" w:cs="Calibri"/>
          <w:b/>
          <w:sz w:val="22"/>
        </w:rPr>
        <w:t>« do no harm »</w:t>
      </w:r>
      <w:r w:rsidRPr="008A06EB">
        <w:rPr>
          <w:rFonts w:ascii="Calibri" w:hAnsi="Calibri" w:cs="Calibri"/>
          <w:sz w:val="22"/>
        </w:rPr>
        <w:t>), et montrer que ceux-ci sont mineurs ou font l’objet de mesures d’atténuation voir</w:t>
      </w:r>
      <w:r w:rsidR="00A30AF6">
        <w:rPr>
          <w:rFonts w:ascii="Calibri" w:hAnsi="Calibri" w:cs="Calibri"/>
          <w:sz w:val="22"/>
        </w:rPr>
        <w:t>e</w:t>
      </w:r>
      <w:r w:rsidRPr="008A06EB">
        <w:rPr>
          <w:rFonts w:ascii="Calibri" w:hAnsi="Calibri" w:cs="Calibri"/>
          <w:sz w:val="22"/>
        </w:rPr>
        <w:t xml:space="preserve"> de compensation adaptées et cohérentes avec les réglementations nationales des pays cibles. Un plan d’engagement des parties prenantes sera proposé. Celui-ci décrira les étapes : information, identification, consultation, mise en place d’un mécanisme de gestion des griefs et éventuellement l’implication des bénéficiaires finaux dans le suivi des projets.</w:t>
      </w:r>
    </w:p>
    <w:p w:rsidR="008A06EB" w:rsidRPr="008A06EB" w:rsidRDefault="008A06EB" w:rsidP="008A06EB">
      <w:pPr>
        <w:suppressAutoHyphens/>
        <w:spacing w:before="120"/>
        <w:jc w:val="both"/>
        <w:rPr>
          <w:rFonts w:ascii="Calibri" w:hAnsi="Calibri" w:cs="Calibri"/>
          <w:sz w:val="22"/>
        </w:rPr>
      </w:pPr>
      <w:r w:rsidRPr="008A06EB">
        <w:rPr>
          <w:rFonts w:ascii="Calibri" w:hAnsi="Calibri" w:cs="Calibri"/>
          <w:sz w:val="22"/>
        </w:rPr>
        <w:t xml:space="preserve">La proposition retenue devra être complémentaire avec les éventuels actions financées par ailleurs par l’Etat ou par des partenaires techniques et financiers dans la zone. </w:t>
      </w:r>
    </w:p>
    <w:p w:rsidR="0075711A" w:rsidRPr="00193010" w:rsidRDefault="0075711A" w:rsidP="009723FF">
      <w:pPr>
        <w:numPr>
          <w:ilvl w:val="0"/>
          <w:numId w:val="32"/>
        </w:numPr>
        <w:jc w:val="both"/>
        <w:rPr>
          <w:rFonts w:ascii="Calibri" w:hAnsi="Calibri"/>
          <w:b/>
          <w:sz w:val="22"/>
          <w:szCs w:val="22"/>
        </w:rPr>
      </w:pPr>
      <w:r w:rsidRPr="00193010">
        <w:rPr>
          <w:rFonts w:ascii="Calibri" w:hAnsi="Calibri"/>
          <w:b/>
          <w:sz w:val="22"/>
          <w:szCs w:val="22"/>
        </w:rPr>
        <w:lastRenderedPageBreak/>
        <w:t>Cadrage budgétaire</w:t>
      </w:r>
    </w:p>
    <w:p w:rsidR="0075711A" w:rsidRPr="00193010" w:rsidRDefault="0075711A" w:rsidP="0075711A">
      <w:pPr>
        <w:ind w:left="360"/>
        <w:jc w:val="both"/>
        <w:rPr>
          <w:rFonts w:ascii="Calibri" w:hAnsi="Calibri"/>
          <w:b/>
          <w:sz w:val="22"/>
          <w:szCs w:val="22"/>
        </w:rPr>
      </w:pPr>
    </w:p>
    <w:p w:rsidR="0075711A" w:rsidRPr="00EF2674" w:rsidRDefault="0075711A" w:rsidP="0075711A">
      <w:pPr>
        <w:rPr>
          <w:rFonts w:ascii="Calibri" w:hAnsi="Calibri" w:cs="Calibri"/>
          <w:sz w:val="22"/>
        </w:rPr>
      </w:pPr>
      <w:r w:rsidRPr="00EF2674">
        <w:rPr>
          <w:rFonts w:ascii="Calibri" w:hAnsi="Calibri" w:cs="Calibri"/>
          <w:sz w:val="22"/>
        </w:rPr>
        <w:t>L’APCC sera d’un montant de 1.5 million d’euros (1 lot).</w:t>
      </w:r>
    </w:p>
    <w:p w:rsidR="00F8270C" w:rsidRDefault="0075711A" w:rsidP="00EF2674">
      <w:pPr>
        <w:rPr>
          <w:rFonts w:ascii="Calibri" w:hAnsi="Calibri" w:cs="Calibri"/>
          <w:sz w:val="22"/>
        </w:rPr>
      </w:pPr>
      <w:r w:rsidRPr="00EF2674">
        <w:rPr>
          <w:rFonts w:ascii="Calibri" w:hAnsi="Calibri" w:cs="Calibri"/>
          <w:sz w:val="22"/>
        </w:rPr>
        <w:t xml:space="preserve">Les dépenses pourront être éligibles dès l’octroi de la subvention par l’AFD. </w:t>
      </w:r>
    </w:p>
    <w:p w:rsidR="00875F76" w:rsidRDefault="00875F76" w:rsidP="00EF2674">
      <w:pPr>
        <w:rPr>
          <w:rFonts w:ascii="Calibri" w:hAnsi="Calibri" w:cs="Calibri"/>
          <w:sz w:val="22"/>
        </w:rPr>
      </w:pPr>
    </w:p>
    <w:p w:rsidR="00875F76" w:rsidRPr="00CE168E" w:rsidRDefault="00875F76" w:rsidP="009723FF">
      <w:pPr>
        <w:numPr>
          <w:ilvl w:val="0"/>
          <w:numId w:val="32"/>
        </w:numPr>
        <w:rPr>
          <w:rFonts w:ascii="Calibri" w:hAnsi="Calibri" w:cs="Calibri"/>
          <w:b/>
          <w:sz w:val="22"/>
        </w:rPr>
      </w:pPr>
      <w:r w:rsidRPr="00CE168E">
        <w:rPr>
          <w:rFonts w:ascii="Calibri" w:hAnsi="Calibri" w:cs="Calibri"/>
          <w:b/>
          <w:sz w:val="22"/>
        </w:rPr>
        <w:t>Zones géographiques ciblées</w:t>
      </w:r>
    </w:p>
    <w:p w:rsidR="00875F76" w:rsidRDefault="00D16137" w:rsidP="00875F76">
      <w:pPr>
        <w:rPr>
          <w:rFonts w:ascii="Calibri" w:hAnsi="Calibri" w:cs="Calibri"/>
          <w:sz w:val="22"/>
        </w:rPr>
      </w:pPr>
      <w:r>
        <w:rPr>
          <w:rFonts w:ascii="Calibri" w:hAnsi="Calibri" w:cs="Calibri"/>
          <w:sz w:val="22"/>
        </w:rPr>
        <w:t xml:space="preserve">Les zones géographiques ciblées sont les régions du Gorgol, du Guidimakha et de l’Assaba en Mauritanie. </w:t>
      </w:r>
    </w:p>
    <w:p w:rsidR="00D16137" w:rsidRDefault="00D16137" w:rsidP="00875F76">
      <w:pPr>
        <w:rPr>
          <w:rFonts w:ascii="Calibri" w:hAnsi="Calibri" w:cs="Calibri"/>
          <w:sz w:val="22"/>
        </w:rPr>
      </w:pPr>
    </w:p>
    <w:p w:rsidR="00571578" w:rsidRDefault="00D16137" w:rsidP="00875F76">
      <w:pPr>
        <w:rPr>
          <w:rFonts w:ascii="Calibri" w:hAnsi="Calibri" w:cs="Calibri"/>
          <w:sz w:val="22"/>
        </w:rPr>
      </w:pPr>
      <w:r>
        <w:rPr>
          <w:rFonts w:ascii="Calibri" w:hAnsi="Calibri" w:cs="Calibri"/>
          <w:sz w:val="22"/>
        </w:rPr>
        <w:t>Pour le volet 2, les 32</w:t>
      </w:r>
      <w:r w:rsidR="00571578">
        <w:rPr>
          <w:rFonts w:ascii="Calibri" w:hAnsi="Calibri" w:cs="Calibri"/>
          <w:sz w:val="22"/>
        </w:rPr>
        <w:t xml:space="preserve"> communes identifiées sont présentées dans le tableau ci-dessous</w:t>
      </w:r>
      <w:r>
        <w:rPr>
          <w:rFonts w:ascii="Calibri" w:hAnsi="Calibri" w:cs="Calibri"/>
          <w:sz w:val="22"/>
        </w:rPr>
        <w:t xml:space="preserve"> et en annexe des TDR</w:t>
      </w:r>
      <w:r w:rsidR="00571578">
        <w:rPr>
          <w:rFonts w:ascii="Calibri" w:hAnsi="Calibri" w:cs="Calibri"/>
          <w:sz w:val="22"/>
        </w:rPr>
        <w:t> :</w:t>
      </w:r>
    </w:p>
    <w:p w:rsidR="00571578" w:rsidRDefault="00571578" w:rsidP="00875F76">
      <w:pPr>
        <w:rPr>
          <w:rFonts w:ascii="Calibri" w:hAnsi="Calibri" w:cs="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571578" w:rsidRPr="004C6C43" w:rsidTr="004C6C43">
        <w:tc>
          <w:tcPr>
            <w:tcW w:w="3070" w:type="dxa"/>
            <w:shd w:val="clear" w:color="auto" w:fill="auto"/>
          </w:tcPr>
          <w:p w:rsidR="00571578" w:rsidRPr="004C6C43" w:rsidRDefault="00571578" w:rsidP="00875F76">
            <w:pPr>
              <w:rPr>
                <w:rFonts w:ascii="Calibri" w:hAnsi="Calibri" w:cs="Calibri"/>
                <w:sz w:val="22"/>
              </w:rPr>
            </w:pPr>
            <w:r w:rsidRPr="004C6C43">
              <w:rPr>
                <w:rFonts w:ascii="Calibri" w:hAnsi="Calibri" w:cs="Calibri"/>
                <w:sz w:val="22"/>
              </w:rPr>
              <w:t>Région</w:t>
            </w:r>
          </w:p>
        </w:tc>
        <w:tc>
          <w:tcPr>
            <w:tcW w:w="3071" w:type="dxa"/>
            <w:shd w:val="clear" w:color="auto" w:fill="auto"/>
          </w:tcPr>
          <w:p w:rsidR="00571578" w:rsidRPr="004C6C43" w:rsidRDefault="00571578" w:rsidP="00875F76">
            <w:pPr>
              <w:rPr>
                <w:rFonts w:ascii="Calibri" w:hAnsi="Calibri" w:cs="Calibri"/>
                <w:sz w:val="22"/>
              </w:rPr>
            </w:pPr>
            <w:r w:rsidRPr="004C6C43">
              <w:rPr>
                <w:rFonts w:ascii="Calibri" w:hAnsi="Calibri" w:cs="Calibri"/>
                <w:sz w:val="22"/>
              </w:rPr>
              <w:t>Communes concernées</w:t>
            </w:r>
          </w:p>
        </w:tc>
        <w:tc>
          <w:tcPr>
            <w:tcW w:w="3071" w:type="dxa"/>
            <w:shd w:val="clear" w:color="auto" w:fill="auto"/>
          </w:tcPr>
          <w:p w:rsidR="00571578" w:rsidRPr="004C6C43" w:rsidRDefault="00571578" w:rsidP="00875F76">
            <w:pPr>
              <w:rPr>
                <w:rFonts w:ascii="Calibri" w:hAnsi="Calibri" w:cs="Calibri"/>
                <w:sz w:val="22"/>
              </w:rPr>
            </w:pPr>
            <w:r w:rsidRPr="004C6C43">
              <w:rPr>
                <w:rFonts w:ascii="Calibri" w:hAnsi="Calibri" w:cs="Calibri"/>
                <w:sz w:val="22"/>
              </w:rPr>
              <w:t>Nombre total de communes concernées</w:t>
            </w:r>
          </w:p>
        </w:tc>
      </w:tr>
      <w:tr w:rsidR="00571578" w:rsidRPr="004C6C43" w:rsidTr="004C6C43">
        <w:tc>
          <w:tcPr>
            <w:tcW w:w="3070" w:type="dxa"/>
            <w:shd w:val="clear" w:color="auto" w:fill="auto"/>
          </w:tcPr>
          <w:p w:rsidR="00571578" w:rsidRPr="004C6C43" w:rsidRDefault="00571578" w:rsidP="00875F76">
            <w:pPr>
              <w:rPr>
                <w:rFonts w:ascii="Calibri" w:hAnsi="Calibri" w:cs="Calibri"/>
                <w:sz w:val="22"/>
              </w:rPr>
            </w:pPr>
            <w:r w:rsidRPr="004C6C43">
              <w:rPr>
                <w:rFonts w:ascii="Calibri" w:hAnsi="Calibri" w:cs="Calibri"/>
                <w:sz w:val="22"/>
              </w:rPr>
              <w:t>Gorgol</w:t>
            </w:r>
          </w:p>
        </w:tc>
        <w:tc>
          <w:tcPr>
            <w:tcW w:w="3071" w:type="dxa"/>
            <w:shd w:val="clear" w:color="auto" w:fill="auto"/>
          </w:tcPr>
          <w:p w:rsidR="00571578" w:rsidRPr="004C6C43" w:rsidRDefault="002427B8" w:rsidP="00875F76">
            <w:pPr>
              <w:rPr>
                <w:rFonts w:ascii="Calibri" w:hAnsi="Calibri" w:cs="Calibri"/>
                <w:sz w:val="22"/>
              </w:rPr>
            </w:pPr>
            <w:r>
              <w:rPr>
                <w:rFonts w:ascii="Calibri" w:hAnsi="Calibri" w:cs="Calibri"/>
                <w:sz w:val="22"/>
              </w:rPr>
              <w:t>Djéol, Ganki, Kaédi, Lexeiba, Néré Walo, Toufoundé Civé, Beilouguet Litama, Dolol, Sagné, Toulel, Vrae Litama, Wali Diantang, Chelkhet Tiyab, Djadjebine Gandéga, Edebaye Ehel Guelaye, Foum Legleita, Lahrache, M’Bout, Souva, Tarenguel, Tikobra, Azgueilem, Bathat Moit, Bokol, Melzem Teichet</w:t>
            </w:r>
          </w:p>
        </w:tc>
        <w:tc>
          <w:tcPr>
            <w:tcW w:w="3071" w:type="dxa"/>
            <w:shd w:val="clear" w:color="auto" w:fill="auto"/>
          </w:tcPr>
          <w:p w:rsidR="00571578" w:rsidRPr="004C6C43" w:rsidRDefault="00CE168E" w:rsidP="00875F76">
            <w:pPr>
              <w:rPr>
                <w:rFonts w:ascii="Calibri" w:hAnsi="Calibri" w:cs="Calibri"/>
                <w:sz w:val="22"/>
              </w:rPr>
            </w:pPr>
            <w:r w:rsidRPr="004C6C43">
              <w:rPr>
                <w:rFonts w:ascii="Calibri" w:hAnsi="Calibri" w:cs="Calibri"/>
                <w:sz w:val="22"/>
              </w:rPr>
              <w:t>25</w:t>
            </w:r>
          </w:p>
        </w:tc>
      </w:tr>
      <w:tr w:rsidR="00571578" w:rsidRPr="004C6C43" w:rsidTr="004C6C43">
        <w:tc>
          <w:tcPr>
            <w:tcW w:w="3070" w:type="dxa"/>
            <w:shd w:val="clear" w:color="auto" w:fill="auto"/>
          </w:tcPr>
          <w:p w:rsidR="00571578" w:rsidRPr="004C6C43" w:rsidRDefault="00571578" w:rsidP="00875F76">
            <w:pPr>
              <w:rPr>
                <w:rFonts w:ascii="Calibri" w:hAnsi="Calibri" w:cs="Calibri"/>
                <w:sz w:val="22"/>
              </w:rPr>
            </w:pPr>
            <w:r w:rsidRPr="004C6C43">
              <w:rPr>
                <w:rFonts w:ascii="Calibri" w:hAnsi="Calibri" w:cs="Calibri"/>
                <w:sz w:val="22"/>
              </w:rPr>
              <w:t>Assaba</w:t>
            </w:r>
          </w:p>
        </w:tc>
        <w:tc>
          <w:tcPr>
            <w:tcW w:w="3071" w:type="dxa"/>
            <w:shd w:val="clear" w:color="auto" w:fill="auto"/>
          </w:tcPr>
          <w:p w:rsidR="00571578" w:rsidRPr="004C6C43" w:rsidRDefault="002427B8" w:rsidP="00875F76">
            <w:pPr>
              <w:rPr>
                <w:rFonts w:ascii="Calibri" w:hAnsi="Calibri" w:cs="Calibri"/>
                <w:sz w:val="22"/>
              </w:rPr>
            </w:pPr>
            <w:r>
              <w:rPr>
                <w:rFonts w:ascii="Calibri" w:hAnsi="Calibri" w:cs="Calibri"/>
                <w:sz w:val="22"/>
              </w:rPr>
              <w:t>Laweissi, Lebheir, Guerou, Hamoud, Sani</w:t>
            </w:r>
          </w:p>
        </w:tc>
        <w:tc>
          <w:tcPr>
            <w:tcW w:w="3071" w:type="dxa"/>
            <w:shd w:val="clear" w:color="auto" w:fill="auto"/>
          </w:tcPr>
          <w:p w:rsidR="00571578" w:rsidRPr="004C6C43" w:rsidRDefault="00CE168E" w:rsidP="00875F76">
            <w:pPr>
              <w:rPr>
                <w:rFonts w:ascii="Calibri" w:hAnsi="Calibri" w:cs="Calibri"/>
                <w:sz w:val="22"/>
              </w:rPr>
            </w:pPr>
            <w:r w:rsidRPr="004C6C43">
              <w:rPr>
                <w:rFonts w:ascii="Calibri" w:hAnsi="Calibri" w:cs="Calibri"/>
                <w:sz w:val="22"/>
              </w:rPr>
              <w:t>5</w:t>
            </w:r>
          </w:p>
        </w:tc>
      </w:tr>
      <w:tr w:rsidR="00571578" w:rsidRPr="004C6C43" w:rsidTr="004C6C43">
        <w:tc>
          <w:tcPr>
            <w:tcW w:w="3070" w:type="dxa"/>
            <w:shd w:val="clear" w:color="auto" w:fill="auto"/>
          </w:tcPr>
          <w:p w:rsidR="00571578" w:rsidRPr="004C6C43" w:rsidRDefault="00571578" w:rsidP="00875F76">
            <w:pPr>
              <w:rPr>
                <w:rFonts w:ascii="Calibri" w:hAnsi="Calibri" w:cs="Calibri"/>
                <w:sz w:val="22"/>
              </w:rPr>
            </w:pPr>
            <w:r w:rsidRPr="004C6C43">
              <w:rPr>
                <w:rFonts w:ascii="Calibri" w:hAnsi="Calibri" w:cs="Calibri"/>
                <w:sz w:val="22"/>
              </w:rPr>
              <w:t>Guidimakha</w:t>
            </w:r>
          </w:p>
        </w:tc>
        <w:tc>
          <w:tcPr>
            <w:tcW w:w="3071" w:type="dxa"/>
            <w:shd w:val="clear" w:color="auto" w:fill="auto"/>
          </w:tcPr>
          <w:p w:rsidR="00571578" w:rsidRPr="004C6C43" w:rsidRDefault="002427B8" w:rsidP="00875F76">
            <w:pPr>
              <w:rPr>
                <w:rFonts w:ascii="Calibri" w:hAnsi="Calibri" w:cs="Calibri"/>
                <w:sz w:val="22"/>
              </w:rPr>
            </w:pPr>
            <w:r>
              <w:rPr>
                <w:rFonts w:ascii="Calibri" w:hAnsi="Calibri" w:cs="Calibri"/>
                <w:sz w:val="22"/>
              </w:rPr>
              <w:t>Souvi, Sélibabi</w:t>
            </w:r>
          </w:p>
        </w:tc>
        <w:tc>
          <w:tcPr>
            <w:tcW w:w="3071" w:type="dxa"/>
            <w:shd w:val="clear" w:color="auto" w:fill="auto"/>
          </w:tcPr>
          <w:p w:rsidR="00571578" w:rsidRPr="004C6C43" w:rsidRDefault="00CE168E" w:rsidP="00875F76">
            <w:pPr>
              <w:rPr>
                <w:rFonts w:ascii="Calibri" w:hAnsi="Calibri" w:cs="Calibri"/>
                <w:sz w:val="22"/>
              </w:rPr>
            </w:pPr>
            <w:r w:rsidRPr="004C6C43">
              <w:rPr>
                <w:rFonts w:ascii="Calibri" w:hAnsi="Calibri" w:cs="Calibri"/>
                <w:sz w:val="22"/>
              </w:rPr>
              <w:t>2</w:t>
            </w:r>
          </w:p>
        </w:tc>
      </w:tr>
      <w:tr w:rsidR="00571578" w:rsidRPr="004C6C43" w:rsidTr="004C6C43">
        <w:tc>
          <w:tcPr>
            <w:tcW w:w="3070" w:type="dxa"/>
            <w:shd w:val="clear" w:color="auto" w:fill="auto"/>
          </w:tcPr>
          <w:p w:rsidR="00571578" w:rsidRPr="004C6C43" w:rsidRDefault="00571578" w:rsidP="00875F76">
            <w:pPr>
              <w:rPr>
                <w:rFonts w:ascii="Calibri" w:hAnsi="Calibri" w:cs="Calibri"/>
                <w:sz w:val="22"/>
              </w:rPr>
            </w:pPr>
            <w:r w:rsidRPr="004C6C43">
              <w:rPr>
                <w:rFonts w:ascii="Calibri" w:hAnsi="Calibri" w:cs="Calibri"/>
                <w:sz w:val="22"/>
              </w:rPr>
              <w:t>Total</w:t>
            </w:r>
          </w:p>
        </w:tc>
        <w:tc>
          <w:tcPr>
            <w:tcW w:w="3071" w:type="dxa"/>
            <w:shd w:val="clear" w:color="auto" w:fill="auto"/>
          </w:tcPr>
          <w:p w:rsidR="00571578" w:rsidRPr="004C6C43" w:rsidRDefault="00571578" w:rsidP="00875F76">
            <w:pPr>
              <w:rPr>
                <w:rFonts w:ascii="Calibri" w:hAnsi="Calibri" w:cs="Calibri"/>
                <w:sz w:val="22"/>
              </w:rPr>
            </w:pPr>
          </w:p>
        </w:tc>
        <w:tc>
          <w:tcPr>
            <w:tcW w:w="3071" w:type="dxa"/>
            <w:shd w:val="clear" w:color="auto" w:fill="auto"/>
          </w:tcPr>
          <w:p w:rsidR="00571578" w:rsidRPr="004C6C43" w:rsidRDefault="00571578" w:rsidP="00875F76">
            <w:pPr>
              <w:rPr>
                <w:rFonts w:ascii="Calibri" w:hAnsi="Calibri" w:cs="Calibri"/>
                <w:sz w:val="22"/>
              </w:rPr>
            </w:pPr>
            <w:r w:rsidRPr="004C6C43">
              <w:rPr>
                <w:rFonts w:ascii="Calibri" w:hAnsi="Calibri" w:cs="Calibri"/>
                <w:sz w:val="22"/>
              </w:rPr>
              <w:t>3</w:t>
            </w:r>
            <w:r w:rsidR="00CE168E" w:rsidRPr="004C6C43">
              <w:rPr>
                <w:rFonts w:ascii="Calibri" w:hAnsi="Calibri" w:cs="Calibri"/>
                <w:sz w:val="22"/>
              </w:rPr>
              <w:t>2</w:t>
            </w:r>
          </w:p>
        </w:tc>
      </w:tr>
    </w:tbl>
    <w:p w:rsidR="00D16137" w:rsidRPr="00164DB1" w:rsidRDefault="00D16137" w:rsidP="00D16137">
      <w:pPr>
        <w:suppressAutoHyphens/>
        <w:spacing w:before="120"/>
        <w:jc w:val="both"/>
        <w:rPr>
          <w:rFonts w:ascii="Calibri" w:hAnsi="Calibri" w:cs="Calibri"/>
          <w:sz w:val="22"/>
          <w:szCs w:val="22"/>
        </w:rPr>
      </w:pPr>
      <w:r w:rsidRPr="00164DB1">
        <w:rPr>
          <w:rFonts w:ascii="Calibri" w:hAnsi="Calibri" w:cs="Calibri"/>
          <w:sz w:val="22"/>
          <w:szCs w:val="22"/>
        </w:rPr>
        <w:t xml:space="preserve">Seules les actions mises en œuvre en Mauritanie seront éligibles. </w:t>
      </w:r>
    </w:p>
    <w:p w:rsidR="00D16137" w:rsidRPr="00164DB1" w:rsidRDefault="00D16137" w:rsidP="00F8270C">
      <w:pPr>
        <w:jc w:val="both"/>
        <w:rPr>
          <w:rFonts w:ascii="Calibri" w:hAnsi="Calibri"/>
          <w:sz w:val="22"/>
          <w:szCs w:val="22"/>
        </w:rPr>
      </w:pPr>
    </w:p>
    <w:p w:rsidR="00D61B6A" w:rsidRPr="00164DB1" w:rsidRDefault="00D61B6A" w:rsidP="00D61B6A">
      <w:pPr>
        <w:numPr>
          <w:ilvl w:val="0"/>
          <w:numId w:val="32"/>
        </w:numPr>
        <w:rPr>
          <w:rFonts w:ascii="Calibri" w:hAnsi="Calibri" w:cs="Calibri"/>
          <w:b/>
          <w:sz w:val="22"/>
          <w:szCs w:val="22"/>
        </w:rPr>
      </w:pPr>
      <w:r w:rsidRPr="00164DB1">
        <w:rPr>
          <w:rFonts w:ascii="Calibri" w:hAnsi="Calibri" w:cs="Calibri"/>
          <w:b/>
          <w:sz w:val="22"/>
          <w:szCs w:val="22"/>
        </w:rPr>
        <w:t>Calendrier prévisionnel</w:t>
      </w:r>
    </w:p>
    <w:p w:rsidR="00D61B6A" w:rsidRPr="00164DB1" w:rsidRDefault="00D61B6A" w:rsidP="00D61B6A">
      <w:pPr>
        <w:rPr>
          <w:sz w:val="22"/>
          <w:szCs w:val="22"/>
        </w:rPr>
      </w:pPr>
    </w:p>
    <w:p w:rsidR="00D61B6A" w:rsidRPr="00FE636C" w:rsidRDefault="00D61B6A" w:rsidP="00D61B6A">
      <w:pPr>
        <w:rPr>
          <w:rFonts w:ascii="Calibri" w:hAnsi="Calibri" w:cs="Calibri"/>
          <w:sz w:val="22"/>
          <w:szCs w:val="22"/>
        </w:rPr>
      </w:pPr>
      <w:r w:rsidRPr="00FE636C">
        <w:rPr>
          <w:rFonts w:ascii="Calibri" w:hAnsi="Calibri" w:cs="Calibri"/>
          <w:sz w:val="22"/>
          <w:szCs w:val="22"/>
        </w:rPr>
        <w:t>A ce stade le calendrier d’instruction de l’APCC est le suivant :</w:t>
      </w:r>
    </w:p>
    <w:p w:rsidR="00D61B6A" w:rsidRPr="00FE636C" w:rsidRDefault="00D61B6A" w:rsidP="00D61B6A">
      <w:pPr>
        <w:rPr>
          <w:rFonts w:ascii="Calibri" w:hAnsi="Calibri" w:cs="Calibri"/>
          <w:sz w:val="22"/>
          <w:szCs w:val="22"/>
        </w:rPr>
      </w:pPr>
    </w:p>
    <w:p w:rsidR="00D61B6A" w:rsidRPr="00FE636C" w:rsidRDefault="00D61B6A" w:rsidP="006B5E94">
      <w:pPr>
        <w:pStyle w:val="Paragraphedeliste"/>
        <w:numPr>
          <w:ilvl w:val="0"/>
          <w:numId w:val="55"/>
        </w:numPr>
        <w:spacing w:after="0" w:line="240" w:lineRule="auto"/>
        <w:contextualSpacing w:val="0"/>
        <w:rPr>
          <w:rFonts w:cs="Calibri"/>
        </w:rPr>
      </w:pPr>
      <w:r w:rsidRPr="00FE636C">
        <w:rPr>
          <w:rFonts w:cs="Calibri"/>
        </w:rPr>
        <w:t>Lancement de l’appel à projet crise et sortie de crise : 10 septembre 2018</w:t>
      </w:r>
    </w:p>
    <w:p w:rsidR="00D61B6A" w:rsidRPr="00FE636C" w:rsidRDefault="00D61B6A" w:rsidP="006B5E94">
      <w:pPr>
        <w:pStyle w:val="Paragraphedeliste"/>
        <w:numPr>
          <w:ilvl w:val="0"/>
          <w:numId w:val="55"/>
        </w:numPr>
        <w:spacing w:after="0" w:line="240" w:lineRule="auto"/>
        <w:contextualSpacing w:val="0"/>
        <w:rPr>
          <w:rFonts w:cs="Calibri"/>
        </w:rPr>
      </w:pPr>
      <w:r w:rsidRPr="00FE636C">
        <w:rPr>
          <w:rFonts w:cs="Calibri"/>
        </w:rPr>
        <w:t xml:space="preserve">Clôture de l’appel à projet crise et sortie de crise : 18 octobre 2018 </w:t>
      </w:r>
    </w:p>
    <w:p w:rsidR="00D61B6A" w:rsidRPr="00FE636C" w:rsidRDefault="00D61B6A" w:rsidP="006B5E94">
      <w:pPr>
        <w:pStyle w:val="Paragraphedeliste"/>
        <w:numPr>
          <w:ilvl w:val="0"/>
          <w:numId w:val="55"/>
        </w:numPr>
        <w:spacing w:after="0" w:line="240" w:lineRule="auto"/>
        <w:contextualSpacing w:val="0"/>
        <w:rPr>
          <w:rFonts w:cs="Calibri"/>
        </w:rPr>
      </w:pPr>
      <w:r w:rsidRPr="00FE636C">
        <w:rPr>
          <w:rFonts w:cs="Calibri"/>
        </w:rPr>
        <w:t xml:space="preserve">Comité d’ouverture des offres : 18 octobre 2018  </w:t>
      </w:r>
    </w:p>
    <w:p w:rsidR="00D61B6A" w:rsidRPr="00FE636C" w:rsidRDefault="00D61B6A" w:rsidP="006B5E94">
      <w:pPr>
        <w:pStyle w:val="Paragraphedeliste"/>
        <w:numPr>
          <w:ilvl w:val="0"/>
          <w:numId w:val="55"/>
        </w:numPr>
        <w:spacing w:after="0" w:line="240" w:lineRule="auto"/>
        <w:contextualSpacing w:val="0"/>
        <w:rPr>
          <w:rFonts w:cs="Calibri"/>
        </w:rPr>
      </w:pPr>
      <w:r w:rsidRPr="00FE636C">
        <w:rPr>
          <w:rFonts w:cs="Calibri"/>
        </w:rPr>
        <w:t xml:space="preserve">Comité de sélection des offres : 18 octobre 2018; </w:t>
      </w:r>
    </w:p>
    <w:p w:rsidR="00D61B6A" w:rsidRPr="00FE636C" w:rsidRDefault="00D61B6A" w:rsidP="006B5E94">
      <w:pPr>
        <w:pStyle w:val="Paragraphedeliste"/>
        <w:numPr>
          <w:ilvl w:val="0"/>
          <w:numId w:val="55"/>
        </w:numPr>
        <w:spacing w:after="0" w:line="240" w:lineRule="auto"/>
        <w:contextualSpacing w:val="0"/>
        <w:rPr>
          <w:rFonts w:cs="Calibri"/>
        </w:rPr>
      </w:pPr>
      <w:r w:rsidRPr="00FE636C">
        <w:rPr>
          <w:rFonts w:cs="Calibri"/>
        </w:rPr>
        <w:t>Instruction du projet (échan</w:t>
      </w:r>
      <w:r w:rsidR="00164DB1" w:rsidRPr="00FE636C">
        <w:rPr>
          <w:rFonts w:cs="Calibri"/>
        </w:rPr>
        <w:t>ges avec l’OSC</w:t>
      </w:r>
      <w:r w:rsidRPr="00FE636C">
        <w:rPr>
          <w:rFonts w:cs="Calibri"/>
        </w:rPr>
        <w:t xml:space="preserve"> retenue) : du 19 au 24 octobre 2018 </w:t>
      </w:r>
    </w:p>
    <w:p w:rsidR="00D61B6A" w:rsidRPr="00FE636C" w:rsidRDefault="00D61B6A" w:rsidP="006B5E94">
      <w:pPr>
        <w:pStyle w:val="Paragraphedeliste"/>
        <w:numPr>
          <w:ilvl w:val="0"/>
          <w:numId w:val="55"/>
        </w:numPr>
        <w:spacing w:after="0" w:line="240" w:lineRule="auto"/>
        <w:contextualSpacing w:val="0"/>
        <w:rPr>
          <w:rFonts w:cs="Calibri"/>
          <w:bCs/>
        </w:rPr>
      </w:pPr>
      <w:r w:rsidRPr="00FE636C">
        <w:rPr>
          <w:rFonts w:cs="Calibri"/>
          <w:bCs/>
        </w:rPr>
        <w:t xml:space="preserve">Octroi du projet DECLIC incluant les volets à actions rapides </w:t>
      </w:r>
      <w:r w:rsidR="00164DB1" w:rsidRPr="00FE636C">
        <w:rPr>
          <w:rFonts w:cs="Calibri"/>
          <w:bCs/>
        </w:rPr>
        <w:t>au Comité des Etats Etrangers</w:t>
      </w:r>
      <w:r w:rsidRPr="00FE636C">
        <w:rPr>
          <w:rFonts w:cs="Calibri"/>
          <w:bCs/>
        </w:rPr>
        <w:t xml:space="preserve"> de l’AFD du 24 octobre</w:t>
      </w:r>
    </w:p>
    <w:p w:rsidR="00D61B6A" w:rsidRPr="00FE636C" w:rsidRDefault="00D61B6A" w:rsidP="006B5E94">
      <w:pPr>
        <w:pStyle w:val="Paragraphedeliste"/>
        <w:numPr>
          <w:ilvl w:val="0"/>
          <w:numId w:val="55"/>
        </w:numPr>
        <w:spacing w:after="0" w:line="240" w:lineRule="auto"/>
        <w:contextualSpacing w:val="0"/>
        <w:rPr>
          <w:rFonts w:cs="Calibri"/>
          <w:bCs/>
        </w:rPr>
      </w:pPr>
      <w:r w:rsidRPr="00FE636C">
        <w:rPr>
          <w:rFonts w:cs="Calibri"/>
          <w:bCs/>
        </w:rPr>
        <w:t xml:space="preserve">Signature de la convention avec l’ONG retenue et démarrage des activités: fin octobre 2018 </w:t>
      </w:r>
    </w:p>
    <w:p w:rsidR="00D61B6A" w:rsidRDefault="00D61B6A" w:rsidP="00F8270C">
      <w:pPr>
        <w:jc w:val="both"/>
        <w:rPr>
          <w:rFonts w:ascii="Calibri" w:hAnsi="Calibri"/>
          <w:sz w:val="22"/>
          <w:szCs w:val="22"/>
        </w:rPr>
      </w:pPr>
    </w:p>
    <w:p w:rsidR="00F8270C" w:rsidRPr="0075711A" w:rsidRDefault="0075711A" w:rsidP="0075711A">
      <w:pPr>
        <w:shd w:val="clear" w:color="auto" w:fill="002060"/>
        <w:jc w:val="both"/>
        <w:rPr>
          <w:rFonts w:ascii="Calibri" w:hAnsi="Calibri"/>
          <w:b/>
          <w:sz w:val="22"/>
          <w:szCs w:val="22"/>
        </w:rPr>
      </w:pPr>
      <w:r>
        <w:rPr>
          <w:rFonts w:ascii="Calibri" w:hAnsi="Calibri"/>
          <w:b/>
          <w:sz w:val="22"/>
          <w:szCs w:val="22"/>
        </w:rPr>
        <w:t>III. INTERVENANTS ET MODE OPERATOIRE</w:t>
      </w:r>
    </w:p>
    <w:p w:rsidR="00F8270C" w:rsidRDefault="00F8270C" w:rsidP="00571578">
      <w:pPr>
        <w:suppressAutoHyphens/>
        <w:jc w:val="both"/>
        <w:rPr>
          <w:rFonts w:ascii="Calibri" w:hAnsi="Calibri"/>
          <w:b/>
          <w:smallCaps/>
          <w:sz w:val="22"/>
          <w:szCs w:val="22"/>
        </w:rPr>
      </w:pPr>
    </w:p>
    <w:p w:rsidR="00A75C5C" w:rsidRPr="00A75C5C" w:rsidRDefault="00A75C5C" w:rsidP="006B5E94">
      <w:pPr>
        <w:numPr>
          <w:ilvl w:val="0"/>
          <w:numId w:val="56"/>
        </w:numPr>
        <w:rPr>
          <w:rFonts w:ascii="Calibri" w:hAnsi="Calibri" w:cs="Calibri"/>
          <w:b/>
          <w:sz w:val="22"/>
          <w:szCs w:val="22"/>
        </w:rPr>
      </w:pPr>
      <w:r w:rsidRPr="00A75C5C">
        <w:rPr>
          <w:rFonts w:ascii="Calibri" w:hAnsi="Calibri" w:cs="Calibri"/>
          <w:b/>
          <w:sz w:val="22"/>
          <w:szCs w:val="22"/>
        </w:rPr>
        <w:t>Un projet intégré à DECLIC</w:t>
      </w:r>
    </w:p>
    <w:p w:rsidR="00A75C5C" w:rsidRPr="009F1F2E" w:rsidRDefault="00A75C5C" w:rsidP="00A75C5C">
      <w:pPr>
        <w:suppressAutoHyphens/>
        <w:jc w:val="both"/>
        <w:rPr>
          <w:rFonts w:ascii="Calibri" w:hAnsi="Calibri" w:cs="Calibri"/>
          <w:sz w:val="22"/>
          <w:szCs w:val="22"/>
        </w:rPr>
      </w:pPr>
      <w:r>
        <w:rPr>
          <w:rFonts w:ascii="Calibri" w:hAnsi="Calibri" w:cs="Calibri"/>
          <w:sz w:val="22"/>
          <w:szCs w:val="22"/>
        </w:rPr>
        <w:t>Le projet de l’OSC ou du</w:t>
      </w:r>
      <w:r w:rsidR="00164DB1">
        <w:rPr>
          <w:rFonts w:ascii="Calibri" w:hAnsi="Calibri" w:cs="Calibri"/>
          <w:sz w:val="22"/>
          <w:szCs w:val="22"/>
        </w:rPr>
        <w:t xml:space="preserve"> </w:t>
      </w:r>
      <w:r w:rsidR="00571578">
        <w:rPr>
          <w:rFonts w:ascii="Calibri" w:hAnsi="Calibri" w:cs="Calibri"/>
          <w:sz w:val="22"/>
          <w:szCs w:val="22"/>
        </w:rPr>
        <w:t xml:space="preserve">consortium d’OSC retenu </w:t>
      </w:r>
      <w:r w:rsidR="00164DB1">
        <w:rPr>
          <w:rFonts w:ascii="Calibri" w:hAnsi="Calibri" w:cs="Calibri"/>
          <w:sz w:val="22"/>
          <w:szCs w:val="22"/>
        </w:rPr>
        <w:t>constituera le</w:t>
      </w:r>
      <w:r w:rsidR="00571578">
        <w:rPr>
          <w:rFonts w:ascii="Calibri" w:hAnsi="Calibri" w:cs="Calibri"/>
          <w:sz w:val="22"/>
          <w:szCs w:val="22"/>
        </w:rPr>
        <w:t xml:space="preserve"> volet d’action</w:t>
      </w:r>
      <w:r w:rsidR="00487BE9">
        <w:rPr>
          <w:rFonts w:ascii="Calibri" w:hAnsi="Calibri" w:cs="Calibri"/>
          <w:sz w:val="22"/>
          <w:szCs w:val="22"/>
        </w:rPr>
        <w:t>s</w:t>
      </w:r>
      <w:r w:rsidR="00571578">
        <w:rPr>
          <w:rFonts w:ascii="Calibri" w:hAnsi="Calibri" w:cs="Calibri"/>
          <w:sz w:val="22"/>
          <w:szCs w:val="22"/>
        </w:rPr>
        <w:t xml:space="preserve"> rapide</w:t>
      </w:r>
      <w:r w:rsidR="00487BE9">
        <w:rPr>
          <w:rFonts w:ascii="Calibri" w:hAnsi="Calibri" w:cs="Calibri"/>
          <w:sz w:val="22"/>
          <w:szCs w:val="22"/>
        </w:rPr>
        <w:t>s</w:t>
      </w:r>
      <w:r w:rsidR="00571578">
        <w:rPr>
          <w:rFonts w:ascii="Calibri" w:hAnsi="Calibri" w:cs="Calibri"/>
          <w:sz w:val="22"/>
          <w:szCs w:val="22"/>
        </w:rPr>
        <w:t xml:space="preserve"> du </w:t>
      </w:r>
      <w:r w:rsidR="00164DB1">
        <w:rPr>
          <w:rFonts w:ascii="Calibri" w:hAnsi="Calibri" w:cs="Calibri"/>
          <w:sz w:val="22"/>
          <w:szCs w:val="22"/>
        </w:rPr>
        <w:t>programme</w:t>
      </w:r>
      <w:r w:rsidR="00571578">
        <w:rPr>
          <w:rFonts w:ascii="Calibri" w:hAnsi="Calibri" w:cs="Calibri"/>
          <w:sz w:val="22"/>
          <w:szCs w:val="22"/>
        </w:rPr>
        <w:t xml:space="preserve"> DECLIC</w:t>
      </w:r>
      <w:r w:rsidR="00164DB1">
        <w:rPr>
          <w:rFonts w:ascii="Calibri" w:hAnsi="Calibri" w:cs="Calibri"/>
          <w:sz w:val="22"/>
          <w:szCs w:val="22"/>
        </w:rPr>
        <w:t xml:space="preserve">. </w:t>
      </w:r>
      <w:r w:rsidRPr="009F1F2E">
        <w:rPr>
          <w:rFonts w:ascii="Calibri" w:hAnsi="Calibri" w:cs="Calibri"/>
          <w:sz w:val="22"/>
          <w:szCs w:val="22"/>
        </w:rPr>
        <w:t xml:space="preserve">Le programme DECLIC vise à améliorer les conditions de vie des populations de trois wilayas (Gorgol, Assaba et Guidimakha) en prévenant les conflits liés à la gestion des ressources naturelles et en accompagnant l’ensemble des communes de ces wilayas dans la fourniture de services améliorés et la valorisation économique durable de leurs territoires, en lien avec les </w:t>
      </w:r>
      <w:r w:rsidRPr="009F1F2E">
        <w:rPr>
          <w:rFonts w:ascii="Calibri" w:hAnsi="Calibri" w:cs="Calibri"/>
          <w:sz w:val="22"/>
          <w:szCs w:val="22"/>
        </w:rPr>
        <w:lastRenderedPageBreak/>
        <w:t>compétences qui leur sont transférées dans le cadre de la décentralisation. Le programme se fixe comme objectifs spécifiques : (i) le renforcement des capacités des communes et l’amélioration de la gouvernance locale ; (ii) l’appui à la planification des ressources naturelles à l’échelle des territoires ; (iii) le renforcement des relations entre les communes et leurs partenaires ; (iv) la délivrance par les communes de services de base répondant aux besoins des populations ; (v) la valorisation économique durable des territoires et ; (vi) l’accompagnement du processus de décentralisation.</w:t>
      </w:r>
    </w:p>
    <w:p w:rsidR="00A75C5C" w:rsidRPr="009F1F2E" w:rsidRDefault="00A75C5C" w:rsidP="00A75C5C">
      <w:pPr>
        <w:suppressAutoHyphens/>
        <w:jc w:val="both"/>
        <w:rPr>
          <w:rFonts w:ascii="Calibri" w:hAnsi="Calibri" w:cs="Calibri"/>
          <w:sz w:val="22"/>
          <w:szCs w:val="22"/>
        </w:rPr>
      </w:pPr>
      <w:r w:rsidRPr="009F1F2E">
        <w:rPr>
          <w:rFonts w:ascii="Calibri" w:hAnsi="Calibri" w:cs="Calibri"/>
          <w:sz w:val="22"/>
          <w:szCs w:val="22"/>
        </w:rPr>
        <w:t xml:space="preserve">Le programme </w:t>
      </w:r>
      <w:r w:rsidR="001A628A">
        <w:rPr>
          <w:rFonts w:ascii="Calibri" w:hAnsi="Calibri" w:cs="Calibri"/>
          <w:sz w:val="22"/>
          <w:szCs w:val="22"/>
        </w:rPr>
        <w:t xml:space="preserve">DECLIC </w:t>
      </w:r>
      <w:r w:rsidRPr="009F1F2E">
        <w:rPr>
          <w:rFonts w:ascii="Calibri" w:hAnsi="Calibri" w:cs="Calibri"/>
          <w:sz w:val="22"/>
          <w:szCs w:val="22"/>
        </w:rPr>
        <w:t>est construit autour de quatre composantes:</w:t>
      </w:r>
      <w:r w:rsidRPr="009F1F2E" w:rsidDel="00CF48C9">
        <w:rPr>
          <w:rFonts w:ascii="Calibri" w:hAnsi="Calibri" w:cs="Calibri"/>
          <w:sz w:val="22"/>
          <w:szCs w:val="22"/>
        </w:rPr>
        <w:t xml:space="preserve"> </w:t>
      </w:r>
    </w:p>
    <w:p w:rsidR="009F1F2E" w:rsidRPr="009F1F2E" w:rsidRDefault="00A75C5C" w:rsidP="00A75C5C">
      <w:pPr>
        <w:suppressAutoHyphens/>
        <w:jc w:val="both"/>
        <w:rPr>
          <w:rFonts w:ascii="Calibri" w:hAnsi="Calibri" w:cs="Calibri"/>
          <w:sz w:val="22"/>
          <w:szCs w:val="22"/>
        </w:rPr>
      </w:pPr>
      <w:r w:rsidRPr="009F1F2E">
        <w:rPr>
          <w:rFonts w:ascii="Calibri" w:hAnsi="Calibri" w:cs="Calibri"/>
          <w:sz w:val="22"/>
          <w:szCs w:val="22"/>
        </w:rPr>
        <w:t>Composante 1 : Financer, dans l’ensemble des communes des trois régions concernées, des infrastructures de base et des projets de développement économique ou de gestion concertée des ressources naturelles. Un volet d’actions rapides</w:t>
      </w:r>
      <w:r w:rsidR="009F1F2E" w:rsidRPr="009F1F2E">
        <w:rPr>
          <w:rFonts w:ascii="Calibri" w:hAnsi="Calibri" w:cs="Calibri"/>
          <w:sz w:val="22"/>
          <w:szCs w:val="22"/>
        </w:rPr>
        <w:t xml:space="preserve"> </w:t>
      </w:r>
      <w:r w:rsidRPr="009F1F2E">
        <w:rPr>
          <w:rFonts w:ascii="Calibri" w:hAnsi="Calibri" w:cs="Calibri"/>
          <w:sz w:val="22"/>
          <w:szCs w:val="22"/>
        </w:rPr>
        <w:t>permettra de financer, dès la première année de mise en œuvre du projet, les investissements communaux qui n’ont pas pu être financés par VAINCRE sous réserve que leur pertinence soit confirmée et que les usagers soient prêts à s’investir dans leur gestion et leur entretien.</w:t>
      </w:r>
      <w:r w:rsidR="009F1F2E" w:rsidRPr="009F1F2E">
        <w:rPr>
          <w:rFonts w:ascii="Calibri" w:hAnsi="Calibri" w:cs="Calibri"/>
          <w:sz w:val="22"/>
          <w:szCs w:val="22"/>
        </w:rPr>
        <w:t xml:space="preserve"> </w:t>
      </w:r>
    </w:p>
    <w:p w:rsidR="00A75C5C" w:rsidRPr="009F1F2E" w:rsidRDefault="00A75C5C" w:rsidP="00A75C5C">
      <w:pPr>
        <w:suppressAutoHyphens/>
        <w:jc w:val="both"/>
        <w:rPr>
          <w:rFonts w:ascii="Calibri" w:hAnsi="Calibri" w:cs="Calibri"/>
          <w:sz w:val="22"/>
          <w:szCs w:val="22"/>
        </w:rPr>
      </w:pPr>
      <w:r w:rsidRPr="009F1F2E">
        <w:rPr>
          <w:rFonts w:ascii="Calibri" w:hAnsi="Calibri" w:cs="Calibri"/>
          <w:sz w:val="22"/>
          <w:szCs w:val="22"/>
        </w:rPr>
        <w:t>Composante 2 : Renforcer la maîtrise d’ouvrage communale et les capacités des acteurs du territoire via des diagnostics communaux participatifs, l’appui à la révision des plans de développement communaux (PDC), l’appui à la maitrise d’ouvrage communale et des activités de renforcement des capacités. Un volet d’actions rapides sera également centré sur la prévention des conflits et la gestion durable des ressources naturelles.</w:t>
      </w:r>
      <w:r w:rsidR="009F1F2E" w:rsidRPr="009F1F2E">
        <w:rPr>
          <w:rFonts w:ascii="Calibri" w:hAnsi="Calibri" w:cs="Calibri"/>
          <w:sz w:val="22"/>
          <w:szCs w:val="22"/>
        </w:rPr>
        <w:t xml:space="preserve"> </w:t>
      </w:r>
    </w:p>
    <w:p w:rsidR="00A75C5C" w:rsidRPr="009F1F2E" w:rsidRDefault="00A75C5C" w:rsidP="00A75C5C">
      <w:pPr>
        <w:suppressAutoHyphens/>
        <w:jc w:val="both"/>
        <w:rPr>
          <w:rFonts w:ascii="Calibri" w:hAnsi="Calibri" w:cs="Calibri"/>
          <w:sz w:val="22"/>
          <w:szCs w:val="22"/>
        </w:rPr>
      </w:pPr>
      <w:r w:rsidRPr="009F1F2E">
        <w:rPr>
          <w:rFonts w:ascii="Calibri" w:hAnsi="Calibri" w:cs="Calibri"/>
          <w:sz w:val="22"/>
          <w:szCs w:val="22"/>
        </w:rPr>
        <w:t>Composante 3 : Soutenir l’élaboration et la mise en œuvre des politiques nationales en matière de décentralisation, de développement local et d’aménagement du territoire.</w:t>
      </w:r>
    </w:p>
    <w:p w:rsidR="00A75C5C" w:rsidRPr="009F1F2E" w:rsidRDefault="00A75C5C" w:rsidP="00A75C5C">
      <w:pPr>
        <w:suppressAutoHyphens/>
        <w:jc w:val="both"/>
        <w:rPr>
          <w:rFonts w:ascii="Calibri" w:hAnsi="Calibri" w:cs="Calibri"/>
          <w:sz w:val="22"/>
          <w:szCs w:val="22"/>
        </w:rPr>
      </w:pPr>
      <w:r w:rsidRPr="009F1F2E">
        <w:rPr>
          <w:rFonts w:ascii="Calibri" w:hAnsi="Calibri" w:cs="Calibri"/>
          <w:sz w:val="22"/>
          <w:szCs w:val="22"/>
        </w:rPr>
        <w:t xml:space="preserve">Composante 4 : Assurer la gestion, le suivi-évaluation et la coordination du programme. </w:t>
      </w:r>
    </w:p>
    <w:p w:rsidR="00A75C5C" w:rsidRPr="009F1F2E" w:rsidRDefault="00A75C5C" w:rsidP="00A75C5C">
      <w:pPr>
        <w:suppressAutoHyphens/>
        <w:jc w:val="both"/>
        <w:rPr>
          <w:rFonts w:ascii="Calibri" w:hAnsi="Calibri" w:cs="Calibri"/>
          <w:sz w:val="22"/>
          <w:szCs w:val="22"/>
        </w:rPr>
      </w:pPr>
      <w:r w:rsidRPr="009F1F2E">
        <w:rPr>
          <w:rFonts w:ascii="Calibri" w:hAnsi="Calibri" w:cs="Calibri"/>
          <w:sz w:val="22"/>
          <w:szCs w:val="22"/>
        </w:rPr>
        <w:t xml:space="preserve">Intervenants et mode opératoire </w:t>
      </w:r>
    </w:p>
    <w:p w:rsidR="009F1F2E" w:rsidRDefault="009F1F2E" w:rsidP="00A75C5C">
      <w:pPr>
        <w:suppressAutoHyphens/>
        <w:jc w:val="both"/>
        <w:rPr>
          <w:rFonts w:ascii="Calibri" w:hAnsi="Calibri" w:cs="Calibri"/>
          <w:sz w:val="22"/>
          <w:szCs w:val="22"/>
          <w:highlight w:val="yellow"/>
        </w:rPr>
      </w:pPr>
    </w:p>
    <w:p w:rsidR="00F30302" w:rsidRDefault="00A75C5C" w:rsidP="009F1F2E">
      <w:pPr>
        <w:suppressAutoHyphens/>
        <w:jc w:val="both"/>
        <w:rPr>
          <w:rFonts w:ascii="Calibri" w:hAnsi="Calibri" w:cs="Calibri"/>
          <w:sz w:val="22"/>
          <w:szCs w:val="22"/>
        </w:rPr>
      </w:pPr>
      <w:r w:rsidRPr="009F1F2E">
        <w:rPr>
          <w:rFonts w:ascii="Calibri" w:hAnsi="Calibri" w:cs="Calibri"/>
          <w:sz w:val="22"/>
          <w:szCs w:val="22"/>
        </w:rPr>
        <w:t xml:space="preserve">Les volets d’actions rapides </w:t>
      </w:r>
      <w:r w:rsidR="009F1F2E" w:rsidRPr="009F1F2E">
        <w:rPr>
          <w:rFonts w:ascii="Calibri" w:hAnsi="Calibri" w:cs="Calibri"/>
          <w:sz w:val="22"/>
          <w:szCs w:val="22"/>
        </w:rPr>
        <w:t xml:space="preserve">font l’objet du présent </w:t>
      </w:r>
      <w:r w:rsidRPr="009F1F2E">
        <w:rPr>
          <w:rFonts w:ascii="Calibri" w:hAnsi="Calibri" w:cs="Calibri"/>
          <w:sz w:val="22"/>
          <w:szCs w:val="22"/>
        </w:rPr>
        <w:t xml:space="preserve">Appel. </w:t>
      </w:r>
      <w:r w:rsidR="009F1F2E" w:rsidRPr="009F1F2E">
        <w:rPr>
          <w:rFonts w:ascii="Calibri" w:hAnsi="Calibri" w:cs="Calibri"/>
          <w:sz w:val="22"/>
          <w:szCs w:val="22"/>
        </w:rPr>
        <w:t xml:space="preserve">Ils seront </w:t>
      </w:r>
      <w:r w:rsidRPr="009F1F2E">
        <w:rPr>
          <w:rFonts w:ascii="Calibri" w:hAnsi="Calibri" w:cs="Calibri"/>
          <w:sz w:val="22"/>
          <w:szCs w:val="22"/>
        </w:rPr>
        <w:t>financé</w:t>
      </w:r>
      <w:r w:rsidR="009F1F2E" w:rsidRPr="009F1F2E">
        <w:rPr>
          <w:rFonts w:ascii="Calibri" w:hAnsi="Calibri" w:cs="Calibri"/>
          <w:sz w:val="22"/>
          <w:szCs w:val="22"/>
        </w:rPr>
        <w:t>s</w:t>
      </w:r>
      <w:r w:rsidRPr="009F1F2E">
        <w:rPr>
          <w:rFonts w:ascii="Calibri" w:hAnsi="Calibri" w:cs="Calibri"/>
          <w:sz w:val="22"/>
          <w:szCs w:val="22"/>
        </w:rPr>
        <w:t xml:space="preserve"> directement par l’AFD. Le reste du Programme </w:t>
      </w:r>
      <w:r w:rsidR="001A628A">
        <w:rPr>
          <w:rFonts w:ascii="Calibri" w:hAnsi="Calibri" w:cs="Calibri"/>
          <w:sz w:val="22"/>
          <w:szCs w:val="22"/>
        </w:rPr>
        <w:t xml:space="preserve">DECLIC </w:t>
      </w:r>
      <w:r w:rsidRPr="009F1F2E">
        <w:rPr>
          <w:rFonts w:ascii="Calibri" w:hAnsi="Calibri" w:cs="Calibri"/>
          <w:sz w:val="22"/>
          <w:szCs w:val="22"/>
        </w:rPr>
        <w:t xml:space="preserve">sera sous maitrise d’ouvrage de la Direction Générale des Collectivités Territoriales (DGCT) du Ministère de l’Intérieur et de la Décentralisation (MIDEC). </w:t>
      </w:r>
    </w:p>
    <w:p w:rsidR="009F1F2E" w:rsidRDefault="009F1F2E" w:rsidP="009F1F2E">
      <w:pPr>
        <w:suppressAutoHyphens/>
        <w:jc w:val="both"/>
        <w:rPr>
          <w:rFonts w:ascii="Calibri" w:hAnsi="Calibri" w:cs="Calibri"/>
          <w:sz w:val="22"/>
          <w:szCs w:val="22"/>
        </w:rPr>
      </w:pPr>
    </w:p>
    <w:p w:rsidR="009F1F2E" w:rsidRPr="00A75C5C" w:rsidRDefault="009F1F2E" w:rsidP="006B5E94">
      <w:pPr>
        <w:numPr>
          <w:ilvl w:val="0"/>
          <w:numId w:val="56"/>
        </w:numPr>
        <w:rPr>
          <w:rFonts w:ascii="Calibri" w:hAnsi="Calibri" w:cs="Calibri"/>
          <w:b/>
          <w:sz w:val="22"/>
          <w:szCs w:val="22"/>
        </w:rPr>
      </w:pPr>
      <w:r>
        <w:rPr>
          <w:rFonts w:ascii="Calibri" w:hAnsi="Calibri" w:cs="Calibri"/>
          <w:b/>
          <w:sz w:val="22"/>
          <w:szCs w:val="22"/>
        </w:rPr>
        <w:t>Mode opératoire</w:t>
      </w:r>
    </w:p>
    <w:p w:rsidR="009F1F2E" w:rsidRDefault="009F1F2E" w:rsidP="009F1F2E">
      <w:pPr>
        <w:suppressAutoHyphens/>
        <w:jc w:val="both"/>
        <w:rPr>
          <w:rFonts w:ascii="Calibri" w:hAnsi="Calibri" w:cs="Calibri"/>
          <w:sz w:val="22"/>
          <w:szCs w:val="22"/>
        </w:rPr>
      </w:pPr>
    </w:p>
    <w:p w:rsidR="00487BE9" w:rsidRDefault="00164DB1" w:rsidP="00571578">
      <w:pPr>
        <w:suppressAutoHyphens/>
        <w:jc w:val="both"/>
        <w:rPr>
          <w:rFonts w:ascii="Calibri" w:hAnsi="Calibri" w:cs="Calibri"/>
          <w:sz w:val="22"/>
          <w:szCs w:val="22"/>
        </w:rPr>
      </w:pPr>
      <w:r>
        <w:rPr>
          <w:rFonts w:ascii="Calibri" w:hAnsi="Calibri" w:cs="Calibri"/>
          <w:sz w:val="22"/>
          <w:szCs w:val="22"/>
        </w:rPr>
        <w:t>L</w:t>
      </w:r>
      <w:r w:rsidR="009F1F2E">
        <w:rPr>
          <w:rFonts w:ascii="Calibri" w:hAnsi="Calibri" w:cs="Calibri"/>
          <w:sz w:val="22"/>
          <w:szCs w:val="22"/>
        </w:rPr>
        <w:t>’OSC ou l</w:t>
      </w:r>
      <w:r w:rsidR="00571578">
        <w:rPr>
          <w:rFonts w:ascii="Calibri" w:hAnsi="Calibri" w:cs="Calibri"/>
          <w:sz w:val="22"/>
          <w:szCs w:val="22"/>
        </w:rPr>
        <w:t xml:space="preserve">e consortium </w:t>
      </w:r>
      <w:r w:rsidR="009F1F2E">
        <w:rPr>
          <w:rFonts w:ascii="Calibri" w:hAnsi="Calibri" w:cs="Calibri"/>
          <w:sz w:val="22"/>
          <w:szCs w:val="22"/>
        </w:rPr>
        <w:t xml:space="preserve">sélectionné </w:t>
      </w:r>
      <w:r>
        <w:rPr>
          <w:rFonts w:ascii="Calibri" w:hAnsi="Calibri" w:cs="Calibri"/>
          <w:sz w:val="22"/>
          <w:szCs w:val="22"/>
        </w:rPr>
        <w:t xml:space="preserve">assurera la maitrise d’ouvrage du projet retenu qu’il mettra en œuvre conformément à </w:t>
      </w:r>
      <w:r w:rsidR="00571578">
        <w:rPr>
          <w:rFonts w:ascii="Calibri" w:hAnsi="Calibri" w:cs="Calibri"/>
          <w:sz w:val="22"/>
          <w:szCs w:val="22"/>
        </w:rPr>
        <w:t xml:space="preserve">ses propres </w:t>
      </w:r>
      <w:r>
        <w:rPr>
          <w:rFonts w:ascii="Calibri" w:hAnsi="Calibri" w:cs="Calibri"/>
          <w:sz w:val="22"/>
          <w:szCs w:val="22"/>
        </w:rPr>
        <w:t xml:space="preserve">procédures et dans le respect des conditions fixées dans la convention de financement qui sera signée entre l’AFD et l’OSC chef de file du consortium. </w:t>
      </w:r>
    </w:p>
    <w:p w:rsidR="00571578" w:rsidRDefault="00164DB1" w:rsidP="00571578">
      <w:pPr>
        <w:suppressAutoHyphens/>
        <w:jc w:val="both"/>
        <w:rPr>
          <w:rFonts w:ascii="Calibri" w:hAnsi="Calibri" w:cs="Calibri"/>
          <w:sz w:val="22"/>
          <w:szCs w:val="22"/>
        </w:rPr>
      </w:pPr>
      <w:r>
        <w:rPr>
          <w:rFonts w:ascii="Calibri" w:hAnsi="Calibri" w:cs="Calibri"/>
          <w:sz w:val="22"/>
          <w:szCs w:val="22"/>
        </w:rPr>
        <w:t xml:space="preserve">L’OSC devra produire </w:t>
      </w:r>
      <w:r w:rsidR="00571578">
        <w:rPr>
          <w:rFonts w:ascii="Calibri" w:hAnsi="Calibri" w:cs="Calibri"/>
          <w:sz w:val="22"/>
          <w:szCs w:val="22"/>
        </w:rPr>
        <w:t>un rapport semestriel d’activités qui sera</w:t>
      </w:r>
      <w:r>
        <w:rPr>
          <w:rFonts w:ascii="Calibri" w:hAnsi="Calibri" w:cs="Calibri"/>
          <w:sz w:val="22"/>
          <w:szCs w:val="22"/>
        </w:rPr>
        <w:t xml:space="preserve"> diffusé au gouvernement mauritanien et</w:t>
      </w:r>
      <w:r w:rsidR="00571578">
        <w:rPr>
          <w:rFonts w:ascii="Calibri" w:hAnsi="Calibri" w:cs="Calibri"/>
          <w:sz w:val="22"/>
          <w:szCs w:val="22"/>
        </w:rPr>
        <w:t xml:space="preserve"> présenté</w:t>
      </w:r>
      <w:r>
        <w:rPr>
          <w:rFonts w:ascii="Calibri" w:hAnsi="Calibri" w:cs="Calibri"/>
          <w:sz w:val="22"/>
          <w:szCs w:val="22"/>
        </w:rPr>
        <w:t xml:space="preserve"> </w:t>
      </w:r>
      <w:r w:rsidR="00192DD9">
        <w:rPr>
          <w:rFonts w:ascii="Calibri" w:hAnsi="Calibri" w:cs="Calibri"/>
          <w:sz w:val="22"/>
          <w:szCs w:val="22"/>
        </w:rPr>
        <w:t xml:space="preserve">par l’OSC retenu </w:t>
      </w:r>
      <w:r>
        <w:rPr>
          <w:rFonts w:ascii="Calibri" w:hAnsi="Calibri" w:cs="Calibri"/>
          <w:sz w:val="22"/>
          <w:szCs w:val="22"/>
        </w:rPr>
        <w:t>au Comité de Pilotage de DECLIC</w:t>
      </w:r>
      <w:r w:rsidR="00571578">
        <w:rPr>
          <w:rFonts w:ascii="Calibri" w:hAnsi="Calibri" w:cs="Calibri"/>
          <w:sz w:val="22"/>
          <w:szCs w:val="22"/>
        </w:rPr>
        <w:t>, une fois celui-ci constitué.</w:t>
      </w:r>
      <w:r w:rsidR="00192DD9">
        <w:rPr>
          <w:rFonts w:ascii="Calibri" w:hAnsi="Calibri" w:cs="Calibri"/>
          <w:sz w:val="22"/>
          <w:szCs w:val="22"/>
        </w:rPr>
        <w:t xml:space="preserve"> </w:t>
      </w:r>
    </w:p>
    <w:p w:rsidR="00F30302" w:rsidRDefault="00F30302" w:rsidP="00F30302">
      <w:pPr>
        <w:suppressAutoHyphens/>
        <w:jc w:val="both"/>
        <w:rPr>
          <w:rFonts w:ascii="Calibri" w:hAnsi="Calibri" w:cs="Calibri"/>
          <w:sz w:val="22"/>
          <w:szCs w:val="22"/>
        </w:rPr>
      </w:pPr>
    </w:p>
    <w:p w:rsidR="00F30302" w:rsidRDefault="00F30302" w:rsidP="00F30302">
      <w:pPr>
        <w:suppressAutoHyphens/>
        <w:jc w:val="both"/>
        <w:rPr>
          <w:rFonts w:ascii="Calibri" w:hAnsi="Calibri" w:cs="Calibri"/>
          <w:sz w:val="22"/>
          <w:szCs w:val="22"/>
        </w:rPr>
      </w:pPr>
      <w:r w:rsidRPr="0039422E">
        <w:rPr>
          <w:rFonts w:ascii="Calibri" w:hAnsi="Calibri" w:cs="Calibri"/>
          <w:sz w:val="22"/>
          <w:szCs w:val="22"/>
        </w:rPr>
        <w:t xml:space="preserve">Il revient aux </w:t>
      </w:r>
      <w:r>
        <w:rPr>
          <w:rFonts w:ascii="Calibri" w:hAnsi="Calibri" w:cs="Calibri"/>
          <w:sz w:val="22"/>
          <w:szCs w:val="22"/>
        </w:rPr>
        <w:t>OSC</w:t>
      </w:r>
      <w:r w:rsidRPr="0039422E">
        <w:rPr>
          <w:rFonts w:ascii="Calibri" w:hAnsi="Calibri" w:cs="Calibri"/>
          <w:sz w:val="22"/>
          <w:szCs w:val="22"/>
        </w:rPr>
        <w:t xml:space="preserve"> de proposer les activités qui leur semblent pertinentes tout en s’inscrivant dans le cadre général d’intervention proposé. Ces activités seront discutées, précisées et affinées en collaboration avec l’équipe projet AFD préalablement à la signature de la convention de financement. Néanmoins, et pour faciliter ce dialogue, il est demandé que les propositions renvoyées en réponse au présent appel à projet </w:t>
      </w:r>
      <w:r w:rsidRPr="0039422E">
        <w:rPr>
          <w:rFonts w:ascii="Calibri" w:hAnsi="Calibri" w:cs="Calibri"/>
          <w:b/>
          <w:sz w:val="22"/>
          <w:szCs w:val="22"/>
          <w:u w:val="single"/>
        </w:rPr>
        <w:t>soient le plus détaillées possibles en termes de zones d’interventions, d’activités prévues et d’indicateurs chiffrés</w:t>
      </w:r>
      <w:r w:rsidRPr="0039422E">
        <w:rPr>
          <w:rFonts w:ascii="Calibri" w:hAnsi="Calibri" w:cs="Calibri"/>
          <w:sz w:val="22"/>
          <w:szCs w:val="22"/>
        </w:rPr>
        <w:t>. Les indicateurs devront être, dans la mesure du possible, désa</w:t>
      </w:r>
      <w:r>
        <w:rPr>
          <w:rFonts w:ascii="Calibri" w:hAnsi="Calibri" w:cs="Calibri"/>
          <w:sz w:val="22"/>
          <w:szCs w:val="22"/>
        </w:rPr>
        <w:t>grégés (par âge, sexe,</w:t>
      </w:r>
      <w:r w:rsidRPr="0039422E">
        <w:rPr>
          <w:rFonts w:ascii="Calibri" w:hAnsi="Calibri" w:cs="Calibri"/>
          <w:sz w:val="22"/>
          <w:szCs w:val="22"/>
        </w:rPr>
        <w:t>….). Un cadre logique doit être fourni en annexe des propositions.</w:t>
      </w:r>
    </w:p>
    <w:p w:rsidR="00696150" w:rsidRPr="00F34316" w:rsidRDefault="00696150" w:rsidP="00696150">
      <w:pPr>
        <w:pStyle w:val="listepuce2"/>
        <w:numPr>
          <w:ilvl w:val="0"/>
          <w:numId w:val="0"/>
        </w:numPr>
        <w:spacing w:before="120"/>
        <w:rPr>
          <w:rFonts w:ascii="Calibri" w:hAnsi="Calibri" w:cs="Calibri"/>
          <w:sz w:val="22"/>
          <w:szCs w:val="22"/>
        </w:rPr>
      </w:pPr>
      <w:r w:rsidRPr="00F34316">
        <w:rPr>
          <w:rFonts w:ascii="Calibri" w:hAnsi="Calibri" w:cs="Calibri"/>
          <w:sz w:val="22"/>
          <w:szCs w:val="22"/>
        </w:rPr>
        <w:t>La variété des appuis nécessaires, l’urgence de leur déploiement et l’impératif de leur bonne intégration supposent une coordination opérationnelle de proximité</w:t>
      </w:r>
      <w:r>
        <w:rPr>
          <w:rFonts w:ascii="Calibri" w:hAnsi="Calibri" w:cs="Calibri"/>
          <w:sz w:val="22"/>
          <w:szCs w:val="22"/>
        </w:rPr>
        <w:t xml:space="preserve"> et un contact direct avec les populations bénéficiaires</w:t>
      </w:r>
      <w:r w:rsidRPr="00F34316">
        <w:rPr>
          <w:rFonts w:ascii="Calibri" w:hAnsi="Calibri" w:cs="Calibri"/>
          <w:sz w:val="22"/>
          <w:szCs w:val="22"/>
        </w:rPr>
        <w:t xml:space="preserve">. En conséquence, </w:t>
      </w:r>
      <w:r>
        <w:rPr>
          <w:rFonts w:ascii="Calibri" w:hAnsi="Calibri" w:cs="Calibri"/>
          <w:sz w:val="22"/>
          <w:szCs w:val="22"/>
        </w:rPr>
        <w:t>le</w:t>
      </w:r>
      <w:r w:rsidRPr="00F34316">
        <w:rPr>
          <w:rFonts w:ascii="Calibri" w:hAnsi="Calibri" w:cs="Calibri"/>
          <w:sz w:val="22"/>
          <w:szCs w:val="22"/>
        </w:rPr>
        <w:t xml:space="preserve"> consortium devra être capable de mobiliser l’expertise nécessaire pour traiter les enjeux </w:t>
      </w:r>
      <w:r w:rsidRPr="00696150">
        <w:rPr>
          <w:rFonts w:ascii="Calibri" w:hAnsi="Calibri" w:cs="Calibri"/>
          <w:sz w:val="22"/>
          <w:szCs w:val="22"/>
        </w:rPr>
        <w:t>identifiés dans l’ensemble de la zone du projet.</w:t>
      </w:r>
    </w:p>
    <w:p w:rsidR="009F1F2E" w:rsidRDefault="009F1F2E" w:rsidP="009F1F2E">
      <w:pPr>
        <w:suppressAutoHyphens/>
        <w:spacing w:before="120"/>
        <w:jc w:val="both"/>
        <w:rPr>
          <w:rFonts w:ascii="Calibri" w:hAnsi="Calibri" w:cs="Calibri"/>
          <w:sz w:val="22"/>
          <w:szCs w:val="22"/>
        </w:rPr>
      </w:pPr>
      <w:r>
        <w:rPr>
          <w:rFonts w:ascii="Calibri" w:hAnsi="Calibri" w:cs="Calibri"/>
          <w:sz w:val="22"/>
          <w:szCs w:val="22"/>
        </w:rPr>
        <w:t>Compte-tenu du contexte local, les</w:t>
      </w:r>
      <w:r w:rsidRPr="00F34316">
        <w:rPr>
          <w:rFonts w:ascii="Calibri" w:hAnsi="Calibri" w:cs="Calibri"/>
          <w:sz w:val="22"/>
          <w:szCs w:val="22"/>
        </w:rPr>
        <w:t xml:space="preserve"> </w:t>
      </w:r>
      <w:r>
        <w:rPr>
          <w:rFonts w:ascii="Calibri" w:hAnsi="Calibri" w:cs="Calibri"/>
          <w:sz w:val="22"/>
          <w:szCs w:val="22"/>
        </w:rPr>
        <w:t xml:space="preserve">OSC </w:t>
      </w:r>
      <w:r w:rsidRPr="00F34316">
        <w:rPr>
          <w:rFonts w:ascii="Calibri" w:hAnsi="Calibri" w:cs="Calibri"/>
          <w:sz w:val="22"/>
          <w:szCs w:val="22"/>
        </w:rPr>
        <w:t>devr</w:t>
      </w:r>
      <w:r>
        <w:rPr>
          <w:rFonts w:ascii="Calibri" w:hAnsi="Calibri" w:cs="Calibri"/>
          <w:sz w:val="22"/>
          <w:szCs w:val="22"/>
        </w:rPr>
        <w:t>ont</w:t>
      </w:r>
      <w:r w:rsidRPr="00F34316">
        <w:rPr>
          <w:rFonts w:ascii="Calibri" w:hAnsi="Calibri" w:cs="Calibri"/>
          <w:sz w:val="22"/>
          <w:szCs w:val="22"/>
        </w:rPr>
        <w:t xml:space="preserve"> démontrer, dans </w:t>
      </w:r>
      <w:r>
        <w:rPr>
          <w:rFonts w:ascii="Calibri" w:hAnsi="Calibri" w:cs="Calibri"/>
          <w:sz w:val="22"/>
          <w:szCs w:val="22"/>
        </w:rPr>
        <w:t>leur</w:t>
      </w:r>
      <w:r w:rsidRPr="00F34316">
        <w:rPr>
          <w:rFonts w:ascii="Calibri" w:hAnsi="Calibri" w:cs="Calibri"/>
          <w:sz w:val="22"/>
          <w:szCs w:val="22"/>
        </w:rPr>
        <w:t xml:space="preserve"> proposition, </w:t>
      </w:r>
      <w:r>
        <w:rPr>
          <w:rFonts w:ascii="Calibri" w:hAnsi="Calibri" w:cs="Calibri"/>
          <w:sz w:val="22"/>
          <w:szCs w:val="22"/>
        </w:rPr>
        <w:t xml:space="preserve">leur capacité à adapter leurs activités en fonction du contexte local et de son évolution et à </w:t>
      </w:r>
      <w:r w:rsidRPr="00F34316">
        <w:rPr>
          <w:rFonts w:ascii="Calibri" w:hAnsi="Calibri" w:cs="Calibri"/>
          <w:sz w:val="22"/>
          <w:szCs w:val="22"/>
        </w:rPr>
        <w:t xml:space="preserve">redéployer avec agilité leurs activités en cas de détérioration de la situation </w:t>
      </w:r>
      <w:r>
        <w:rPr>
          <w:rFonts w:ascii="Calibri" w:hAnsi="Calibri" w:cs="Calibri"/>
          <w:sz w:val="22"/>
          <w:szCs w:val="22"/>
        </w:rPr>
        <w:t>sécuritaire</w:t>
      </w:r>
      <w:r w:rsidRPr="00F34316">
        <w:rPr>
          <w:rFonts w:ascii="Calibri" w:hAnsi="Calibri" w:cs="Calibri"/>
          <w:sz w:val="22"/>
          <w:szCs w:val="22"/>
        </w:rPr>
        <w:t>.</w:t>
      </w:r>
    </w:p>
    <w:p w:rsidR="009F1F2E" w:rsidRPr="00F34316" w:rsidRDefault="009F1F2E" w:rsidP="009F1F2E">
      <w:pPr>
        <w:suppressAutoHyphens/>
        <w:spacing w:before="120"/>
        <w:jc w:val="both"/>
        <w:rPr>
          <w:rFonts w:ascii="Calibri" w:hAnsi="Calibri" w:cs="Calibri"/>
          <w:sz w:val="22"/>
          <w:szCs w:val="22"/>
        </w:rPr>
      </w:pPr>
      <w:r>
        <w:rPr>
          <w:rFonts w:ascii="Calibri" w:hAnsi="Calibri" w:cs="Calibri"/>
          <w:sz w:val="22"/>
          <w:szCs w:val="22"/>
        </w:rPr>
        <w:lastRenderedPageBreak/>
        <w:t xml:space="preserve">Le cadre de capitalisation / suivi-évaluation du projet devra être conçu de façon à tenir compte de ces évolutions en cours d’exécution – qui feront l’objet de validations par le </w:t>
      </w:r>
      <w:r w:rsidR="00E10724">
        <w:rPr>
          <w:rFonts w:ascii="Calibri" w:hAnsi="Calibri" w:cs="Calibri"/>
          <w:sz w:val="22"/>
          <w:szCs w:val="22"/>
        </w:rPr>
        <w:t>responsable d’équipe</w:t>
      </w:r>
      <w:r>
        <w:rPr>
          <w:rFonts w:ascii="Calibri" w:hAnsi="Calibri" w:cs="Calibri"/>
          <w:sz w:val="22"/>
          <w:szCs w:val="22"/>
        </w:rPr>
        <w:t xml:space="preserve"> projet AFD. Il en va de même pour le budget : une ligne d’imprévus devra être insérée à cet effet dans le budget, dans la limite du montant disponible pour cet Appel.  </w:t>
      </w:r>
    </w:p>
    <w:p w:rsidR="009F1F2E" w:rsidRDefault="009F1F2E" w:rsidP="00520FF5">
      <w:pPr>
        <w:pStyle w:val="listepuce2"/>
        <w:numPr>
          <w:ilvl w:val="0"/>
          <w:numId w:val="0"/>
        </w:numPr>
        <w:spacing w:before="0"/>
        <w:ind w:left="360" w:hanging="360"/>
        <w:rPr>
          <w:rFonts w:ascii="Calibri" w:hAnsi="Calibri" w:cs="Calibri"/>
          <w:sz w:val="22"/>
          <w:szCs w:val="22"/>
        </w:rPr>
      </w:pPr>
    </w:p>
    <w:p w:rsidR="00E10724" w:rsidRDefault="00E10724" w:rsidP="00E10724">
      <w:pPr>
        <w:suppressAutoHyphens/>
        <w:jc w:val="both"/>
        <w:rPr>
          <w:rFonts w:ascii="Calibri" w:hAnsi="Calibri" w:cs="Calibri"/>
          <w:sz w:val="22"/>
          <w:szCs w:val="22"/>
        </w:rPr>
      </w:pPr>
      <w:r>
        <w:rPr>
          <w:rFonts w:ascii="Calibri" w:hAnsi="Calibri" w:cs="Calibri"/>
          <w:sz w:val="22"/>
          <w:szCs w:val="22"/>
        </w:rPr>
        <w:t>La mise à disposition des financements se fera telle que présentée à l’article 2.6 du présent dossier d’appel à propositions.</w:t>
      </w:r>
    </w:p>
    <w:p w:rsidR="009F1F2E" w:rsidRDefault="009F1F2E" w:rsidP="00520FF5">
      <w:pPr>
        <w:pStyle w:val="listepuce2"/>
        <w:numPr>
          <w:ilvl w:val="0"/>
          <w:numId w:val="0"/>
        </w:numPr>
        <w:spacing w:before="0"/>
        <w:ind w:left="360" w:hanging="360"/>
        <w:rPr>
          <w:rFonts w:ascii="Calibri" w:hAnsi="Calibri" w:cs="Calibri"/>
          <w:sz w:val="22"/>
          <w:szCs w:val="22"/>
        </w:rPr>
      </w:pPr>
    </w:p>
    <w:p w:rsidR="00BD14B2" w:rsidRDefault="00BD14B2" w:rsidP="00BD14B2">
      <w:pPr>
        <w:pStyle w:val="Listepuces"/>
        <w:numPr>
          <w:ilvl w:val="0"/>
          <w:numId w:val="0"/>
        </w:numPr>
        <w:tabs>
          <w:tab w:val="left" w:pos="708"/>
        </w:tabs>
        <w:ind w:left="360" w:hanging="360"/>
        <w:jc w:val="center"/>
        <w:rPr>
          <w:rFonts w:ascii="Calibri" w:hAnsi="Calibri" w:cs="Calibri"/>
          <w:b/>
          <w:i/>
          <w:sz w:val="22"/>
          <w:szCs w:val="22"/>
        </w:rPr>
      </w:pPr>
      <w:r>
        <w:rPr>
          <w:rFonts w:ascii="Calibri" w:hAnsi="Calibri" w:cs="Calibri"/>
          <w:sz w:val="22"/>
          <w:szCs w:val="22"/>
        </w:rPr>
        <w:br w:type="page"/>
      </w:r>
      <w:r w:rsidRPr="00850359">
        <w:rPr>
          <w:rFonts w:ascii="Calibri" w:hAnsi="Calibri" w:cs="Calibri"/>
          <w:b/>
          <w:i/>
          <w:sz w:val="22"/>
          <w:szCs w:val="22"/>
        </w:rPr>
        <w:lastRenderedPageBreak/>
        <w:t>Annexe 1 : Cartographie de la zone d’intervention</w:t>
      </w:r>
    </w:p>
    <w:p w:rsidR="00BD14B2" w:rsidRDefault="00BD14B2" w:rsidP="00BD14B2">
      <w:pPr>
        <w:pStyle w:val="Listepuces"/>
        <w:numPr>
          <w:ilvl w:val="0"/>
          <w:numId w:val="0"/>
        </w:numPr>
        <w:tabs>
          <w:tab w:val="left" w:pos="708"/>
        </w:tabs>
        <w:ind w:left="360" w:hanging="360"/>
        <w:jc w:val="center"/>
        <w:rPr>
          <w:rFonts w:ascii="Calibri" w:hAnsi="Calibri" w:cs="Calibri"/>
          <w:sz w:val="22"/>
          <w:szCs w:val="22"/>
        </w:rPr>
      </w:pPr>
    </w:p>
    <w:p w:rsidR="00BD14B2" w:rsidRPr="00BD14B2" w:rsidRDefault="00BD14B2" w:rsidP="00BD14B2">
      <w:pPr>
        <w:pStyle w:val="Listepuces"/>
        <w:numPr>
          <w:ilvl w:val="0"/>
          <w:numId w:val="0"/>
        </w:numPr>
        <w:tabs>
          <w:tab w:val="left" w:pos="708"/>
        </w:tabs>
        <w:ind w:left="360" w:hanging="360"/>
        <w:jc w:val="center"/>
        <w:rPr>
          <w:rFonts w:ascii="Calibri" w:hAnsi="Calibri" w:cs="Calibri"/>
          <w:b/>
          <w:iCs/>
          <w:sz w:val="22"/>
          <w:szCs w:val="22"/>
        </w:rPr>
      </w:pPr>
      <w:bookmarkStart w:id="15" w:name="_Toc511146130"/>
      <w:bookmarkStart w:id="16" w:name="_Toc511146004"/>
      <w:r w:rsidRPr="00BD14B2">
        <w:rPr>
          <w:rFonts w:ascii="Calibri" w:hAnsi="Calibri" w:cs="Calibri"/>
          <w:b/>
          <w:iCs/>
          <w:sz w:val="22"/>
          <w:szCs w:val="22"/>
        </w:rPr>
        <w:t>Carte de la Mauritanie</w:t>
      </w:r>
      <w:bookmarkEnd w:id="15"/>
      <w:bookmarkEnd w:id="16"/>
    </w:p>
    <w:p w:rsidR="00BD14B2" w:rsidRDefault="00BD14B2" w:rsidP="00BD14B2"/>
    <w:p w:rsidR="00BD14B2" w:rsidRDefault="00F56259" w:rsidP="00BD14B2">
      <w:bookmarkStart w:id="17" w:name="_Toc505819915"/>
      <w:bookmarkStart w:id="18" w:name="_Toc505818901"/>
      <w:r>
        <w:rPr>
          <w:noProof/>
        </w:rPr>
        <w:drawing>
          <wp:inline distT="0" distB="0" distL="0" distR="0">
            <wp:extent cx="6172200" cy="7267575"/>
            <wp:effectExtent l="0" t="0" r="0" b="9525"/>
            <wp:docPr id="2" name="Image 4" descr="Carte Maurita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arte Mauritani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72200" cy="7267575"/>
                    </a:xfrm>
                    <a:prstGeom prst="rect">
                      <a:avLst/>
                    </a:prstGeom>
                    <a:noFill/>
                    <a:ln>
                      <a:noFill/>
                    </a:ln>
                  </pic:spPr>
                </pic:pic>
              </a:graphicData>
            </a:graphic>
          </wp:inline>
        </w:drawing>
      </w:r>
      <w:bookmarkEnd w:id="17"/>
      <w:bookmarkEnd w:id="18"/>
    </w:p>
    <w:p w:rsidR="00BD14B2" w:rsidRDefault="00BD14B2" w:rsidP="00BD14B2">
      <w:r>
        <w:br w:type="page"/>
      </w:r>
    </w:p>
    <w:p w:rsidR="00BD14B2" w:rsidRPr="00BD14B2" w:rsidRDefault="00BD14B2" w:rsidP="00BD14B2">
      <w:pPr>
        <w:pStyle w:val="Listepuces"/>
        <w:numPr>
          <w:ilvl w:val="0"/>
          <w:numId w:val="0"/>
        </w:numPr>
        <w:tabs>
          <w:tab w:val="left" w:pos="708"/>
        </w:tabs>
        <w:ind w:left="360" w:hanging="360"/>
        <w:jc w:val="center"/>
        <w:rPr>
          <w:rFonts w:ascii="Calibri" w:hAnsi="Calibri" w:cs="Calibri"/>
          <w:b/>
          <w:iCs/>
          <w:sz w:val="22"/>
          <w:szCs w:val="22"/>
        </w:rPr>
      </w:pPr>
      <w:bookmarkStart w:id="19" w:name="_Toc511146131"/>
      <w:bookmarkStart w:id="20" w:name="_Toc511146005"/>
      <w:r w:rsidRPr="00BD14B2">
        <w:rPr>
          <w:rFonts w:ascii="Calibri" w:hAnsi="Calibri" w:cs="Calibri"/>
          <w:b/>
          <w:iCs/>
          <w:sz w:val="22"/>
          <w:szCs w:val="22"/>
        </w:rPr>
        <w:t>Carte administrative de la wilaya du Gorgol</w:t>
      </w:r>
      <w:bookmarkEnd w:id="19"/>
      <w:bookmarkEnd w:id="20"/>
    </w:p>
    <w:p w:rsidR="00BD14B2" w:rsidRDefault="00F56259" w:rsidP="00BD14B2">
      <w:bookmarkStart w:id="21" w:name="_Toc505819917"/>
      <w:bookmarkStart w:id="22" w:name="_Toc505818903"/>
      <w:r>
        <w:rPr>
          <w:noProof/>
        </w:rPr>
        <w:drawing>
          <wp:inline distT="0" distB="0" distL="0" distR="0">
            <wp:extent cx="5924550" cy="8391525"/>
            <wp:effectExtent l="0" t="0" r="0" b="9525"/>
            <wp:docPr id="3" name="Image 6" descr="Carte Gorg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Carte Gorgo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24550" cy="8391525"/>
                    </a:xfrm>
                    <a:prstGeom prst="rect">
                      <a:avLst/>
                    </a:prstGeom>
                    <a:noFill/>
                    <a:ln>
                      <a:noFill/>
                    </a:ln>
                  </pic:spPr>
                </pic:pic>
              </a:graphicData>
            </a:graphic>
          </wp:inline>
        </w:drawing>
      </w:r>
      <w:bookmarkEnd w:id="21"/>
      <w:bookmarkEnd w:id="22"/>
    </w:p>
    <w:p w:rsidR="00BD14B2" w:rsidRDefault="00BD14B2" w:rsidP="00BD14B2">
      <w:r>
        <w:br w:type="page"/>
      </w:r>
    </w:p>
    <w:p w:rsidR="00BD14B2" w:rsidRPr="00BD14B2" w:rsidRDefault="00BD14B2" w:rsidP="00BD14B2">
      <w:pPr>
        <w:pStyle w:val="Listepuces"/>
        <w:numPr>
          <w:ilvl w:val="0"/>
          <w:numId w:val="0"/>
        </w:numPr>
        <w:tabs>
          <w:tab w:val="left" w:pos="708"/>
        </w:tabs>
        <w:ind w:left="360" w:hanging="360"/>
        <w:jc w:val="center"/>
        <w:rPr>
          <w:rFonts w:ascii="Calibri" w:hAnsi="Calibri" w:cs="Calibri"/>
          <w:b/>
          <w:i/>
          <w:sz w:val="22"/>
          <w:szCs w:val="22"/>
        </w:rPr>
      </w:pPr>
      <w:bookmarkStart w:id="23" w:name="_Toc511146132"/>
      <w:bookmarkStart w:id="24" w:name="_Toc511146006"/>
      <w:r w:rsidRPr="00BD14B2">
        <w:rPr>
          <w:rFonts w:ascii="Calibri" w:hAnsi="Calibri" w:cs="Calibri"/>
          <w:b/>
          <w:i/>
          <w:sz w:val="22"/>
          <w:szCs w:val="22"/>
        </w:rPr>
        <w:t>Carte administrative de la wilaya du Guidimakha</w:t>
      </w:r>
      <w:bookmarkEnd w:id="23"/>
      <w:bookmarkEnd w:id="24"/>
    </w:p>
    <w:p w:rsidR="00BD14B2" w:rsidRDefault="00BD14B2" w:rsidP="00BD14B2">
      <w:pPr>
        <w:rPr>
          <w:rStyle w:val="Accentuation"/>
        </w:rPr>
      </w:pPr>
    </w:p>
    <w:p w:rsidR="00BD14B2" w:rsidRDefault="00BD14B2" w:rsidP="00BD14B2">
      <w:pPr>
        <w:rPr>
          <w:rStyle w:val="Accentuation"/>
        </w:rPr>
      </w:pPr>
    </w:p>
    <w:p w:rsidR="00BD14B2" w:rsidRDefault="00F56259" w:rsidP="00BD14B2">
      <w:pPr>
        <w:jc w:val="center"/>
        <w:rPr>
          <w:rStyle w:val="Accentuation"/>
        </w:rPr>
      </w:pPr>
      <w:bookmarkStart w:id="25" w:name="_Toc505818905"/>
      <w:r>
        <w:rPr>
          <w:i/>
          <w:noProof/>
        </w:rPr>
        <w:drawing>
          <wp:inline distT="0" distB="0" distL="0" distR="0">
            <wp:extent cx="4514850" cy="5095875"/>
            <wp:effectExtent l="0" t="0" r="0" b="9525"/>
            <wp:docPr id="4" name="Image 7" descr="carte Guidimak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carte Guidimakh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14850" cy="5095875"/>
                    </a:xfrm>
                    <a:prstGeom prst="rect">
                      <a:avLst/>
                    </a:prstGeom>
                    <a:noFill/>
                    <a:ln>
                      <a:noFill/>
                    </a:ln>
                  </pic:spPr>
                </pic:pic>
              </a:graphicData>
            </a:graphic>
          </wp:inline>
        </w:drawing>
      </w:r>
      <w:bookmarkEnd w:id="25"/>
    </w:p>
    <w:p w:rsidR="00BD14B2" w:rsidRDefault="00BD14B2" w:rsidP="00BD14B2">
      <w:pPr>
        <w:pStyle w:val="Listepuces"/>
        <w:numPr>
          <w:ilvl w:val="0"/>
          <w:numId w:val="0"/>
        </w:numPr>
        <w:tabs>
          <w:tab w:val="left" w:pos="708"/>
        </w:tabs>
        <w:ind w:left="360" w:hanging="360"/>
        <w:jc w:val="center"/>
        <w:rPr>
          <w:rStyle w:val="Accentuation"/>
        </w:rPr>
      </w:pPr>
      <w:r>
        <w:rPr>
          <w:i/>
          <w:iCs/>
        </w:rPr>
        <w:br w:type="page"/>
      </w:r>
      <w:r w:rsidRPr="00BD14B2">
        <w:rPr>
          <w:rFonts w:ascii="Calibri" w:hAnsi="Calibri" w:cs="Calibri"/>
          <w:b/>
          <w:iCs/>
          <w:sz w:val="22"/>
          <w:szCs w:val="22"/>
        </w:rPr>
        <w:lastRenderedPageBreak/>
        <w:t>Carte administrative de la wilaya de l’Assaba</w:t>
      </w:r>
    </w:p>
    <w:p w:rsidR="00BD14B2" w:rsidRDefault="00BD14B2" w:rsidP="00BD14B2">
      <w:pPr>
        <w:rPr>
          <w:rStyle w:val="Accentuation"/>
        </w:rPr>
      </w:pPr>
    </w:p>
    <w:p w:rsidR="00BD14B2" w:rsidRDefault="00BD14B2" w:rsidP="00BD14B2">
      <w:pPr>
        <w:rPr>
          <w:rStyle w:val="Accentuation"/>
        </w:rPr>
      </w:pPr>
    </w:p>
    <w:p w:rsidR="00BD14B2" w:rsidRDefault="00BD14B2" w:rsidP="00BD14B2">
      <w:pPr>
        <w:rPr>
          <w:rStyle w:val="Accentuation"/>
        </w:rPr>
      </w:pPr>
    </w:p>
    <w:p w:rsidR="00BD14B2" w:rsidRDefault="00F56259" w:rsidP="00BD14B2">
      <w:pPr>
        <w:rPr>
          <w:rStyle w:val="Accentuation"/>
        </w:rPr>
      </w:pPr>
      <w:r>
        <w:rPr>
          <w:noProof/>
          <w:color w:val="0000FF"/>
        </w:rPr>
        <w:drawing>
          <wp:inline distT="0" distB="0" distL="0" distR="0">
            <wp:extent cx="5800725" cy="4724400"/>
            <wp:effectExtent l="0" t="0" r="9525" b="0"/>
            <wp:docPr id="5" name="Image 2" descr="Résultat de recherche d'images pour &quot;carte administrative assaba&quot;">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Résultat de recherche d'images pour &quot;carte administrative assaba&quo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00725" cy="4724400"/>
                    </a:xfrm>
                    <a:prstGeom prst="rect">
                      <a:avLst/>
                    </a:prstGeom>
                    <a:noFill/>
                    <a:ln>
                      <a:noFill/>
                    </a:ln>
                  </pic:spPr>
                </pic:pic>
              </a:graphicData>
            </a:graphic>
          </wp:inline>
        </w:drawing>
      </w:r>
    </w:p>
    <w:p w:rsidR="00BD14B2" w:rsidRPr="00A14DB7" w:rsidRDefault="00BD14B2" w:rsidP="00BD14B2">
      <w:pPr>
        <w:pStyle w:val="Listepuces"/>
        <w:numPr>
          <w:ilvl w:val="0"/>
          <w:numId w:val="0"/>
        </w:numPr>
        <w:tabs>
          <w:tab w:val="left" w:pos="708"/>
        </w:tabs>
        <w:ind w:left="360" w:hanging="360"/>
        <w:jc w:val="center"/>
        <w:rPr>
          <w:rFonts w:ascii="Calibri" w:hAnsi="Calibri" w:cs="Calibri"/>
          <w:b/>
          <w:i/>
          <w:sz w:val="22"/>
          <w:szCs w:val="22"/>
        </w:rPr>
      </w:pPr>
      <w:r>
        <w:rPr>
          <w:rFonts w:ascii="Calibri" w:hAnsi="Calibri" w:cs="Calibri"/>
          <w:b/>
          <w:i/>
          <w:sz w:val="22"/>
          <w:szCs w:val="22"/>
        </w:rPr>
        <w:br w:type="page"/>
      </w:r>
      <w:bookmarkStart w:id="26" w:name="_Toc448839671"/>
      <w:r w:rsidRPr="00850359">
        <w:rPr>
          <w:rFonts w:ascii="Calibri" w:hAnsi="Calibri" w:cs="Calibri"/>
          <w:b/>
          <w:i/>
          <w:sz w:val="22"/>
          <w:szCs w:val="22"/>
        </w:rPr>
        <w:lastRenderedPageBreak/>
        <w:t xml:space="preserve">Annexe </w:t>
      </w:r>
      <w:r>
        <w:rPr>
          <w:rFonts w:ascii="Calibri" w:hAnsi="Calibri" w:cs="Calibri"/>
          <w:b/>
          <w:i/>
          <w:sz w:val="22"/>
          <w:szCs w:val="22"/>
        </w:rPr>
        <w:t>2</w:t>
      </w:r>
      <w:r w:rsidRPr="00850359">
        <w:rPr>
          <w:rFonts w:ascii="Calibri" w:hAnsi="Calibri" w:cs="Calibri"/>
          <w:b/>
          <w:i/>
          <w:sz w:val="22"/>
          <w:szCs w:val="22"/>
        </w:rPr>
        <w:t xml:space="preserve"> : </w:t>
      </w:r>
      <w:r w:rsidRPr="00A14DB7">
        <w:rPr>
          <w:rFonts w:ascii="Calibri" w:hAnsi="Calibri" w:cs="Calibri"/>
          <w:b/>
          <w:i/>
          <w:sz w:val="22"/>
          <w:szCs w:val="22"/>
        </w:rPr>
        <w:t>Fiche-outil 1 : La jeunesse dans les projets</w:t>
      </w:r>
    </w:p>
    <w:p w:rsidR="00BD14B2" w:rsidRPr="00A14DB7" w:rsidRDefault="00BD14B2" w:rsidP="00BD14B2">
      <w:pPr>
        <w:spacing w:line="276" w:lineRule="auto"/>
        <w:rPr>
          <w:rFonts w:ascii="Cambria" w:eastAsia="Calibri" w:hAnsi="Cambria" w:cs="Cambria"/>
          <w:b/>
          <w:sz w:val="22"/>
          <w:szCs w:val="22"/>
          <w:lang w:eastAsia="en-US"/>
        </w:rPr>
      </w:pPr>
    </w:p>
    <w:p w:rsidR="00BD14B2" w:rsidRPr="00A14DB7" w:rsidRDefault="00BD14B2" w:rsidP="00BD14B2">
      <w:pPr>
        <w:autoSpaceDE w:val="0"/>
        <w:autoSpaceDN w:val="0"/>
        <w:adjustRightInd w:val="0"/>
        <w:spacing w:line="276" w:lineRule="auto"/>
        <w:jc w:val="both"/>
        <w:rPr>
          <w:rFonts w:ascii="Cambria" w:hAnsi="Cambria" w:cs="Cambria"/>
          <w:sz w:val="22"/>
          <w:szCs w:val="22"/>
        </w:rPr>
      </w:pPr>
      <w:r w:rsidRPr="00A14DB7">
        <w:rPr>
          <w:rFonts w:ascii="Cambria" w:hAnsi="Cambria" w:cs="Cambria"/>
          <w:sz w:val="22"/>
          <w:szCs w:val="22"/>
        </w:rPr>
        <w:t xml:space="preserve">La politique impulsée par le </w:t>
      </w:r>
      <w:r>
        <w:rPr>
          <w:rFonts w:ascii="Cambria" w:hAnsi="Cambria" w:cs="Cambria"/>
          <w:sz w:val="22"/>
          <w:szCs w:val="22"/>
        </w:rPr>
        <w:t>Ministère des Affaires Etrangères français</w:t>
      </w:r>
      <w:r w:rsidRPr="00A14DB7">
        <w:rPr>
          <w:rFonts w:ascii="Cambria" w:hAnsi="Cambria" w:cs="Cambria"/>
          <w:sz w:val="22"/>
          <w:szCs w:val="22"/>
        </w:rPr>
        <w:t xml:space="preserve"> dans le domaine de la jeunesse s’inscrit en cohérence avec celles de la très grande majorité des autres bailleurs bilatéraux et multilatéraux dont certains ont déjà pris des orientations stratégiques dotées de moyens conséquents dans ce domaine. Les enjeux entourant la jeunesse sont en effet conséquents : 3,4 milliards de personnes ont moins de 25 ans dans le monde et dans la plupart des pays du Sud, la population « jeune » représente plus  de la moitié de la population,</w:t>
      </w:r>
    </w:p>
    <w:p w:rsidR="00BD14B2" w:rsidRPr="00A14DB7" w:rsidRDefault="00BD14B2" w:rsidP="00BD14B2">
      <w:pPr>
        <w:autoSpaceDE w:val="0"/>
        <w:autoSpaceDN w:val="0"/>
        <w:adjustRightInd w:val="0"/>
        <w:spacing w:line="276" w:lineRule="auto"/>
        <w:jc w:val="both"/>
        <w:rPr>
          <w:rFonts w:ascii="Cambria" w:hAnsi="Cambria" w:cs="Cambria"/>
          <w:sz w:val="22"/>
          <w:szCs w:val="22"/>
        </w:rPr>
      </w:pPr>
      <w:r w:rsidRPr="00A14DB7">
        <w:rPr>
          <w:rFonts w:ascii="Cambria" w:hAnsi="Cambria" w:cs="Cambria"/>
          <w:sz w:val="22"/>
          <w:szCs w:val="22"/>
        </w:rPr>
        <w:t>La jeunesse est au cœur de toutes les problématiques prégnantes actuelles : flux migratoires, esclavagisme et traite humaine, montée des extrémismes, chômage…</w:t>
      </w:r>
    </w:p>
    <w:p w:rsidR="00BD14B2" w:rsidRPr="00A14DB7" w:rsidRDefault="00BD14B2" w:rsidP="00BD14B2">
      <w:pPr>
        <w:autoSpaceDE w:val="0"/>
        <w:autoSpaceDN w:val="0"/>
        <w:adjustRightInd w:val="0"/>
        <w:spacing w:line="276" w:lineRule="auto"/>
        <w:jc w:val="both"/>
        <w:rPr>
          <w:rFonts w:ascii="Cambria" w:hAnsi="Cambria" w:cs="Cambria"/>
          <w:sz w:val="22"/>
          <w:szCs w:val="22"/>
        </w:rPr>
      </w:pPr>
    </w:p>
    <w:p w:rsidR="00BD14B2" w:rsidRPr="00A14DB7" w:rsidRDefault="00BD14B2" w:rsidP="00BD14B2">
      <w:pPr>
        <w:autoSpaceDE w:val="0"/>
        <w:autoSpaceDN w:val="0"/>
        <w:adjustRightInd w:val="0"/>
        <w:spacing w:line="276" w:lineRule="auto"/>
        <w:jc w:val="both"/>
        <w:rPr>
          <w:rFonts w:ascii="Cambria" w:hAnsi="Cambria" w:cs="Cambria"/>
          <w:sz w:val="22"/>
          <w:szCs w:val="22"/>
        </w:rPr>
      </w:pPr>
      <w:r w:rsidRPr="00A14DB7">
        <w:rPr>
          <w:rFonts w:ascii="Cambria" w:hAnsi="Cambria" w:cs="Cambria"/>
          <w:sz w:val="22"/>
          <w:szCs w:val="22"/>
        </w:rPr>
        <w:t>Cette dernière représente pourtant une force vive capitale et déterminante dès lors que l’on sait la mobiliser de manière appropriée. Cette prise de conscience du rôle que peut tenir la jeunesse au sein de la société la Cité se trouve de plus en plus formalisée dans les politiques d’aide au développement et intégrée au sein des projets. Toutefois, de réelles marges de progression demeurent et justifient une approche plus volontariste sur ce sujet.</w:t>
      </w:r>
    </w:p>
    <w:p w:rsidR="00BD14B2" w:rsidRPr="00A14DB7" w:rsidRDefault="00BD14B2" w:rsidP="00BD14B2">
      <w:pPr>
        <w:autoSpaceDE w:val="0"/>
        <w:autoSpaceDN w:val="0"/>
        <w:adjustRightInd w:val="0"/>
        <w:spacing w:line="276" w:lineRule="auto"/>
        <w:jc w:val="both"/>
        <w:rPr>
          <w:rFonts w:ascii="Cambria" w:hAnsi="Cambria" w:cs="Cambria"/>
          <w:sz w:val="22"/>
          <w:szCs w:val="22"/>
        </w:rPr>
      </w:pPr>
    </w:p>
    <w:p w:rsidR="00BD14B2" w:rsidRPr="00A14DB7" w:rsidRDefault="00BD14B2" w:rsidP="00BD14B2">
      <w:pPr>
        <w:autoSpaceDE w:val="0"/>
        <w:autoSpaceDN w:val="0"/>
        <w:adjustRightInd w:val="0"/>
        <w:spacing w:line="276" w:lineRule="auto"/>
        <w:jc w:val="both"/>
        <w:rPr>
          <w:rFonts w:ascii="Cambria" w:hAnsi="Cambria" w:cs="Cambria"/>
          <w:sz w:val="22"/>
          <w:szCs w:val="22"/>
        </w:rPr>
      </w:pPr>
      <w:r w:rsidRPr="00A14DB7">
        <w:rPr>
          <w:rFonts w:ascii="Cambria" w:hAnsi="Cambria" w:cs="Cambria"/>
          <w:sz w:val="22"/>
          <w:szCs w:val="22"/>
        </w:rPr>
        <w:t>En cohérence avec ce constat, le MAEDI a décidé en 2014 de faire de la jeunesse une priorité au Nord comme au Sud, priorité qui s’est trouvée confirmée à de multiples reprises avec notamment une impulsion très forte donnée au volontariat (objectif de tripler les effectifs de VSC/ESC d’ici 2 ans) pour les prochaines années. Une stratégie jeunesse a été rédigée en 2015 à cet effet (</w:t>
      </w:r>
      <w:hyperlink r:id="rId30" w:history="1">
        <w:r w:rsidRPr="00A14DB7">
          <w:rPr>
            <w:rStyle w:val="Lienhypertexte"/>
            <w:rFonts w:ascii="Cambria" w:hAnsi="Cambria" w:cs="Cambria"/>
            <w:sz w:val="22"/>
            <w:szCs w:val="22"/>
          </w:rPr>
          <w:t>http://www.diplomatie.gouv.fr/fr/politique-etrangere-de-la-france/aide-au-developpement/l-action-exterieure-de-la-france-pour-la-jeunesse</w:t>
        </w:r>
      </w:hyperlink>
      <w:r w:rsidRPr="00A14DB7">
        <w:rPr>
          <w:rFonts w:ascii="Cambria" w:hAnsi="Cambria" w:cs="Cambria"/>
          <w:sz w:val="22"/>
          <w:szCs w:val="22"/>
        </w:rPr>
        <w:t>). Dans ce cadre l’AFD a élaboré de son côté une feuille de route destinée à développer les projets en faveur des jeunes et encourager et soutenir tout projet visant à faire des jeunes des acteurs à part entière du développement et de la mise en œuvre des ODD.</w:t>
      </w:r>
    </w:p>
    <w:p w:rsidR="00BD14B2" w:rsidRPr="00A14DB7" w:rsidRDefault="00BD14B2" w:rsidP="00BD14B2">
      <w:pPr>
        <w:autoSpaceDE w:val="0"/>
        <w:autoSpaceDN w:val="0"/>
        <w:adjustRightInd w:val="0"/>
        <w:spacing w:line="276" w:lineRule="auto"/>
        <w:jc w:val="both"/>
        <w:rPr>
          <w:rFonts w:ascii="Cambria" w:hAnsi="Cambria" w:cs="Cambria"/>
          <w:b/>
          <w:sz w:val="22"/>
          <w:szCs w:val="22"/>
          <w:u w:val="single"/>
        </w:rPr>
      </w:pPr>
    </w:p>
    <w:p w:rsidR="00BD14B2" w:rsidRPr="00A14DB7" w:rsidRDefault="00BD14B2" w:rsidP="00BD14B2">
      <w:pPr>
        <w:autoSpaceDE w:val="0"/>
        <w:autoSpaceDN w:val="0"/>
        <w:adjustRightInd w:val="0"/>
        <w:spacing w:line="276" w:lineRule="auto"/>
        <w:jc w:val="both"/>
        <w:rPr>
          <w:rFonts w:ascii="Cambria" w:hAnsi="Cambria" w:cs="Cambria"/>
          <w:sz w:val="22"/>
          <w:szCs w:val="22"/>
        </w:rPr>
      </w:pPr>
      <w:r w:rsidRPr="00A14DB7">
        <w:rPr>
          <w:rFonts w:ascii="Cambria" w:hAnsi="Cambria" w:cs="Cambria"/>
          <w:sz w:val="22"/>
          <w:szCs w:val="22"/>
          <w:u w:val="single"/>
        </w:rPr>
        <w:t>La prise en compte de la jeunesse dans un projet n’est pas le seul fait d’inclure des jeunes</w:t>
      </w:r>
      <w:r w:rsidRPr="00A14DB7">
        <w:rPr>
          <w:rFonts w:ascii="Cambria" w:hAnsi="Cambria" w:cs="Cambria"/>
          <w:sz w:val="22"/>
          <w:szCs w:val="22"/>
        </w:rPr>
        <w:t xml:space="preserve"> comme bénéficiaires, ou un pourcentage de jeunes comme bénéficiaires. </w:t>
      </w:r>
      <w:r w:rsidRPr="00A14DB7">
        <w:rPr>
          <w:rFonts w:ascii="Cambria" w:hAnsi="Cambria" w:cs="Cambria"/>
          <w:sz w:val="22"/>
          <w:szCs w:val="22"/>
          <w:u w:val="single"/>
        </w:rPr>
        <w:t>Ce n’est pas non plus la mixité générationnelle des bénéficiaires.</w:t>
      </w:r>
      <w:r w:rsidRPr="00A14DB7">
        <w:rPr>
          <w:rFonts w:ascii="Cambria" w:hAnsi="Cambria" w:cs="Cambria"/>
          <w:sz w:val="22"/>
          <w:szCs w:val="22"/>
        </w:rPr>
        <w:t xml:space="preserve"> Il s’agit de conditions nécessaires mais pas suffisantes. </w:t>
      </w:r>
    </w:p>
    <w:p w:rsidR="00BD14B2" w:rsidRPr="00A14DB7" w:rsidRDefault="00BD14B2" w:rsidP="00BD14B2">
      <w:pPr>
        <w:autoSpaceDE w:val="0"/>
        <w:autoSpaceDN w:val="0"/>
        <w:adjustRightInd w:val="0"/>
        <w:spacing w:line="276" w:lineRule="auto"/>
        <w:jc w:val="both"/>
        <w:rPr>
          <w:rFonts w:ascii="Cambria" w:hAnsi="Cambria" w:cs="Cambria"/>
          <w:sz w:val="22"/>
          <w:szCs w:val="22"/>
        </w:rPr>
      </w:pPr>
    </w:p>
    <w:p w:rsidR="00BD14B2" w:rsidRPr="00A14DB7" w:rsidRDefault="00BD14B2" w:rsidP="00BD14B2">
      <w:pPr>
        <w:autoSpaceDE w:val="0"/>
        <w:autoSpaceDN w:val="0"/>
        <w:adjustRightInd w:val="0"/>
        <w:spacing w:line="276" w:lineRule="auto"/>
        <w:jc w:val="both"/>
        <w:rPr>
          <w:rFonts w:ascii="Cambria" w:hAnsi="Cambria" w:cs="Cambria"/>
          <w:sz w:val="22"/>
          <w:szCs w:val="22"/>
        </w:rPr>
      </w:pPr>
      <w:r w:rsidRPr="00A14DB7">
        <w:rPr>
          <w:rFonts w:ascii="Cambria" w:hAnsi="Cambria" w:cs="Cambria"/>
          <w:sz w:val="22"/>
          <w:szCs w:val="22"/>
        </w:rPr>
        <w:t xml:space="preserve">Les inégalités, les interdits voire les violences ou les discriminations qui affectent les jeunes doivent faire l’objet d’actions visant à modifier  la place des jeunes dans la société dans la perspective de les rendre acteurs (à court, moyen et long terme) des ODD dans leur environnement tout en intégrant les spécificités liées à leur âge. Les objectifs de changement doivent être portés et appropriés par les personnes concernées. Ils ne se décrètent pas de façon autoritaire. </w:t>
      </w:r>
    </w:p>
    <w:p w:rsidR="00BD14B2" w:rsidRPr="00A14DB7" w:rsidRDefault="00BD14B2" w:rsidP="00BD14B2">
      <w:pPr>
        <w:autoSpaceDE w:val="0"/>
        <w:autoSpaceDN w:val="0"/>
        <w:adjustRightInd w:val="0"/>
        <w:spacing w:line="276" w:lineRule="auto"/>
        <w:jc w:val="both"/>
        <w:rPr>
          <w:rFonts w:ascii="Cambria" w:hAnsi="Cambria" w:cs="Cambria"/>
          <w:sz w:val="22"/>
          <w:szCs w:val="22"/>
        </w:rPr>
      </w:pPr>
    </w:p>
    <w:p w:rsidR="00BD14B2" w:rsidRPr="00A14DB7" w:rsidRDefault="00BD14B2" w:rsidP="00BD14B2">
      <w:pPr>
        <w:autoSpaceDE w:val="0"/>
        <w:autoSpaceDN w:val="0"/>
        <w:adjustRightInd w:val="0"/>
        <w:spacing w:line="276" w:lineRule="auto"/>
        <w:jc w:val="both"/>
        <w:rPr>
          <w:rFonts w:ascii="Cambria" w:hAnsi="Cambria" w:cs="Cambria"/>
          <w:sz w:val="22"/>
          <w:szCs w:val="22"/>
        </w:rPr>
      </w:pPr>
      <w:r w:rsidRPr="00A14DB7">
        <w:rPr>
          <w:rFonts w:ascii="Cambria" w:hAnsi="Cambria" w:cs="Cambria"/>
          <w:sz w:val="22"/>
          <w:szCs w:val="22"/>
        </w:rPr>
        <w:t>L’AFD est de ce fait attentive à ce que la prise en considération de cette thématique se systématise de manière transverse au sein de l’ensemble des projets qu’elle soutient au même titre que le genre. Une attention particulière est dorénavant apportée dans l’instruction des projets "Initiatives OSC"  pour que la jeunesse puisse être pleinement mobilisée au sein de ces projets comme actrice des ODD et non plus dans une posture passive de simple bénéficiaire. Cette démarche souhaite ainsi participer de manière concrète et élargie à une éducation citoyenne et à la solidarité internationale par l’action des jeunes en leur donnant la possibilité d’être pleinement acteur de la société. Ceci participe aussi à la lutte contre la montée des extrémismes, à la formation des futurs cadres de la société civile et au renforcement de capacité de nos partenaires au Sud.</w:t>
      </w:r>
    </w:p>
    <w:p w:rsidR="00BD14B2" w:rsidRPr="00A14DB7" w:rsidRDefault="00BD14B2" w:rsidP="00BD14B2">
      <w:pPr>
        <w:autoSpaceDE w:val="0"/>
        <w:autoSpaceDN w:val="0"/>
        <w:adjustRightInd w:val="0"/>
        <w:spacing w:line="276" w:lineRule="auto"/>
        <w:jc w:val="both"/>
        <w:rPr>
          <w:rFonts w:ascii="Cambria" w:hAnsi="Cambria" w:cs="Cambria"/>
          <w:b/>
          <w:sz w:val="16"/>
          <w:szCs w:val="16"/>
        </w:rPr>
      </w:pPr>
    </w:p>
    <w:p w:rsidR="00BD14B2" w:rsidRPr="00A14DB7" w:rsidRDefault="00BD14B2" w:rsidP="00BD14B2">
      <w:pPr>
        <w:autoSpaceDE w:val="0"/>
        <w:autoSpaceDN w:val="0"/>
        <w:adjustRightInd w:val="0"/>
        <w:spacing w:line="276" w:lineRule="auto"/>
        <w:jc w:val="both"/>
        <w:rPr>
          <w:rFonts w:ascii="Cambria" w:hAnsi="Cambria" w:cs="Cambria"/>
          <w:sz w:val="22"/>
          <w:szCs w:val="22"/>
        </w:rPr>
      </w:pPr>
      <w:r w:rsidRPr="00A14DB7">
        <w:rPr>
          <w:rFonts w:ascii="Cambria" w:hAnsi="Cambria" w:cs="Cambria"/>
          <w:sz w:val="22"/>
          <w:szCs w:val="22"/>
        </w:rPr>
        <w:t xml:space="preserve">La définition de la jeunesse s’inscrit dans de multiples dimensions qui en complexifient son appréhension : l’âge biologique, la construction sociale et culturelle, les notions d’autonomisation physiologique, psychologique, sociale et financière. Dans un souci d’efficacité, l’âge retenu pour la jeunesse dans le cadre des projets Initiatives OSC gérés par SPC/DPO sera compris entre 15 et 29 ans. Toutefois, une souplesse de +/- 5 ans sera conservée pour l’âge supérieur (29 ans) afin notamment de laisser la possibilité aux projets de s’adapter aux définitions retenues par les politiques gouvernementales locales. </w:t>
      </w:r>
    </w:p>
    <w:p w:rsidR="00BD14B2" w:rsidRPr="00A14DB7" w:rsidRDefault="00BD14B2" w:rsidP="00BD14B2">
      <w:pPr>
        <w:autoSpaceDE w:val="0"/>
        <w:autoSpaceDN w:val="0"/>
        <w:adjustRightInd w:val="0"/>
        <w:spacing w:line="276" w:lineRule="auto"/>
        <w:jc w:val="both"/>
        <w:rPr>
          <w:rFonts w:ascii="Cambria" w:hAnsi="Cambria" w:cs="Cambria"/>
          <w:sz w:val="16"/>
          <w:szCs w:val="16"/>
        </w:rPr>
      </w:pPr>
    </w:p>
    <w:p w:rsidR="00BD14B2" w:rsidRPr="00A14DB7" w:rsidRDefault="00BD14B2" w:rsidP="00BD14B2">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Cambria" w:hAnsi="Cambria" w:cs="Cambria"/>
          <w:sz w:val="22"/>
          <w:szCs w:val="22"/>
        </w:rPr>
      </w:pPr>
      <w:r w:rsidRPr="00A14DB7">
        <w:rPr>
          <w:rFonts w:ascii="Cambria" w:hAnsi="Cambria" w:cs="Cambria"/>
          <w:sz w:val="22"/>
          <w:szCs w:val="22"/>
        </w:rPr>
        <w:t>L’AFD encourage donc les OSC, sollicitant une subvention, à prendre davantage en compte l’engagement des jeunes dans leurs projets de développement en explicitant notamment :</w:t>
      </w:r>
    </w:p>
    <w:p w:rsidR="00BD14B2" w:rsidRPr="00A14DB7" w:rsidRDefault="00BD14B2" w:rsidP="00BD14B2">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Cambria" w:hAnsi="Cambria" w:cs="Cambria"/>
          <w:sz w:val="16"/>
          <w:szCs w:val="16"/>
        </w:rPr>
      </w:pPr>
    </w:p>
    <w:p w:rsidR="00BD14B2" w:rsidRPr="00A14DB7" w:rsidRDefault="00BD14B2" w:rsidP="006B5E94">
      <w:pPr>
        <w:numPr>
          <w:ilvl w:val="0"/>
          <w:numId w:val="41"/>
        </w:num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Cambria" w:hAnsi="Cambria" w:cs="Cambria"/>
          <w:sz w:val="22"/>
          <w:szCs w:val="22"/>
        </w:rPr>
      </w:pPr>
      <w:r w:rsidRPr="00A14DB7">
        <w:rPr>
          <w:rFonts w:ascii="Cambria" w:hAnsi="Cambria" w:cs="Cambria"/>
          <w:b/>
          <w:sz w:val="22"/>
          <w:szCs w:val="22"/>
        </w:rPr>
        <w:t>Le diagnostic initial</w:t>
      </w:r>
      <w:r w:rsidRPr="00A14DB7">
        <w:rPr>
          <w:rFonts w:ascii="Cambria" w:hAnsi="Cambria" w:cs="Cambria"/>
          <w:sz w:val="22"/>
          <w:szCs w:val="22"/>
        </w:rPr>
        <w:t xml:space="preserve"> de la place donnée à l’engagement des jeunes dans le domaine touché par le projet et la proportion de jeunes dans les bénéficiaires directs et indirects. </w:t>
      </w:r>
    </w:p>
    <w:p w:rsidR="00BD14B2" w:rsidRPr="00A14DB7" w:rsidRDefault="00BD14B2" w:rsidP="006B5E94">
      <w:pPr>
        <w:numPr>
          <w:ilvl w:val="0"/>
          <w:numId w:val="41"/>
        </w:num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Cambria" w:hAnsi="Cambria" w:cs="Cambria"/>
          <w:sz w:val="22"/>
          <w:szCs w:val="22"/>
        </w:rPr>
      </w:pPr>
      <w:r w:rsidRPr="00A14DB7">
        <w:rPr>
          <w:rFonts w:ascii="Cambria" w:hAnsi="Cambria" w:cs="Cambria"/>
          <w:b/>
          <w:sz w:val="22"/>
          <w:szCs w:val="22"/>
        </w:rPr>
        <w:t>Les améliorations prévues dans la connaissance</w:t>
      </w:r>
      <w:r w:rsidRPr="00A14DB7">
        <w:rPr>
          <w:rFonts w:ascii="Cambria" w:hAnsi="Cambria" w:cs="Cambria"/>
          <w:sz w:val="22"/>
          <w:szCs w:val="22"/>
        </w:rPr>
        <w:t xml:space="preserve"> de ces deux aspects. </w:t>
      </w:r>
    </w:p>
    <w:p w:rsidR="00BD14B2" w:rsidRPr="00A14DB7" w:rsidRDefault="00BD14B2" w:rsidP="006B5E94">
      <w:pPr>
        <w:numPr>
          <w:ilvl w:val="0"/>
          <w:numId w:val="41"/>
        </w:num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Cambria" w:hAnsi="Cambria" w:cs="Cambria"/>
          <w:sz w:val="22"/>
          <w:szCs w:val="22"/>
        </w:rPr>
      </w:pPr>
      <w:r w:rsidRPr="00A14DB7">
        <w:rPr>
          <w:rFonts w:ascii="Cambria" w:hAnsi="Cambria" w:cs="Cambria"/>
          <w:b/>
          <w:sz w:val="22"/>
          <w:szCs w:val="22"/>
        </w:rPr>
        <w:t>Les mesures prévues</w:t>
      </w:r>
      <w:r w:rsidRPr="00A14DB7">
        <w:rPr>
          <w:rFonts w:ascii="Cambria" w:hAnsi="Cambria" w:cs="Cambria"/>
          <w:sz w:val="22"/>
          <w:szCs w:val="22"/>
        </w:rPr>
        <w:t xml:space="preserve"> dans la mise en œuvre de leur projet pour faire évoluer ces inégalités d’accès à la vie citoyenne des jeunes vers davantage d’équité (répartition plus juste des bénéfices et ressources du projet, qu’il s’agisse de formations, d’équipements, etc..) et d’égalité (dans la perspective d’une meilleure implication dans la vie de la société, ce qui peut aussi se matérialiser par une démarche éducative par l’action) tout en intégrant les spécificités liées à l’âge.  </w:t>
      </w:r>
    </w:p>
    <w:p w:rsidR="00BD14B2" w:rsidRPr="00A14DB7" w:rsidRDefault="00BD14B2" w:rsidP="006B5E94">
      <w:pPr>
        <w:numPr>
          <w:ilvl w:val="0"/>
          <w:numId w:val="41"/>
        </w:num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Cambria" w:hAnsi="Cambria" w:cs="Cambria"/>
          <w:sz w:val="22"/>
          <w:szCs w:val="22"/>
        </w:rPr>
      </w:pPr>
      <w:r w:rsidRPr="00A14DB7">
        <w:rPr>
          <w:rFonts w:ascii="Cambria" w:hAnsi="Cambria" w:cs="Cambria"/>
          <w:b/>
          <w:sz w:val="22"/>
          <w:szCs w:val="22"/>
        </w:rPr>
        <w:t xml:space="preserve">L’objectif éducatif par l’action </w:t>
      </w:r>
      <w:r w:rsidRPr="00A14DB7">
        <w:rPr>
          <w:rFonts w:ascii="Cambria" w:hAnsi="Cambria" w:cs="Cambria"/>
          <w:sz w:val="22"/>
          <w:szCs w:val="22"/>
        </w:rPr>
        <w:t>visant les jeunes au travers du projet.</w:t>
      </w:r>
    </w:p>
    <w:p w:rsidR="00BD14B2" w:rsidRPr="00A14DB7" w:rsidRDefault="00BD14B2" w:rsidP="006B5E94">
      <w:pPr>
        <w:numPr>
          <w:ilvl w:val="0"/>
          <w:numId w:val="41"/>
        </w:num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Cambria" w:hAnsi="Cambria" w:cs="Cambria"/>
          <w:sz w:val="22"/>
          <w:szCs w:val="22"/>
        </w:rPr>
      </w:pPr>
      <w:r w:rsidRPr="00A14DB7">
        <w:rPr>
          <w:rFonts w:ascii="Cambria" w:hAnsi="Cambria" w:cs="Cambria"/>
          <w:b/>
          <w:sz w:val="22"/>
          <w:szCs w:val="22"/>
        </w:rPr>
        <w:t>Le dispositif de suivi</w:t>
      </w:r>
      <w:r w:rsidRPr="00A14DB7">
        <w:rPr>
          <w:rFonts w:ascii="Cambria" w:hAnsi="Cambria" w:cs="Cambria"/>
          <w:sz w:val="22"/>
          <w:szCs w:val="22"/>
        </w:rPr>
        <w:t xml:space="preserve"> ou d’expertise mise en place pour documenter et impulser le changement. </w:t>
      </w:r>
    </w:p>
    <w:p w:rsidR="00BD14B2" w:rsidRPr="00A14DB7" w:rsidRDefault="00BD14B2" w:rsidP="006B5E94">
      <w:pPr>
        <w:numPr>
          <w:ilvl w:val="0"/>
          <w:numId w:val="41"/>
        </w:num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Cambria" w:hAnsi="Cambria" w:cs="Cambria"/>
          <w:sz w:val="22"/>
          <w:szCs w:val="22"/>
        </w:rPr>
      </w:pPr>
      <w:r w:rsidRPr="00A14DB7">
        <w:rPr>
          <w:rFonts w:ascii="Cambria" w:hAnsi="Cambria" w:cs="Cambria"/>
          <w:b/>
          <w:sz w:val="22"/>
          <w:szCs w:val="22"/>
        </w:rPr>
        <w:t>La participation effective des jeunes, en tant qu’acteurs de la société,</w:t>
      </w:r>
      <w:r w:rsidRPr="00A14DB7">
        <w:rPr>
          <w:rFonts w:ascii="Cambria" w:hAnsi="Cambria" w:cs="Cambria"/>
          <w:sz w:val="22"/>
          <w:szCs w:val="22"/>
        </w:rPr>
        <w:t xml:space="preserve"> dans les décisions principales. </w:t>
      </w:r>
    </w:p>
    <w:p w:rsidR="00BD14B2" w:rsidRPr="00A14DB7" w:rsidRDefault="00BD14B2" w:rsidP="00BD14B2">
      <w:pPr>
        <w:autoSpaceDE w:val="0"/>
        <w:autoSpaceDN w:val="0"/>
        <w:adjustRightInd w:val="0"/>
        <w:spacing w:line="276" w:lineRule="auto"/>
        <w:jc w:val="both"/>
        <w:rPr>
          <w:rFonts w:ascii="Cambria" w:hAnsi="Cambria" w:cs="Cambria"/>
          <w:b/>
          <w:sz w:val="16"/>
          <w:szCs w:val="16"/>
        </w:rPr>
      </w:pPr>
    </w:p>
    <w:p w:rsidR="00BD14B2" w:rsidRPr="00A14DB7" w:rsidRDefault="00BD14B2" w:rsidP="00BD14B2">
      <w:pPr>
        <w:autoSpaceDE w:val="0"/>
        <w:autoSpaceDN w:val="0"/>
        <w:adjustRightInd w:val="0"/>
        <w:spacing w:before="120" w:after="120" w:line="276" w:lineRule="auto"/>
        <w:jc w:val="both"/>
        <w:rPr>
          <w:rFonts w:ascii="Cambria" w:hAnsi="Cambria" w:cs="Cambria"/>
          <w:sz w:val="22"/>
          <w:szCs w:val="22"/>
        </w:rPr>
      </w:pPr>
      <w:r w:rsidRPr="00A14DB7">
        <w:rPr>
          <w:rFonts w:ascii="Cambria" w:hAnsi="Cambria" w:cs="Cambria"/>
          <w:b/>
          <w:bCs/>
          <w:sz w:val="22"/>
          <w:szCs w:val="22"/>
        </w:rPr>
        <w:t>Le diagnostic initial </w:t>
      </w:r>
    </w:p>
    <w:p w:rsidR="00BD14B2" w:rsidRPr="00A14DB7" w:rsidRDefault="00BD14B2" w:rsidP="00BD14B2">
      <w:pPr>
        <w:autoSpaceDE w:val="0"/>
        <w:autoSpaceDN w:val="0"/>
        <w:adjustRightInd w:val="0"/>
        <w:spacing w:before="120" w:after="120" w:line="276" w:lineRule="auto"/>
        <w:jc w:val="both"/>
        <w:rPr>
          <w:rFonts w:ascii="Cambria" w:hAnsi="Cambria" w:cs="Cambria"/>
          <w:bCs/>
          <w:sz w:val="22"/>
          <w:szCs w:val="22"/>
        </w:rPr>
      </w:pPr>
      <w:r w:rsidRPr="00A14DB7">
        <w:rPr>
          <w:rFonts w:ascii="Cambria" w:hAnsi="Cambria" w:cs="Cambria"/>
          <w:bCs/>
          <w:sz w:val="22"/>
          <w:szCs w:val="22"/>
        </w:rPr>
        <w:t>Si peu de données spécifiques à la jeunesse sont disponibles dans le diagnostic initial du projet, une recherche au minimum sera faite sur la littérature disponible dans ce domaine. De même, il apparait souhaitable que l’OSC, si elle le peut, associe la jeunesse dans l’élaboration du diagnostic du projet notamment en prenant en considération sa compréhension du contexte, ses aspirations et sa capacité d’engagement dans la mise en œuvre du projet.</w:t>
      </w:r>
    </w:p>
    <w:p w:rsidR="00BD14B2" w:rsidRPr="00A14DB7" w:rsidRDefault="00BD14B2" w:rsidP="00BD14B2">
      <w:pPr>
        <w:autoSpaceDE w:val="0"/>
        <w:autoSpaceDN w:val="0"/>
        <w:adjustRightInd w:val="0"/>
        <w:spacing w:before="120" w:after="120" w:line="276" w:lineRule="auto"/>
        <w:jc w:val="both"/>
        <w:rPr>
          <w:rFonts w:ascii="Cambria" w:hAnsi="Cambria" w:cs="Cambria"/>
          <w:bCs/>
          <w:sz w:val="22"/>
          <w:szCs w:val="22"/>
        </w:rPr>
      </w:pPr>
      <w:r w:rsidRPr="00A14DB7">
        <w:rPr>
          <w:rFonts w:ascii="Cambria" w:hAnsi="Cambria" w:cs="Cambria"/>
          <w:bCs/>
          <w:sz w:val="22"/>
          <w:szCs w:val="22"/>
        </w:rPr>
        <w:t xml:space="preserve">Les bénéficiaires directs des formations, investissements, espaces de décision et lieux de concertation doivent être quantifiés et les besoins spécifiques des jeunes décrits dans la mesure du possible. L’implication dans le projet de jeunes comme intervenants sur le terrain (définition de leurs fonctions)) pourra être également présentée. </w:t>
      </w:r>
    </w:p>
    <w:p w:rsidR="00BD14B2" w:rsidRPr="00A14DB7" w:rsidRDefault="00BD14B2" w:rsidP="00BD14B2">
      <w:pPr>
        <w:autoSpaceDE w:val="0"/>
        <w:autoSpaceDN w:val="0"/>
        <w:adjustRightInd w:val="0"/>
        <w:spacing w:before="120" w:after="120" w:line="276" w:lineRule="auto"/>
        <w:jc w:val="both"/>
        <w:rPr>
          <w:rFonts w:ascii="Cambria" w:hAnsi="Cambria" w:cs="Cambria"/>
          <w:b/>
          <w:bCs/>
          <w:sz w:val="22"/>
          <w:szCs w:val="22"/>
        </w:rPr>
      </w:pPr>
      <w:r w:rsidRPr="00A14DB7">
        <w:rPr>
          <w:rFonts w:ascii="Cambria" w:hAnsi="Cambria" w:cs="Cambria"/>
          <w:b/>
          <w:bCs/>
          <w:sz w:val="22"/>
          <w:szCs w:val="22"/>
        </w:rPr>
        <w:t>L’amélioration des connaissances spécifiques à la jeunesse</w:t>
      </w:r>
    </w:p>
    <w:p w:rsidR="00BD14B2" w:rsidRPr="00A14DB7" w:rsidRDefault="00BD14B2" w:rsidP="00BD14B2">
      <w:pPr>
        <w:autoSpaceDE w:val="0"/>
        <w:autoSpaceDN w:val="0"/>
        <w:adjustRightInd w:val="0"/>
        <w:spacing w:before="120" w:after="120" w:line="276" w:lineRule="auto"/>
        <w:jc w:val="both"/>
        <w:rPr>
          <w:rFonts w:ascii="Cambria" w:hAnsi="Cambria" w:cs="Cambria"/>
          <w:bCs/>
          <w:sz w:val="22"/>
          <w:szCs w:val="22"/>
        </w:rPr>
      </w:pPr>
      <w:r w:rsidRPr="00A14DB7">
        <w:rPr>
          <w:rFonts w:ascii="Cambria" w:hAnsi="Cambria" w:cs="Cambria"/>
          <w:bCs/>
          <w:sz w:val="22"/>
          <w:szCs w:val="22"/>
        </w:rPr>
        <w:t xml:space="preserve">Si peu de données sont disponibles au départ, le projet peut cependant permettre d’améliorer les connaissances concernant les liens entre la problématique d’intervention et la place donnée aux jeunes et/ou leur implication rendue possible dans le domaine concerné. Les moyens mis en œuvre pour améliorer les connaissances (enquêtes, recherche qualitative, formations, animations, témoignages, collecte documentaire, etc.) tant des professionnels que des bénéficiaires seront précisés. </w:t>
      </w:r>
    </w:p>
    <w:p w:rsidR="00BD14B2" w:rsidRPr="00A14DB7" w:rsidRDefault="00BD14B2" w:rsidP="00BD14B2">
      <w:pPr>
        <w:autoSpaceDE w:val="0"/>
        <w:autoSpaceDN w:val="0"/>
        <w:adjustRightInd w:val="0"/>
        <w:spacing w:before="120" w:after="120" w:line="276" w:lineRule="auto"/>
        <w:jc w:val="both"/>
        <w:rPr>
          <w:rFonts w:ascii="Cambria" w:hAnsi="Cambria" w:cs="Cambria"/>
          <w:b/>
          <w:bCs/>
          <w:sz w:val="22"/>
          <w:szCs w:val="22"/>
        </w:rPr>
      </w:pPr>
      <w:r w:rsidRPr="00A14DB7">
        <w:rPr>
          <w:rFonts w:ascii="Cambria" w:hAnsi="Cambria" w:cs="Cambria"/>
          <w:b/>
          <w:bCs/>
          <w:sz w:val="22"/>
          <w:szCs w:val="22"/>
        </w:rPr>
        <w:t>Les mesures mises en œuvre pour promouvoir une plus grande implication de la jeunesse</w:t>
      </w:r>
    </w:p>
    <w:p w:rsidR="00BD14B2" w:rsidRPr="00A14DB7" w:rsidRDefault="00BD14B2" w:rsidP="00BD14B2">
      <w:pPr>
        <w:autoSpaceDE w:val="0"/>
        <w:autoSpaceDN w:val="0"/>
        <w:adjustRightInd w:val="0"/>
        <w:spacing w:before="120" w:after="120" w:line="276" w:lineRule="auto"/>
        <w:jc w:val="both"/>
        <w:rPr>
          <w:rFonts w:ascii="Cambria" w:hAnsi="Cambria" w:cs="Cambria"/>
          <w:bCs/>
          <w:sz w:val="22"/>
          <w:szCs w:val="22"/>
        </w:rPr>
      </w:pPr>
      <w:r w:rsidRPr="00A14DB7">
        <w:rPr>
          <w:rFonts w:ascii="Cambria" w:hAnsi="Cambria" w:cs="Cambria"/>
          <w:bCs/>
          <w:sz w:val="22"/>
          <w:szCs w:val="22"/>
        </w:rPr>
        <w:lastRenderedPageBreak/>
        <w:t xml:space="preserve">Les projets pourront s’attacher aux « besoins pratiques » des jeunes qui n’impliquent pas à court terme de changement de statut ou de rôle social mais qui constituent les objectifs immédiats d’amélioration du bien-être et de l’accès à des biens et services. </w:t>
      </w:r>
    </w:p>
    <w:p w:rsidR="00BD14B2" w:rsidRPr="00A14DB7" w:rsidRDefault="00BD14B2" w:rsidP="00BD14B2">
      <w:pPr>
        <w:autoSpaceDE w:val="0"/>
        <w:autoSpaceDN w:val="0"/>
        <w:adjustRightInd w:val="0"/>
        <w:spacing w:before="120" w:after="120" w:line="276" w:lineRule="auto"/>
        <w:jc w:val="both"/>
        <w:rPr>
          <w:rFonts w:ascii="Cambria" w:hAnsi="Cambria" w:cs="Cambria"/>
          <w:bCs/>
          <w:sz w:val="22"/>
          <w:szCs w:val="22"/>
        </w:rPr>
      </w:pPr>
      <w:r w:rsidRPr="00A14DB7">
        <w:rPr>
          <w:rFonts w:ascii="Cambria" w:hAnsi="Cambria" w:cs="Cambria"/>
          <w:bCs/>
          <w:sz w:val="22"/>
          <w:szCs w:val="22"/>
        </w:rPr>
        <w:t>Ils chercheront aussi à prendre en compte progressivement des « intérêts stratégiques » des jeunes, c’est-à-dire qui impliquent un changement de statut et de rôle, dans l’implication dans la société (plus d’autonomie, d’estime de soi, d’influence, de pouvoir de décision dans ses choix personnels et sociaux) et un renforcement de leurs organisations, ou de leur place dans les organisations non spécifiquement jeunes. L’objectif recherché n’est pas tant l’ampleur des changements survenus, que le fait qu’ils deviennent explicites, visibles et soient documentés quand ils surviennent, si petits qu’ils paraissent initialement.</w:t>
      </w:r>
    </w:p>
    <w:p w:rsidR="00BD14B2" w:rsidRPr="00A14DB7" w:rsidRDefault="00BD14B2" w:rsidP="00BD14B2">
      <w:pPr>
        <w:autoSpaceDE w:val="0"/>
        <w:autoSpaceDN w:val="0"/>
        <w:adjustRightInd w:val="0"/>
        <w:spacing w:before="120" w:after="120" w:line="276" w:lineRule="auto"/>
        <w:jc w:val="both"/>
        <w:rPr>
          <w:rFonts w:ascii="Cambria" w:hAnsi="Cambria" w:cs="Cambria"/>
          <w:bCs/>
          <w:sz w:val="22"/>
          <w:szCs w:val="22"/>
        </w:rPr>
      </w:pPr>
      <w:r w:rsidRPr="00A14DB7">
        <w:rPr>
          <w:rFonts w:ascii="Cambria" w:hAnsi="Cambria" w:cs="Cambria"/>
          <w:bCs/>
          <w:sz w:val="22"/>
          <w:szCs w:val="22"/>
        </w:rPr>
        <w:t xml:space="preserve">Ces changements dits « stratégiques » peuvent  passer par un renforcement de la formation des jeunes, de leur capacité d’initiative, de leur organisation, de leur pouvoir d’influence en tant que sujets, mais aussi par la prévention et la prise en charge des jeunes victimes de violences et comportements à risque. Le changement peut aussi s’obtenir par des interventions auprès de la société entourant les jeunes et auprès d’« anciens » et d’autres entités de la société (le travail, la politique, la culture). Ces changements peuvent enfin être recherchés par un travail de sensibilisation spécifique auprès de la société civile pour promouvoir l’implication des jeunes dans la vie publique, l’insertion socioéconomique durable, la participation politique, ou la lutte contre les violences envers les jeunes. </w:t>
      </w:r>
    </w:p>
    <w:p w:rsidR="00BD14B2" w:rsidRPr="00A14DB7" w:rsidRDefault="00BD14B2" w:rsidP="00BD14B2">
      <w:pPr>
        <w:autoSpaceDE w:val="0"/>
        <w:autoSpaceDN w:val="0"/>
        <w:adjustRightInd w:val="0"/>
        <w:spacing w:before="120" w:after="120" w:line="276" w:lineRule="auto"/>
        <w:jc w:val="both"/>
        <w:rPr>
          <w:rFonts w:ascii="Cambria" w:hAnsi="Cambria" w:cs="Cambria"/>
          <w:bCs/>
          <w:sz w:val="22"/>
          <w:szCs w:val="22"/>
        </w:rPr>
      </w:pPr>
      <w:r w:rsidRPr="00A14DB7">
        <w:rPr>
          <w:rFonts w:ascii="Cambria" w:hAnsi="Cambria" w:cs="Cambria"/>
          <w:bCs/>
          <w:sz w:val="22"/>
          <w:szCs w:val="22"/>
        </w:rPr>
        <w:t>De manière opérationnelle au sein des projets, les jeunes peuvent s’impliquer à tous les niveaux du projet et y tenir un rôle essentiel vecteur à la fois d’acquisition de compétences mais aussi source d’appropriation et de responsabilisation de leur part. Cela peut se traduire autant par l’</w:t>
      </w:r>
      <w:r w:rsidRPr="00A14DB7">
        <w:rPr>
          <w:rFonts w:ascii="Cambria" w:hAnsi="Cambria" w:cs="Cambria"/>
          <w:sz w:val="22"/>
          <w:szCs w:val="22"/>
        </w:rPr>
        <w:t>accompagnement de la jeunesse dans l’idéation du projet, que la prise d’initiative correspondant au lancement du projet, la constitution d’une équipe projet, la préparation/rédaction du projet, la formation et l’accès à l’information, la mise en œuvre du projet, l’évaluation et la pérennisation, l’EAD et l’éducation à la solidarité internationale.</w:t>
      </w:r>
    </w:p>
    <w:p w:rsidR="00BD14B2" w:rsidRPr="00A14DB7" w:rsidRDefault="00BD14B2" w:rsidP="00BD14B2">
      <w:pPr>
        <w:autoSpaceDE w:val="0"/>
        <w:autoSpaceDN w:val="0"/>
        <w:adjustRightInd w:val="0"/>
        <w:spacing w:before="120" w:after="120" w:line="276" w:lineRule="auto"/>
        <w:jc w:val="both"/>
        <w:rPr>
          <w:rFonts w:ascii="Cambria" w:hAnsi="Cambria" w:cs="Cambria"/>
          <w:bCs/>
          <w:sz w:val="22"/>
          <w:szCs w:val="22"/>
        </w:rPr>
      </w:pPr>
      <w:r w:rsidRPr="00A14DB7">
        <w:rPr>
          <w:rFonts w:ascii="Cambria" w:hAnsi="Cambria" w:cs="Cambria"/>
          <w:bCs/>
          <w:sz w:val="22"/>
          <w:szCs w:val="22"/>
        </w:rPr>
        <w:t xml:space="preserve">Les changements sociaux induits par une meilleure prise en compte des jeunes pourront également motiver les inflexions des projets pour mieux les intégrer dans les actions prévues dans le cadre des ODD. </w:t>
      </w:r>
    </w:p>
    <w:p w:rsidR="00BD14B2" w:rsidRPr="00A14DB7" w:rsidRDefault="00BD14B2" w:rsidP="00BD14B2">
      <w:pPr>
        <w:autoSpaceDE w:val="0"/>
        <w:autoSpaceDN w:val="0"/>
        <w:adjustRightInd w:val="0"/>
        <w:spacing w:before="120" w:after="120" w:line="276" w:lineRule="auto"/>
        <w:jc w:val="both"/>
        <w:rPr>
          <w:rFonts w:ascii="Cambria" w:hAnsi="Cambria" w:cs="Cambria"/>
          <w:b/>
          <w:bCs/>
          <w:sz w:val="22"/>
          <w:szCs w:val="22"/>
        </w:rPr>
      </w:pPr>
      <w:r w:rsidRPr="00A14DB7">
        <w:rPr>
          <w:rFonts w:ascii="Cambria" w:hAnsi="Cambria" w:cs="Cambria"/>
          <w:b/>
          <w:bCs/>
          <w:sz w:val="22"/>
          <w:szCs w:val="22"/>
        </w:rPr>
        <w:t xml:space="preserve">L’objectif éducatif « par l’action » </w:t>
      </w:r>
    </w:p>
    <w:p w:rsidR="00BD14B2" w:rsidRPr="00A14DB7" w:rsidRDefault="00BD14B2" w:rsidP="00BD14B2">
      <w:pPr>
        <w:autoSpaceDE w:val="0"/>
        <w:autoSpaceDN w:val="0"/>
        <w:adjustRightInd w:val="0"/>
        <w:spacing w:line="276" w:lineRule="auto"/>
        <w:jc w:val="both"/>
        <w:rPr>
          <w:rFonts w:ascii="Cambria" w:hAnsi="Cambria" w:cs="Cambria"/>
          <w:bCs/>
          <w:sz w:val="22"/>
          <w:szCs w:val="22"/>
        </w:rPr>
      </w:pPr>
      <w:r w:rsidRPr="00A14DB7">
        <w:rPr>
          <w:rFonts w:ascii="Cambria" w:hAnsi="Cambria" w:cs="Cambria"/>
          <w:bCs/>
          <w:sz w:val="22"/>
          <w:szCs w:val="22"/>
        </w:rPr>
        <w:t>Corréler une démarche éducative par l’action tournée vers les jeunes au sein du projet permet d’utiliser les objectifs du projet dans une perspective formatrice et engagée (par exemple un projet « biodiversité » avec un volet éducatif rendant les jeunes acteurs d’un certain nombre de ces actions avec un accompagnement pédagogique). Il permet aussi de distinguer la manière d’accompagner les jeunes dans leur implication active en fonction de leur âge et de proposer une démarche dynamique dans le temps visant à les rendre citoyens du monde à part entière dès leur majorité effective), quel que soit leur sexe, leur religion ou leur origine sociale.</w:t>
      </w:r>
      <w:r w:rsidRPr="00A14DB7">
        <w:rPr>
          <w:rFonts w:ascii="Cambria" w:hAnsi="Cambria" w:cs="Cambria"/>
          <w:sz w:val="22"/>
          <w:szCs w:val="22"/>
        </w:rPr>
        <w:t xml:space="preserve"> L’EAD-SI apparait dans ce cadre comme un outil essentiel de mobilisation </w:t>
      </w:r>
      <w:r w:rsidRPr="00A14DB7">
        <w:rPr>
          <w:rFonts w:ascii="Cambria" w:hAnsi="Cambria" w:cs="Cambria"/>
          <w:bCs/>
          <w:sz w:val="22"/>
          <w:szCs w:val="22"/>
        </w:rPr>
        <w:t>de la jeunesse et de renforcement de capacité des actions qu’il souhaite mettre en œuvre. Les projets ont vocation à voir leur contenu s’enrichir en prévoyant systématiquement dans la mesure du possible une telle action au Nord comme au Sud avec l’implication de la jeunesse locale.</w:t>
      </w:r>
    </w:p>
    <w:p w:rsidR="00BD14B2" w:rsidRPr="00A14DB7" w:rsidRDefault="00BD14B2" w:rsidP="00BD14B2">
      <w:pPr>
        <w:keepNext/>
        <w:keepLines/>
        <w:autoSpaceDE w:val="0"/>
        <w:autoSpaceDN w:val="0"/>
        <w:adjustRightInd w:val="0"/>
        <w:spacing w:before="120" w:after="120" w:line="276" w:lineRule="auto"/>
        <w:jc w:val="both"/>
        <w:rPr>
          <w:rFonts w:ascii="Cambria" w:hAnsi="Cambria" w:cs="Cambria"/>
          <w:b/>
          <w:bCs/>
          <w:sz w:val="22"/>
          <w:szCs w:val="22"/>
        </w:rPr>
      </w:pPr>
      <w:r w:rsidRPr="00A14DB7">
        <w:rPr>
          <w:rFonts w:ascii="Cambria" w:hAnsi="Cambria" w:cs="Cambria"/>
          <w:b/>
          <w:bCs/>
          <w:sz w:val="22"/>
          <w:szCs w:val="22"/>
        </w:rPr>
        <w:lastRenderedPageBreak/>
        <w:t>Le dispositif de suivi ou d’expertise</w:t>
      </w:r>
    </w:p>
    <w:p w:rsidR="00BD14B2" w:rsidRPr="00A14DB7" w:rsidRDefault="00BD14B2" w:rsidP="00BD14B2">
      <w:pPr>
        <w:keepNext/>
        <w:keepLines/>
        <w:autoSpaceDE w:val="0"/>
        <w:autoSpaceDN w:val="0"/>
        <w:adjustRightInd w:val="0"/>
        <w:spacing w:line="276" w:lineRule="auto"/>
        <w:jc w:val="both"/>
        <w:rPr>
          <w:rFonts w:ascii="Cambria" w:hAnsi="Cambria" w:cs="Cambria"/>
          <w:bCs/>
          <w:sz w:val="22"/>
          <w:szCs w:val="22"/>
        </w:rPr>
      </w:pPr>
      <w:r w:rsidRPr="00A14DB7">
        <w:rPr>
          <w:rFonts w:ascii="Cambria" w:hAnsi="Cambria" w:cs="Cambria"/>
          <w:bCs/>
          <w:sz w:val="22"/>
          <w:szCs w:val="22"/>
        </w:rPr>
        <w:t>Mettre en œuvre une stratégie «  Jeunesse », centrale ou complémentaire, et produire des connaissances nouvelles, documenter et comprendre les changements en cours, requiert des moyens spécifiques et des actions, des résultats et des indicateurs de suivi et d’impact particuliers. Les projets devront les inclure de façon explicite. Un soutien méthodologique pourra être inclus mobilisant des experts dans les pays d’intervention ou dans l’équipe de l’OSC si nécessaire.</w:t>
      </w:r>
    </w:p>
    <w:p w:rsidR="00BD14B2" w:rsidRPr="00A14DB7" w:rsidRDefault="00BD14B2" w:rsidP="00BD14B2">
      <w:pPr>
        <w:autoSpaceDE w:val="0"/>
        <w:autoSpaceDN w:val="0"/>
        <w:adjustRightInd w:val="0"/>
        <w:spacing w:line="276" w:lineRule="auto"/>
        <w:jc w:val="both"/>
        <w:rPr>
          <w:rFonts w:ascii="Cambria" w:hAnsi="Cambria" w:cs="Cambria"/>
          <w:bCs/>
          <w:sz w:val="22"/>
          <w:szCs w:val="22"/>
        </w:rPr>
      </w:pPr>
      <w:r w:rsidRPr="00A14DB7">
        <w:rPr>
          <w:rFonts w:ascii="Cambria" w:hAnsi="Cambria" w:cs="Cambria"/>
          <w:bCs/>
          <w:sz w:val="22"/>
          <w:szCs w:val="22"/>
        </w:rPr>
        <w:t xml:space="preserve">Ce suivi permettra de documenter l’émergence des intérêts stratégiques de la jeunesse et leur prise en compte, notamment par des inflexions des plans d’action, de formation ou d’intervention. </w:t>
      </w:r>
    </w:p>
    <w:p w:rsidR="00BD14B2" w:rsidRPr="00952E23" w:rsidRDefault="00BD14B2" w:rsidP="00BD14B2">
      <w:pPr>
        <w:autoSpaceDE w:val="0"/>
        <w:autoSpaceDN w:val="0"/>
        <w:adjustRightInd w:val="0"/>
        <w:jc w:val="both"/>
        <w:rPr>
          <w:iCs/>
          <w:sz w:val="16"/>
          <w:szCs w:val="16"/>
        </w:rPr>
      </w:pPr>
    </w:p>
    <w:p w:rsidR="00BD14B2" w:rsidRPr="00A14DB7" w:rsidRDefault="00BD14B2" w:rsidP="00BD14B2">
      <w:pPr>
        <w:autoSpaceDE w:val="0"/>
        <w:autoSpaceDN w:val="0"/>
        <w:adjustRightInd w:val="0"/>
        <w:spacing w:before="120" w:after="120" w:line="276" w:lineRule="auto"/>
        <w:jc w:val="both"/>
        <w:rPr>
          <w:rFonts w:ascii="Cambria" w:hAnsi="Cambria" w:cs="Cambria"/>
          <w:b/>
          <w:bCs/>
          <w:sz w:val="22"/>
          <w:szCs w:val="22"/>
        </w:rPr>
      </w:pPr>
      <w:r w:rsidRPr="00A14DB7">
        <w:rPr>
          <w:rFonts w:ascii="Cambria" w:hAnsi="Cambria" w:cs="Cambria"/>
          <w:b/>
          <w:bCs/>
          <w:sz w:val="22"/>
          <w:szCs w:val="22"/>
        </w:rPr>
        <w:t>La participation des jeunes, une condition incontournable</w:t>
      </w:r>
    </w:p>
    <w:p w:rsidR="00BD14B2" w:rsidRPr="00A14DB7" w:rsidRDefault="00BD14B2" w:rsidP="00BD14B2">
      <w:pPr>
        <w:autoSpaceDE w:val="0"/>
        <w:autoSpaceDN w:val="0"/>
        <w:adjustRightInd w:val="0"/>
        <w:spacing w:line="276" w:lineRule="auto"/>
        <w:jc w:val="both"/>
        <w:rPr>
          <w:rFonts w:ascii="Cambria" w:hAnsi="Cambria" w:cs="Cambria"/>
          <w:bCs/>
          <w:sz w:val="22"/>
          <w:szCs w:val="22"/>
        </w:rPr>
      </w:pPr>
      <w:r w:rsidRPr="00A14DB7">
        <w:rPr>
          <w:rFonts w:ascii="Cambria" w:hAnsi="Cambria" w:cs="Cambria"/>
          <w:bCs/>
          <w:sz w:val="22"/>
          <w:szCs w:val="22"/>
        </w:rPr>
        <w:t>Que le projet ait comme bénéficiaires principaux ou non des jeunes, leur participation dans les décisions est incontournable. La question de leur place dans le projet, dans les cadres de concertation et dans les organisations partenaires doit être explicitée. S’ils sont fortement marginalisés dans le contexte initial, des progrès raisonnables, adaptés au contexte local seront attendus. Cette participation pourra être évaluée à partir des textes signés par les pays concernés et les documents de référence issus de la société civile de chaque pays.</w:t>
      </w:r>
    </w:p>
    <w:p w:rsidR="00BD14B2" w:rsidRPr="00A14DB7" w:rsidRDefault="00BD14B2" w:rsidP="00BD14B2">
      <w:pPr>
        <w:spacing w:line="276" w:lineRule="auto"/>
        <w:rPr>
          <w:rFonts w:ascii="Cambria" w:hAnsi="Cambria" w:cs="Cambria"/>
          <w:b/>
          <w:color w:val="1F497D"/>
          <w:sz w:val="22"/>
          <w:szCs w:val="22"/>
        </w:rPr>
      </w:pPr>
      <w:r w:rsidRPr="00A14DB7">
        <w:rPr>
          <w:rFonts w:ascii="Cambria" w:hAnsi="Cambria" w:cs="Cambria"/>
          <w:b/>
          <w:caps/>
          <w:color w:val="1F497D"/>
          <w:sz w:val="22"/>
          <w:szCs w:val="22"/>
        </w:rPr>
        <w:br w:type="page"/>
      </w:r>
    </w:p>
    <w:p w:rsidR="00BD14B2" w:rsidRPr="00A14DB7" w:rsidRDefault="00F56259" w:rsidP="00BD14B2">
      <w:pPr>
        <w:pStyle w:val="Style1"/>
        <w:tabs>
          <w:tab w:val="left" w:pos="-142"/>
          <w:tab w:val="left" w:pos="0"/>
        </w:tabs>
        <w:spacing w:line="276" w:lineRule="auto"/>
        <w:jc w:val="center"/>
        <w:rPr>
          <w:rFonts w:ascii="Cambria" w:hAnsi="Cambria" w:cs="Cambria"/>
          <w:b/>
          <w:caps w:val="0"/>
          <w:color w:val="1F497D"/>
          <w:sz w:val="36"/>
          <w:szCs w:val="36"/>
        </w:rPr>
      </w:pPr>
      <w:r>
        <w:rPr>
          <w:noProof/>
        </w:rPr>
        <mc:AlternateContent>
          <mc:Choice Requires="wps">
            <w:drawing>
              <wp:anchor distT="0" distB="0" distL="114300" distR="114300" simplePos="0" relativeHeight="251656704" behindDoc="0" locked="0" layoutInCell="1" allowOverlap="1">
                <wp:simplePos x="0" y="0"/>
                <wp:positionH relativeFrom="column">
                  <wp:posOffset>61595</wp:posOffset>
                </wp:positionH>
                <wp:positionV relativeFrom="paragraph">
                  <wp:posOffset>118745</wp:posOffset>
                </wp:positionV>
                <wp:extent cx="6029325" cy="7524750"/>
                <wp:effectExtent l="0" t="0" r="28575" b="19050"/>
                <wp:wrapNone/>
                <wp:docPr id="97" name="Zone de text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7524750"/>
                        </a:xfrm>
                        <a:prstGeom prst="rect">
                          <a:avLst/>
                        </a:prstGeom>
                        <a:solidFill>
                          <a:srgbClr val="FFFFFF"/>
                        </a:solidFill>
                        <a:ln w="9525">
                          <a:solidFill>
                            <a:srgbClr val="000000"/>
                          </a:solidFill>
                          <a:miter lim="800000"/>
                          <a:headEnd/>
                          <a:tailEnd/>
                        </a:ln>
                      </wps:spPr>
                      <wps:txbx>
                        <w:txbxContent>
                          <w:p w:rsidR="00BD14B2" w:rsidRPr="00A14DB7" w:rsidRDefault="00BD14B2" w:rsidP="00BD14B2">
                            <w:pPr>
                              <w:autoSpaceDE w:val="0"/>
                              <w:autoSpaceDN w:val="0"/>
                              <w:adjustRightInd w:val="0"/>
                              <w:jc w:val="both"/>
                              <w:rPr>
                                <w:rFonts w:ascii="Cambria" w:hAnsi="Cambria" w:cs="Cambria"/>
                                <w:b/>
                                <w:iCs/>
                                <w:sz w:val="22"/>
                                <w:szCs w:val="22"/>
                              </w:rPr>
                            </w:pPr>
                            <w:r w:rsidRPr="00A14DB7">
                              <w:rPr>
                                <w:rFonts w:ascii="Cambria" w:hAnsi="Cambria" w:cs="Cambria"/>
                                <w:b/>
                                <w:iCs/>
                                <w:sz w:val="22"/>
                                <w:szCs w:val="22"/>
                              </w:rPr>
                              <w:t>L’éducation non formelle (ENF) prévue comme moyen intégré et transverse d’accompagnement et de mobilisation de la jeunesse</w:t>
                            </w:r>
                          </w:p>
                          <w:p w:rsidR="00BD14B2" w:rsidRPr="00A14DB7" w:rsidRDefault="00BD14B2" w:rsidP="00BD14B2">
                            <w:pPr>
                              <w:autoSpaceDE w:val="0"/>
                              <w:autoSpaceDN w:val="0"/>
                              <w:adjustRightInd w:val="0"/>
                              <w:jc w:val="both"/>
                              <w:rPr>
                                <w:rFonts w:ascii="Cambria" w:hAnsi="Cambria" w:cs="Cambria"/>
                                <w:b/>
                                <w:iCs/>
                                <w:sz w:val="16"/>
                                <w:szCs w:val="16"/>
                              </w:rPr>
                            </w:pPr>
                          </w:p>
                          <w:p w:rsidR="00BD14B2" w:rsidRPr="00A14DB7" w:rsidRDefault="00BD14B2" w:rsidP="00BD14B2">
                            <w:pPr>
                              <w:autoSpaceDE w:val="0"/>
                              <w:autoSpaceDN w:val="0"/>
                              <w:adjustRightInd w:val="0"/>
                              <w:spacing w:line="276" w:lineRule="auto"/>
                              <w:jc w:val="both"/>
                              <w:rPr>
                                <w:rFonts w:ascii="Cambria" w:hAnsi="Cambria" w:cs="Cambria"/>
                                <w:iCs/>
                                <w:sz w:val="22"/>
                                <w:szCs w:val="22"/>
                              </w:rPr>
                            </w:pPr>
                            <w:r w:rsidRPr="00A14DB7">
                              <w:rPr>
                                <w:rFonts w:ascii="Cambria" w:hAnsi="Cambria" w:cs="Cambria"/>
                                <w:iCs/>
                                <w:sz w:val="22"/>
                                <w:szCs w:val="22"/>
                              </w:rPr>
                              <w:t>La place particulière de l’éducation non formelle (notamment de l’EAD et de l’éducation par l’action) au sein des projets de solidarité apparait comme un outil important permettant l’implication active des jeunes et leur acquisition de compétences d’acteurs engagés dans la société.</w:t>
                            </w:r>
                          </w:p>
                          <w:p w:rsidR="00BD14B2" w:rsidRPr="00A14DB7" w:rsidRDefault="00BD14B2" w:rsidP="00BD14B2">
                            <w:pPr>
                              <w:autoSpaceDE w:val="0"/>
                              <w:autoSpaceDN w:val="0"/>
                              <w:adjustRightInd w:val="0"/>
                              <w:spacing w:line="276" w:lineRule="auto"/>
                              <w:jc w:val="both"/>
                              <w:rPr>
                                <w:rFonts w:ascii="Cambria" w:hAnsi="Cambria" w:cs="Cambria"/>
                                <w:iCs/>
                                <w:sz w:val="16"/>
                                <w:szCs w:val="16"/>
                              </w:rPr>
                            </w:pPr>
                          </w:p>
                          <w:p w:rsidR="00BD14B2" w:rsidRPr="00A14DB7" w:rsidRDefault="00BD14B2" w:rsidP="00BD14B2">
                            <w:pPr>
                              <w:autoSpaceDE w:val="0"/>
                              <w:autoSpaceDN w:val="0"/>
                              <w:adjustRightInd w:val="0"/>
                              <w:spacing w:line="276" w:lineRule="auto"/>
                              <w:jc w:val="both"/>
                              <w:rPr>
                                <w:rFonts w:ascii="Cambria" w:hAnsi="Cambria" w:cs="Cambria"/>
                                <w:iCs/>
                                <w:sz w:val="22"/>
                                <w:szCs w:val="22"/>
                              </w:rPr>
                            </w:pPr>
                            <w:r w:rsidRPr="00A14DB7">
                              <w:rPr>
                                <w:rFonts w:ascii="Cambria" w:hAnsi="Cambria" w:cs="Cambria"/>
                                <w:iCs/>
                                <w:sz w:val="22"/>
                                <w:szCs w:val="22"/>
                              </w:rPr>
                              <w:t>Les OSC interviennent souvent via des initiatives alternatives en direction des jeunes mais aussi des publics déscolarisés ou peu intégrés aux dispositifs traditionnels : exclus de l’éducation, enfants en situation de handicap, jeunes filles. Elles développent également des innovations pédagogiques spécifiques adaptées à ces publics, appuient la formation des maitres, un milieu scolaire plus adapté ou la gestion locale de l’éducation en soutenant les processus de déconcentration et de décentralisation. L’action des OSC apparait donc essentielle car elle permet une amélioration de l’éducation non formelle au Sud définie comme « toute activité organisée et s’inscrivant dans la durée qui n’entre pas exactement dans le cadre des systèmes éducatifs formels composés des écoles, des établissements d’enseignement supérieur et des universités, ainsi que des autres institutions éducatives formellement établies ». Elle permet l’acquisition par les jeunes de compétences difficilement transmises par l’éducation formelle telles que certains aspects des savoir-faire et des savoir-être.</w:t>
                            </w:r>
                          </w:p>
                          <w:p w:rsidR="00BD14B2" w:rsidRPr="00A14DB7" w:rsidRDefault="00BD14B2" w:rsidP="00BD14B2">
                            <w:pPr>
                              <w:autoSpaceDE w:val="0"/>
                              <w:autoSpaceDN w:val="0"/>
                              <w:adjustRightInd w:val="0"/>
                              <w:spacing w:line="276" w:lineRule="auto"/>
                              <w:ind w:left="993" w:right="401"/>
                              <w:rPr>
                                <w:rFonts w:ascii="Cambria" w:hAnsi="Cambria" w:cs="Cambria"/>
                                <w:b/>
                                <w:sz w:val="16"/>
                                <w:szCs w:val="16"/>
                              </w:rPr>
                            </w:pPr>
                          </w:p>
                          <w:p w:rsidR="00BD14B2" w:rsidRPr="00A14DB7" w:rsidRDefault="00BD14B2" w:rsidP="00BD14B2">
                            <w:pPr>
                              <w:autoSpaceDE w:val="0"/>
                              <w:autoSpaceDN w:val="0"/>
                              <w:adjustRightInd w:val="0"/>
                              <w:spacing w:line="276" w:lineRule="auto"/>
                              <w:jc w:val="both"/>
                              <w:rPr>
                                <w:rFonts w:ascii="Cambria" w:hAnsi="Cambria" w:cs="Cambria"/>
                                <w:iCs/>
                                <w:sz w:val="22"/>
                                <w:szCs w:val="22"/>
                              </w:rPr>
                            </w:pPr>
                            <w:r w:rsidRPr="00A14DB7">
                              <w:rPr>
                                <w:rFonts w:ascii="Cambria" w:hAnsi="Cambria" w:cs="Cambria"/>
                                <w:iCs/>
                                <w:sz w:val="22"/>
                                <w:szCs w:val="22"/>
                              </w:rPr>
                              <w:t xml:space="preserve">Divers facteurs tels que la diversification des besoins individuels d’apprentissage dans une société en évolution rapide, les problèmes irrésolus d’analphabétisme et de non-scolarisation des enfants et des jeunes, les limites inhérentes à la nature du système éducatif formel dans la manière dont l’enseignement est dispensé et le recours accru aux technologies de l’information et de la communication, amènent à examiner de près le potentiel de l’ENF. Dans la plupart des cas, les actions menées par les OSC dans les domaines de l’éducation, mais souvent aussi dans d’autres domaines des ODD, entrent dans le cadre de l’ENF. L’ENF est capable, de par sa nature, de répondre aux différents besoins d’apprentissage des enfants d’âge préscolaire, des garçons et des filles non scolarisés, et des jeunes gens et des jeunes femmes dans une société qui ne cesse d’évoluer. Elle peut prendre diverses formes : structures d’éducation pour jeunes enfants, centres éducatifs communautaires en zones rurales ou urbaines, cours d’alphabétisation pour adultes, formation technique et professionnelle sur le lieu de travail, éducation à distance pour les populations vivant dans des zones reculées, éducation en matière de santé publique, instruction civique et formation continue pour les jeunes et les adultes dans les pays développés comme en développement. Les modalités selon lesquelles est dispensé l’enseignement non formel et les domaines abordés sont très variées, mais certains éléments de base sont communs, à savoir la prise en compte des besoins, la pertinence par rapport au contexte et la souplesse en termes de contenus, de méthodes, d’horaires et de lieux d’enseignement, ce qui distingue nettement cette forme d’éducation et les systèmes formels. </w:t>
                            </w:r>
                          </w:p>
                          <w:p w:rsidR="00BD14B2" w:rsidRPr="00952E23" w:rsidRDefault="00BD14B2" w:rsidP="00BD14B2">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97" o:spid="_x0000_s1026" type="#_x0000_t202" style="position:absolute;left:0;text-align:left;margin-left:4.85pt;margin-top:9.35pt;width:474.75pt;height:5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">
                <v:textbox>
                  <w:txbxContent>
                    <w:p w:rsidR="00BD14B2" w:rsidRPr="00A14DB7" w:rsidRDefault="00BD14B2" w:rsidP="00BD14B2">
                      <w:pPr>
                        <w:autoSpaceDE w:val="0"/>
                        <w:autoSpaceDN w:val="0"/>
                        <w:adjustRightInd w:val="0"/>
                        <w:jc w:val="both"/>
                        <w:rPr>
                          <w:rFonts w:ascii="Cambria" w:hAnsi="Cambria" w:cs="Cambria"/>
                          <w:b/>
                          <w:iCs/>
                          <w:sz w:val="22"/>
                          <w:szCs w:val="22"/>
                        </w:rPr>
                      </w:pPr>
                      <w:r w:rsidRPr="00A14DB7">
                        <w:rPr>
                          <w:rFonts w:ascii="Cambria" w:hAnsi="Cambria" w:cs="Cambria"/>
                          <w:b/>
                          <w:iCs/>
                          <w:sz w:val="22"/>
                          <w:szCs w:val="22"/>
                        </w:rPr>
                        <w:t>L’éducation non formelle (ENF) prévue comme moyen intégré et transverse d’accompagnement et de mobilisation de la jeunesse</w:t>
                      </w:r>
                    </w:p>
                    <w:p w:rsidR="00BD14B2" w:rsidRPr="00A14DB7" w:rsidRDefault="00BD14B2" w:rsidP="00BD14B2">
                      <w:pPr>
                        <w:autoSpaceDE w:val="0"/>
                        <w:autoSpaceDN w:val="0"/>
                        <w:adjustRightInd w:val="0"/>
                        <w:jc w:val="both"/>
                        <w:rPr>
                          <w:rFonts w:ascii="Cambria" w:hAnsi="Cambria" w:cs="Cambria"/>
                          <w:b/>
                          <w:iCs/>
                          <w:sz w:val="16"/>
                          <w:szCs w:val="16"/>
                        </w:rPr>
                      </w:pPr>
                    </w:p>
                    <w:p w:rsidR="00BD14B2" w:rsidRPr="00A14DB7" w:rsidRDefault="00BD14B2" w:rsidP="00BD14B2">
                      <w:pPr>
                        <w:autoSpaceDE w:val="0"/>
                        <w:autoSpaceDN w:val="0"/>
                        <w:adjustRightInd w:val="0"/>
                        <w:spacing w:line="276" w:lineRule="auto"/>
                        <w:jc w:val="both"/>
                        <w:rPr>
                          <w:rFonts w:ascii="Cambria" w:hAnsi="Cambria" w:cs="Cambria"/>
                          <w:iCs/>
                          <w:sz w:val="22"/>
                          <w:szCs w:val="22"/>
                        </w:rPr>
                      </w:pPr>
                      <w:r w:rsidRPr="00A14DB7">
                        <w:rPr>
                          <w:rFonts w:ascii="Cambria" w:hAnsi="Cambria" w:cs="Cambria"/>
                          <w:iCs/>
                          <w:sz w:val="22"/>
                          <w:szCs w:val="22"/>
                        </w:rPr>
                        <w:t>La place particulière de l’éducation non formelle (notamment de l’EAD et de l’éducation par l’action) au sein des projets de solidarité apparait comme un outil important permettant l’implication active des jeunes et leur acquisition de compétences d’acteurs engagés dans la société.</w:t>
                      </w:r>
                    </w:p>
                    <w:p w:rsidR="00BD14B2" w:rsidRPr="00A14DB7" w:rsidRDefault="00BD14B2" w:rsidP="00BD14B2">
                      <w:pPr>
                        <w:autoSpaceDE w:val="0"/>
                        <w:autoSpaceDN w:val="0"/>
                        <w:adjustRightInd w:val="0"/>
                        <w:spacing w:line="276" w:lineRule="auto"/>
                        <w:jc w:val="both"/>
                        <w:rPr>
                          <w:rFonts w:ascii="Cambria" w:hAnsi="Cambria" w:cs="Cambria"/>
                          <w:iCs/>
                          <w:sz w:val="16"/>
                          <w:szCs w:val="16"/>
                        </w:rPr>
                      </w:pPr>
                    </w:p>
                    <w:p w:rsidR="00BD14B2" w:rsidRPr="00A14DB7" w:rsidRDefault="00BD14B2" w:rsidP="00BD14B2">
                      <w:pPr>
                        <w:autoSpaceDE w:val="0"/>
                        <w:autoSpaceDN w:val="0"/>
                        <w:adjustRightInd w:val="0"/>
                        <w:spacing w:line="276" w:lineRule="auto"/>
                        <w:jc w:val="both"/>
                        <w:rPr>
                          <w:rFonts w:ascii="Cambria" w:hAnsi="Cambria" w:cs="Cambria"/>
                          <w:iCs/>
                          <w:sz w:val="22"/>
                          <w:szCs w:val="22"/>
                        </w:rPr>
                      </w:pPr>
                      <w:r w:rsidRPr="00A14DB7">
                        <w:rPr>
                          <w:rFonts w:ascii="Cambria" w:hAnsi="Cambria" w:cs="Cambria"/>
                          <w:iCs/>
                          <w:sz w:val="22"/>
                          <w:szCs w:val="22"/>
                        </w:rPr>
                        <w:t>Les OSC interviennent souvent via des initiatives alternatives en direction des jeunes mais aussi des publics déscolarisés ou peu intégrés aux dispositifs traditionnels : exclus de l’éducation, enfants en situation de handicap, jeunes filles. Elles développent également des innovations pédagogiques spécifiques adaptées à ces publics, appuient la formation des maitres, un milieu scolaire plus adapté ou la gestion locale de l’éducation en soutenant les processus de déconcentration et de décentralisation. L’action des OSC apparait donc essentielle car elle permet une amélioration de l’éducation non formelle au Sud définie comme « toute activité organisée et s’inscrivant dans la durée qui n’entre pas exactement dans le cadre des systèmes éducatifs formels composés des écoles, des établissements d’enseignement supérieur et des universités, ainsi que des autres institutions éducatives formellement établies ». Elle permet l’acquisition par les jeunes de compétences difficilement transmises par l’éducation formelle telles que certains aspects des savoir-faire et des savoir-être.</w:t>
                      </w:r>
                    </w:p>
                    <w:p w:rsidR="00BD14B2" w:rsidRPr="00A14DB7" w:rsidRDefault="00BD14B2" w:rsidP="00BD14B2">
                      <w:pPr>
                        <w:autoSpaceDE w:val="0"/>
                        <w:autoSpaceDN w:val="0"/>
                        <w:adjustRightInd w:val="0"/>
                        <w:spacing w:line="276" w:lineRule="auto"/>
                        <w:ind w:left="993" w:right="401"/>
                        <w:rPr>
                          <w:rFonts w:ascii="Cambria" w:hAnsi="Cambria" w:cs="Cambria"/>
                          <w:b/>
                          <w:sz w:val="16"/>
                          <w:szCs w:val="16"/>
                        </w:rPr>
                      </w:pPr>
                    </w:p>
                    <w:p w:rsidR="00BD14B2" w:rsidRPr="00A14DB7" w:rsidRDefault="00BD14B2" w:rsidP="00BD14B2">
                      <w:pPr>
                        <w:autoSpaceDE w:val="0"/>
                        <w:autoSpaceDN w:val="0"/>
                        <w:adjustRightInd w:val="0"/>
                        <w:spacing w:line="276" w:lineRule="auto"/>
                        <w:jc w:val="both"/>
                        <w:rPr>
                          <w:rFonts w:ascii="Cambria" w:hAnsi="Cambria" w:cs="Cambria"/>
                          <w:iCs/>
                          <w:sz w:val="22"/>
                          <w:szCs w:val="22"/>
                        </w:rPr>
                      </w:pPr>
                      <w:r w:rsidRPr="00A14DB7">
                        <w:rPr>
                          <w:rFonts w:ascii="Cambria" w:hAnsi="Cambria" w:cs="Cambria"/>
                          <w:iCs/>
                          <w:sz w:val="22"/>
                          <w:szCs w:val="22"/>
                        </w:rPr>
                        <w:t xml:space="preserve">Divers facteurs tels que la diversification des besoins individuels d’apprentissage dans une société en évolution rapide, les problèmes irrésolus d’analphabétisme et de non-scolarisation des enfants et des jeunes, les limites inhérentes à la nature du système éducatif formel dans la manière dont l’enseignement est dispensé et le recours accru aux technologies de l’information et de la communication, amènent à examiner de près le potentiel de l’ENF. Dans la plupart des cas, les actions menées par les OSC dans les domaines de l’éducation, mais souvent aussi dans d’autres domaines des ODD, entrent dans le cadre de l’ENF. L’ENF est capable, de par sa nature, de répondre aux différents besoins d’apprentissage des enfants d’âge préscolaire, des garçons et des filles non scolarisés, et des jeunes gens et des jeunes femmes dans une société qui ne cesse d’évoluer. Elle peut prendre diverses formes : structures d’éducation pour jeunes enfants, centres éducatifs communautaires en zones rurales ou urbaines, cours d’alphabétisation pour adultes, formation technique et professionnelle sur le lieu de travail, éducation à distance pour les populations vivant dans des zones reculées, éducation en matière de santé publique, instruction civique et formation continue pour les jeunes et les adultes dans les pays développés comme en développement. Les modalités selon lesquelles est dispensé l’enseignement non formel et les domaines abordés sont très variées, mais certains éléments de base sont communs, à savoir la prise en compte des besoins, la pertinence par rapport au contexte et la souplesse en termes de contenus, de méthodes, d’horaires et de lieux d’enseignement, ce qui distingue nettement cette forme d’éducation et les systèmes formels. </w:t>
                      </w:r>
                    </w:p>
                    <w:p w:rsidR="00BD14B2" w:rsidRPr="00952E23" w:rsidRDefault="00BD14B2" w:rsidP="00BD14B2">
                      <w:pPr>
                        <w:rPr>
                          <w:sz w:val="16"/>
                          <w:szCs w:val="16"/>
                        </w:rPr>
                      </w:pPr>
                    </w:p>
                  </w:txbxContent>
                </v:textbox>
              </v:shape>
            </w:pict>
          </mc:Fallback>
        </mc:AlternateContent>
      </w: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F56259" w:rsidP="00BD14B2">
      <w:pPr>
        <w:pStyle w:val="Style1"/>
        <w:tabs>
          <w:tab w:val="left" w:pos="-142"/>
          <w:tab w:val="left" w:pos="0"/>
        </w:tabs>
        <w:spacing w:line="276" w:lineRule="auto"/>
        <w:jc w:val="center"/>
        <w:outlineLvl w:val="1"/>
        <w:rPr>
          <w:rFonts w:ascii="Cambria" w:hAnsi="Cambria" w:cs="Cambria"/>
          <w:b/>
          <w:caps w:val="0"/>
          <w:color w:val="1F497D"/>
          <w:sz w:val="36"/>
          <w:szCs w:val="36"/>
        </w:rPr>
      </w:pPr>
      <w:r>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-52705</wp:posOffset>
                </wp:positionH>
                <wp:positionV relativeFrom="paragraph">
                  <wp:posOffset>198120</wp:posOffset>
                </wp:positionV>
                <wp:extent cx="6153150" cy="7971790"/>
                <wp:effectExtent l="0" t="0" r="19050" b="10160"/>
                <wp:wrapNone/>
                <wp:docPr id="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7971790"/>
                        </a:xfrm>
                        <a:prstGeom prst="rect">
                          <a:avLst/>
                        </a:prstGeom>
                        <a:solidFill>
                          <a:srgbClr val="FFFFFF"/>
                        </a:solidFill>
                        <a:ln w="9525">
                          <a:solidFill>
                            <a:srgbClr val="000000"/>
                          </a:solidFill>
                          <a:miter lim="800000"/>
                          <a:headEnd/>
                          <a:tailEnd/>
                        </a:ln>
                      </wps:spPr>
                      <wps:txbx>
                        <w:txbxContent>
                          <w:p w:rsidR="00BD14B2" w:rsidRPr="00A14DB7" w:rsidRDefault="00BD14B2" w:rsidP="00BD14B2">
                            <w:pPr>
                              <w:autoSpaceDE w:val="0"/>
                              <w:autoSpaceDN w:val="0"/>
                              <w:adjustRightInd w:val="0"/>
                              <w:jc w:val="both"/>
                              <w:rPr>
                                <w:rFonts w:ascii="Cambria" w:hAnsi="Cambria" w:cs="Cambria"/>
                                <w:b/>
                                <w:sz w:val="22"/>
                                <w:szCs w:val="22"/>
                              </w:rPr>
                            </w:pPr>
                            <w:r w:rsidRPr="00A14DB7">
                              <w:rPr>
                                <w:rFonts w:ascii="Cambria" w:hAnsi="Cambria" w:cs="Cambria"/>
                                <w:b/>
                                <w:iCs/>
                                <w:sz w:val="22"/>
                                <w:szCs w:val="22"/>
                              </w:rPr>
                              <w:t>Propositions de questions que l’OSC peut se poser lors de l’élaboration de son projet pour apprécier la place donnée à la jeunesse :</w:t>
                            </w:r>
                          </w:p>
                          <w:p w:rsidR="00BD14B2" w:rsidRPr="00A14DB7" w:rsidRDefault="00BD14B2" w:rsidP="00BD14B2">
                            <w:pPr>
                              <w:jc w:val="both"/>
                              <w:rPr>
                                <w:rFonts w:ascii="Cambria" w:hAnsi="Cambria" w:cs="Cambria"/>
                                <w:b/>
                                <w:sz w:val="22"/>
                                <w:szCs w:val="22"/>
                              </w:rPr>
                            </w:pPr>
                          </w:p>
                          <w:p w:rsidR="00BD14B2" w:rsidRPr="00A14DB7" w:rsidRDefault="00BD14B2" w:rsidP="00BD14B2">
                            <w:pPr>
                              <w:jc w:val="both"/>
                              <w:rPr>
                                <w:rFonts w:ascii="Cambria" w:hAnsi="Cambria" w:cs="Cambria"/>
                                <w:b/>
                                <w:i/>
                                <w:sz w:val="22"/>
                                <w:szCs w:val="22"/>
                              </w:rPr>
                            </w:pPr>
                            <w:r w:rsidRPr="00A14DB7">
                              <w:rPr>
                                <w:rFonts w:ascii="Cambria" w:hAnsi="Cambria" w:cs="Cambria"/>
                                <w:b/>
                                <w:i/>
                                <w:sz w:val="22"/>
                                <w:szCs w:val="22"/>
                              </w:rPr>
                              <w:t>Option 1 : le projet a au moins partiellement et de manière spécifique pour bénéficiaire la jeunesse (posture passive de cette dernière dans le projet)</w:t>
                            </w:r>
                          </w:p>
                          <w:p w:rsidR="00BD14B2" w:rsidRPr="00A14DB7" w:rsidRDefault="00BD14B2" w:rsidP="006B5E94">
                            <w:pPr>
                              <w:pStyle w:val="Paragraphedeliste"/>
                              <w:numPr>
                                <w:ilvl w:val="0"/>
                                <w:numId w:val="42"/>
                              </w:numPr>
                              <w:jc w:val="both"/>
                              <w:rPr>
                                <w:rFonts w:ascii="Cambria" w:hAnsi="Cambria" w:cs="Cambria"/>
                              </w:rPr>
                            </w:pPr>
                            <w:r w:rsidRPr="00A14DB7">
                              <w:rPr>
                                <w:rFonts w:ascii="Cambria" w:hAnsi="Cambria" w:cs="Cambria"/>
                              </w:rPr>
                              <w:t>Part du nombre de jeunes bénéficiaires de l’action entreprise par l’intermédiaire du projet ?</w:t>
                            </w:r>
                          </w:p>
                          <w:p w:rsidR="00BD14B2" w:rsidRPr="00A14DB7" w:rsidRDefault="00BD14B2" w:rsidP="006B5E94">
                            <w:pPr>
                              <w:pStyle w:val="Paragraphedeliste"/>
                              <w:numPr>
                                <w:ilvl w:val="0"/>
                                <w:numId w:val="42"/>
                              </w:numPr>
                              <w:jc w:val="both"/>
                              <w:rPr>
                                <w:rFonts w:ascii="Cambria" w:hAnsi="Cambria" w:cs="Cambria"/>
                              </w:rPr>
                            </w:pPr>
                            <w:r w:rsidRPr="00A14DB7">
                              <w:rPr>
                                <w:rFonts w:ascii="Cambria" w:hAnsi="Cambria" w:cs="Cambria"/>
                              </w:rPr>
                              <w:t>Formalisation d’actions intégrant les spécificités « jeune » ?</w:t>
                            </w:r>
                          </w:p>
                          <w:p w:rsidR="00BD14B2" w:rsidRPr="00A14DB7" w:rsidRDefault="00BD14B2" w:rsidP="006B5E94">
                            <w:pPr>
                              <w:pStyle w:val="Paragraphedeliste"/>
                              <w:numPr>
                                <w:ilvl w:val="0"/>
                                <w:numId w:val="42"/>
                              </w:numPr>
                              <w:jc w:val="both"/>
                              <w:rPr>
                                <w:rFonts w:ascii="Cambria" w:hAnsi="Cambria" w:cs="Cambria"/>
                              </w:rPr>
                            </w:pPr>
                            <w:r w:rsidRPr="00A14DB7">
                              <w:rPr>
                                <w:rFonts w:ascii="Cambria" w:hAnsi="Cambria" w:cs="Cambria"/>
                              </w:rPr>
                              <w:t>Implication de volontaires (au Nord et/ou au Sud) ?</w:t>
                            </w:r>
                          </w:p>
                          <w:p w:rsidR="00BD14B2" w:rsidRPr="00A14DB7" w:rsidRDefault="00BD14B2" w:rsidP="006B5E94">
                            <w:pPr>
                              <w:pStyle w:val="Paragraphedeliste"/>
                              <w:numPr>
                                <w:ilvl w:val="0"/>
                                <w:numId w:val="42"/>
                              </w:numPr>
                              <w:jc w:val="both"/>
                              <w:rPr>
                                <w:rFonts w:ascii="Cambria" w:hAnsi="Cambria" w:cs="Cambria"/>
                              </w:rPr>
                            </w:pPr>
                            <w:r w:rsidRPr="00A14DB7">
                              <w:rPr>
                                <w:rFonts w:ascii="Cambria" w:hAnsi="Cambria" w:cs="Cambria"/>
                              </w:rPr>
                              <w:t>Existence d’un principe de réciprocité dans le volontariat (accueil d’un volontaire du Sud au Nord et inversement) ?</w:t>
                            </w:r>
                          </w:p>
                          <w:p w:rsidR="00BD14B2" w:rsidRPr="00A14DB7" w:rsidRDefault="00BD14B2" w:rsidP="006B5E94">
                            <w:pPr>
                              <w:pStyle w:val="Paragraphedeliste"/>
                              <w:numPr>
                                <w:ilvl w:val="0"/>
                                <w:numId w:val="42"/>
                              </w:numPr>
                              <w:jc w:val="both"/>
                              <w:rPr>
                                <w:rFonts w:ascii="Cambria" w:hAnsi="Cambria" w:cs="Cambria"/>
                              </w:rPr>
                            </w:pPr>
                            <w:r w:rsidRPr="00A14DB7">
                              <w:rPr>
                                <w:rFonts w:ascii="Cambria" w:hAnsi="Cambria" w:cs="Cambria"/>
                              </w:rPr>
                              <w:t>Diffusion et accès donné à la jeunesse d’informations présentant des actions innovantes en lien avec les ODD ?</w:t>
                            </w:r>
                          </w:p>
                          <w:p w:rsidR="00BD14B2" w:rsidRPr="00A14DB7" w:rsidRDefault="00BD14B2" w:rsidP="00BD14B2">
                            <w:pPr>
                              <w:jc w:val="both"/>
                              <w:rPr>
                                <w:rFonts w:ascii="Cambria" w:hAnsi="Cambria" w:cs="Cambria"/>
                                <w:b/>
                                <w:i/>
                                <w:sz w:val="22"/>
                                <w:szCs w:val="22"/>
                              </w:rPr>
                            </w:pPr>
                            <w:r w:rsidRPr="00A14DB7">
                              <w:rPr>
                                <w:rFonts w:ascii="Cambria" w:hAnsi="Cambria" w:cs="Cambria"/>
                                <w:b/>
                                <w:i/>
                                <w:sz w:val="22"/>
                                <w:szCs w:val="22"/>
                              </w:rPr>
                              <w:t>Option 2 : le projet rend actrice la jeunesse</w:t>
                            </w:r>
                          </w:p>
                          <w:p w:rsidR="00BD14B2" w:rsidRPr="00A14DB7" w:rsidRDefault="00BD14B2" w:rsidP="006B5E94">
                            <w:pPr>
                              <w:pStyle w:val="Paragraphedeliste"/>
                              <w:numPr>
                                <w:ilvl w:val="0"/>
                                <w:numId w:val="43"/>
                              </w:numPr>
                              <w:jc w:val="both"/>
                              <w:rPr>
                                <w:rFonts w:ascii="Cambria" w:hAnsi="Cambria" w:cs="Cambria"/>
                              </w:rPr>
                            </w:pPr>
                            <w:r w:rsidRPr="00A14DB7">
                              <w:rPr>
                                <w:rFonts w:ascii="Cambria" w:hAnsi="Cambria" w:cs="Cambria"/>
                              </w:rPr>
                              <w:t xml:space="preserve">Appréciation de l’implication dans la durée de la jeunesse </w:t>
                            </w:r>
                          </w:p>
                          <w:p w:rsidR="00BD14B2" w:rsidRPr="00A14DB7" w:rsidRDefault="00BD14B2" w:rsidP="006B5E94">
                            <w:pPr>
                              <w:pStyle w:val="Paragraphedeliste"/>
                              <w:numPr>
                                <w:ilvl w:val="0"/>
                                <w:numId w:val="43"/>
                              </w:numPr>
                              <w:jc w:val="both"/>
                              <w:rPr>
                                <w:rFonts w:ascii="Cambria" w:hAnsi="Cambria" w:cs="Cambria"/>
                              </w:rPr>
                            </w:pPr>
                            <w:r w:rsidRPr="00A14DB7">
                              <w:rPr>
                                <w:rFonts w:ascii="Cambria" w:hAnsi="Cambria" w:cs="Cambria"/>
                              </w:rPr>
                              <w:t>Partenariat pérenne avec une association de jeunesse au Nord et/ou au Sud ?</w:t>
                            </w:r>
                          </w:p>
                          <w:p w:rsidR="00BD14B2" w:rsidRPr="00A14DB7" w:rsidRDefault="00BD14B2" w:rsidP="006B5E94">
                            <w:pPr>
                              <w:pStyle w:val="Paragraphedeliste"/>
                              <w:numPr>
                                <w:ilvl w:val="0"/>
                                <w:numId w:val="43"/>
                              </w:numPr>
                              <w:jc w:val="both"/>
                              <w:rPr>
                                <w:rFonts w:ascii="Cambria" w:hAnsi="Cambria" w:cs="Cambria"/>
                              </w:rPr>
                            </w:pPr>
                            <w:r w:rsidRPr="00A14DB7">
                              <w:rPr>
                                <w:rFonts w:ascii="Cambria" w:hAnsi="Cambria" w:cs="Cambria"/>
                              </w:rPr>
                              <w:t>Organisation au sein du projet en groupes de jeunes constitués en équipe ?</w:t>
                            </w:r>
                          </w:p>
                          <w:p w:rsidR="00BD14B2" w:rsidRPr="00A14DB7" w:rsidRDefault="00BD14B2" w:rsidP="006B5E94">
                            <w:pPr>
                              <w:pStyle w:val="Paragraphedeliste"/>
                              <w:numPr>
                                <w:ilvl w:val="0"/>
                                <w:numId w:val="43"/>
                              </w:numPr>
                              <w:jc w:val="both"/>
                              <w:rPr>
                                <w:rFonts w:ascii="Cambria" w:hAnsi="Cambria" w:cs="Cambria"/>
                              </w:rPr>
                            </w:pPr>
                            <w:r w:rsidRPr="00A14DB7">
                              <w:rPr>
                                <w:rFonts w:ascii="Cambria" w:hAnsi="Cambria" w:cs="Cambria"/>
                              </w:rPr>
                              <w:t>Appréciation du caractère actif de la jeunesse dans le projet : accompagnement de la jeunesse dans l’idéation du projet, la prise d’initiative correspondant au lancement du projet, la constitution d’une équipe projet, la préparation/rédaction du projet, la formation et l’accès à l’information, la mise en œuvre du projet, l’évaluation et la pérennisation, l’EAD ?</w:t>
                            </w:r>
                          </w:p>
                          <w:p w:rsidR="00BD14B2" w:rsidRPr="00A14DB7" w:rsidRDefault="00BD14B2" w:rsidP="006B5E94">
                            <w:pPr>
                              <w:pStyle w:val="Paragraphedeliste"/>
                              <w:numPr>
                                <w:ilvl w:val="0"/>
                                <w:numId w:val="43"/>
                              </w:numPr>
                              <w:jc w:val="both"/>
                              <w:rPr>
                                <w:rFonts w:ascii="Cambria" w:hAnsi="Cambria" w:cs="Cambria"/>
                              </w:rPr>
                            </w:pPr>
                            <w:r w:rsidRPr="00A14DB7">
                              <w:rPr>
                                <w:rFonts w:ascii="Cambria" w:hAnsi="Cambria" w:cs="Cambria"/>
                              </w:rPr>
                              <w:t>Existence d’une dynamique de responsabilisation et d’autonomisation de l’engagement solidaire des jeunes dans le projet ?</w:t>
                            </w:r>
                          </w:p>
                          <w:p w:rsidR="00BD14B2" w:rsidRPr="00A14DB7" w:rsidRDefault="00BD14B2" w:rsidP="006B5E94">
                            <w:pPr>
                              <w:pStyle w:val="Paragraphedeliste"/>
                              <w:numPr>
                                <w:ilvl w:val="0"/>
                                <w:numId w:val="43"/>
                              </w:numPr>
                              <w:jc w:val="both"/>
                              <w:rPr>
                                <w:rFonts w:ascii="Cambria" w:hAnsi="Cambria" w:cs="Cambria"/>
                              </w:rPr>
                            </w:pPr>
                            <w:r w:rsidRPr="00A14DB7">
                              <w:rPr>
                                <w:rFonts w:ascii="Cambria" w:hAnsi="Cambria" w:cs="Cambria"/>
                              </w:rPr>
                              <w:t>Actions systématiques entourant le projet d’EAD spécifique en milieu scolaire et / ou étudiant portées par des jeunes formés et accompagnés à cet effet ?</w:t>
                            </w:r>
                          </w:p>
                          <w:p w:rsidR="00BD14B2" w:rsidRPr="00A14DB7" w:rsidRDefault="00BD14B2" w:rsidP="006B5E94">
                            <w:pPr>
                              <w:pStyle w:val="Paragraphedeliste"/>
                              <w:numPr>
                                <w:ilvl w:val="0"/>
                                <w:numId w:val="43"/>
                              </w:numPr>
                              <w:jc w:val="both"/>
                              <w:rPr>
                                <w:rFonts w:ascii="Cambria" w:hAnsi="Cambria" w:cs="Cambria"/>
                              </w:rPr>
                            </w:pPr>
                            <w:r w:rsidRPr="00A14DB7">
                              <w:rPr>
                                <w:rFonts w:ascii="Cambria" w:hAnsi="Cambria" w:cs="Cambria"/>
                              </w:rPr>
                              <w:t>Existence d’un projet éducatif et pédagogique (y compris pour les jeunes adultes) par l’action ?</w:t>
                            </w:r>
                          </w:p>
                          <w:p w:rsidR="00BD14B2" w:rsidRPr="00A14DB7" w:rsidRDefault="00BD14B2" w:rsidP="006B5E94">
                            <w:pPr>
                              <w:pStyle w:val="Paragraphedeliste"/>
                              <w:numPr>
                                <w:ilvl w:val="0"/>
                                <w:numId w:val="43"/>
                              </w:numPr>
                              <w:jc w:val="both"/>
                              <w:rPr>
                                <w:rFonts w:ascii="Cambria" w:hAnsi="Cambria" w:cs="Cambria"/>
                              </w:rPr>
                            </w:pPr>
                            <w:r w:rsidRPr="00A14DB7">
                              <w:rPr>
                                <w:rFonts w:ascii="Cambria" w:hAnsi="Cambria" w:cs="Cambria"/>
                              </w:rPr>
                              <w:t>Poids des jeunes dans la gouvernance du projet ?</w:t>
                            </w:r>
                          </w:p>
                          <w:p w:rsidR="00BD14B2" w:rsidRPr="00A14DB7" w:rsidRDefault="00BD14B2" w:rsidP="006B5E94">
                            <w:pPr>
                              <w:pStyle w:val="Paragraphedeliste"/>
                              <w:numPr>
                                <w:ilvl w:val="0"/>
                                <w:numId w:val="43"/>
                              </w:numPr>
                              <w:jc w:val="both"/>
                              <w:rPr>
                                <w:rFonts w:ascii="Cambria" w:hAnsi="Cambria" w:cs="Cambria"/>
                              </w:rPr>
                            </w:pPr>
                            <w:r w:rsidRPr="00A14DB7">
                              <w:rPr>
                                <w:rFonts w:ascii="Cambria" w:hAnsi="Cambria" w:cs="Cambria"/>
                              </w:rPr>
                              <w:t>Poids des jeunes dans la gouvernance de l’OSC ?</w:t>
                            </w:r>
                          </w:p>
                          <w:p w:rsidR="00BD14B2" w:rsidRPr="00A14DB7" w:rsidRDefault="00BD14B2" w:rsidP="006B5E94">
                            <w:pPr>
                              <w:pStyle w:val="Paragraphedeliste"/>
                              <w:numPr>
                                <w:ilvl w:val="0"/>
                                <w:numId w:val="43"/>
                              </w:numPr>
                              <w:jc w:val="both"/>
                              <w:rPr>
                                <w:rFonts w:ascii="Cambria" w:hAnsi="Cambria" w:cs="Cambria"/>
                              </w:rPr>
                            </w:pPr>
                            <w:r w:rsidRPr="00A14DB7">
                              <w:rPr>
                                <w:rFonts w:ascii="Cambria" w:hAnsi="Cambria" w:cs="Cambria"/>
                              </w:rPr>
                              <w:t>Projet permettant le développement de compétences de la jeunesse dans leurs actions au sein du projet (citoyennes, entrepreneuriales, professionnelles, sociales, environnementales, autre) ?</w:t>
                            </w:r>
                          </w:p>
                          <w:p w:rsidR="00BD14B2" w:rsidRPr="00A14DB7" w:rsidRDefault="00BD14B2" w:rsidP="006B5E94">
                            <w:pPr>
                              <w:pStyle w:val="Paragraphedeliste"/>
                              <w:numPr>
                                <w:ilvl w:val="0"/>
                                <w:numId w:val="43"/>
                              </w:numPr>
                              <w:jc w:val="both"/>
                              <w:rPr>
                                <w:rFonts w:ascii="Cambria" w:hAnsi="Cambria" w:cs="Cambria"/>
                              </w:rPr>
                            </w:pPr>
                            <w:r w:rsidRPr="00A14DB7">
                              <w:rPr>
                                <w:rFonts w:ascii="Cambria" w:hAnsi="Cambria" w:cs="Cambria"/>
                              </w:rPr>
                              <w:t>Projet permettant à la jeunesse de vivre de manière concrète l’altérité, la sobriété environnementale et la solidarité ?</w:t>
                            </w:r>
                          </w:p>
                          <w:p w:rsidR="00BD14B2" w:rsidRPr="00A14DB7" w:rsidRDefault="00BD14B2" w:rsidP="006B5E94">
                            <w:pPr>
                              <w:pStyle w:val="Paragraphedeliste"/>
                              <w:numPr>
                                <w:ilvl w:val="0"/>
                                <w:numId w:val="43"/>
                              </w:numPr>
                              <w:jc w:val="both"/>
                              <w:rPr>
                                <w:rFonts w:ascii="Cambria" w:hAnsi="Cambria" w:cs="Cambria"/>
                              </w:rPr>
                            </w:pPr>
                            <w:r w:rsidRPr="00A14DB7">
                              <w:rPr>
                                <w:rFonts w:ascii="Cambria" w:hAnsi="Cambria" w:cs="Cambria"/>
                              </w:rPr>
                              <w:t xml:space="preserve">Le système de gestion établi pour le projet respecte-t-il les principes d’engagement des jeunes et d'égalité des chances ? </w:t>
                            </w:r>
                          </w:p>
                          <w:p w:rsidR="00BD14B2" w:rsidRPr="00A14DB7" w:rsidRDefault="00BD14B2" w:rsidP="006B5E94">
                            <w:pPr>
                              <w:pStyle w:val="Paragraphedeliste"/>
                              <w:numPr>
                                <w:ilvl w:val="0"/>
                                <w:numId w:val="43"/>
                              </w:numPr>
                              <w:jc w:val="both"/>
                              <w:rPr>
                                <w:rFonts w:ascii="Cambria" w:hAnsi="Cambria" w:cs="Cambria"/>
                              </w:rPr>
                            </w:pPr>
                            <w:r w:rsidRPr="00A14DB7">
                              <w:rPr>
                                <w:rFonts w:ascii="Cambria" w:hAnsi="Cambria" w:cs="Cambria"/>
                              </w:rPr>
                              <w:t>Existence d’une pratique de l’interculturalité et du vivre ensemble (géographique, social, culturel, inter-religieux) dans l’action des jeunes dans le projet ?</w:t>
                            </w:r>
                          </w:p>
                          <w:p w:rsidR="00BD14B2" w:rsidRPr="00A14DB7" w:rsidRDefault="00BD14B2" w:rsidP="006B5E94">
                            <w:pPr>
                              <w:pStyle w:val="Paragraphedeliste"/>
                              <w:numPr>
                                <w:ilvl w:val="0"/>
                                <w:numId w:val="43"/>
                              </w:numPr>
                              <w:jc w:val="both"/>
                              <w:rPr>
                                <w:rFonts w:ascii="Cambria" w:hAnsi="Cambria" w:cs="Cambria"/>
                              </w:rPr>
                            </w:pPr>
                            <w:r w:rsidRPr="00A14DB7">
                              <w:rPr>
                                <w:rFonts w:ascii="Cambria" w:hAnsi="Cambria" w:cs="Cambria"/>
                              </w:rPr>
                              <w:t>Projet comprenant un espace d’initiatives/d’innovation, pour l’expérimentation par des jeunes, d’actions utiles, créatives, concertées et engagées ?</w:t>
                            </w:r>
                          </w:p>
                          <w:p w:rsidR="00BD14B2" w:rsidRPr="00A14DB7" w:rsidRDefault="00BD14B2" w:rsidP="00BD14B2">
                            <w:pPr>
                              <w:jc w:val="both"/>
                              <w:rPr>
                                <w:rFonts w:ascii="Cambria" w:hAnsi="Cambria" w:cs="Cambria"/>
                                <w:b/>
                                <w:sz w:val="22"/>
                                <w:szCs w:val="22"/>
                              </w:rPr>
                            </w:pPr>
                          </w:p>
                          <w:p w:rsidR="00BD14B2" w:rsidRPr="00A14DB7" w:rsidRDefault="00BD14B2" w:rsidP="00BD14B2">
                            <w:pPr>
                              <w:jc w:val="both"/>
                              <w:rPr>
                                <w:rFonts w:ascii="Cambria" w:hAnsi="Cambria" w:cs="Cambria"/>
                                <w:b/>
                                <w:i/>
                                <w:sz w:val="22"/>
                                <w:szCs w:val="22"/>
                              </w:rPr>
                            </w:pPr>
                            <w:r w:rsidRPr="00A14DB7">
                              <w:rPr>
                                <w:rFonts w:ascii="Cambria" w:hAnsi="Cambria" w:cs="Cambria"/>
                                <w:b/>
                                <w:i/>
                                <w:sz w:val="22"/>
                                <w:szCs w:val="22"/>
                              </w:rPr>
                              <w:t>Option 3 : le projet a pour bénéficiaire la jeunesse ET rend actrice la jeunesse</w:t>
                            </w:r>
                          </w:p>
                          <w:p w:rsidR="00BD14B2" w:rsidRDefault="00BD14B2" w:rsidP="00BD1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7" type="#_x0000_t202" style="position:absolute;left:0;text-align:left;margin-left:-4.15pt;margin-top:15.6pt;width:484.5pt;height:62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">
                <v:textbox>
                  <w:txbxContent>
                    <w:p w:rsidR="00BD14B2" w:rsidRPr="00A14DB7" w:rsidRDefault="00BD14B2" w:rsidP="00BD14B2">
                      <w:pPr>
                        <w:autoSpaceDE w:val="0"/>
                        <w:autoSpaceDN w:val="0"/>
                        <w:adjustRightInd w:val="0"/>
                        <w:jc w:val="both"/>
                        <w:rPr>
                          <w:rFonts w:ascii="Cambria" w:hAnsi="Cambria" w:cs="Cambria"/>
                          <w:b/>
                          <w:sz w:val="22"/>
                          <w:szCs w:val="22"/>
                        </w:rPr>
                      </w:pPr>
                      <w:r w:rsidRPr="00A14DB7">
                        <w:rPr>
                          <w:rFonts w:ascii="Cambria" w:hAnsi="Cambria" w:cs="Cambria"/>
                          <w:b/>
                          <w:iCs/>
                          <w:sz w:val="22"/>
                          <w:szCs w:val="22"/>
                        </w:rPr>
                        <w:t>Propositions de questions que l’OSC peut se poser lors de l’élaboration de son projet pour apprécier la place donnée à la jeunesse :</w:t>
                      </w:r>
                    </w:p>
                    <w:p w:rsidR="00BD14B2" w:rsidRPr="00A14DB7" w:rsidRDefault="00BD14B2" w:rsidP="00BD14B2">
                      <w:pPr>
                        <w:jc w:val="both"/>
                        <w:rPr>
                          <w:rFonts w:ascii="Cambria" w:hAnsi="Cambria" w:cs="Cambria"/>
                          <w:b/>
                          <w:sz w:val="22"/>
                          <w:szCs w:val="22"/>
                        </w:rPr>
                      </w:pPr>
                    </w:p>
                    <w:p w:rsidR="00BD14B2" w:rsidRPr="00A14DB7" w:rsidRDefault="00BD14B2" w:rsidP="00BD14B2">
                      <w:pPr>
                        <w:jc w:val="both"/>
                        <w:rPr>
                          <w:rFonts w:ascii="Cambria" w:hAnsi="Cambria" w:cs="Cambria"/>
                          <w:b/>
                          <w:i/>
                          <w:sz w:val="22"/>
                          <w:szCs w:val="22"/>
                        </w:rPr>
                      </w:pPr>
                      <w:r w:rsidRPr="00A14DB7">
                        <w:rPr>
                          <w:rFonts w:ascii="Cambria" w:hAnsi="Cambria" w:cs="Cambria"/>
                          <w:b/>
                          <w:i/>
                          <w:sz w:val="22"/>
                          <w:szCs w:val="22"/>
                        </w:rPr>
                        <w:t>Option 1 : le projet a au moins partiellement et de manière spécifique pour bénéficiaire la jeunesse (posture passive de cette dernière dans le projet)</w:t>
                      </w:r>
                    </w:p>
                    <w:p w:rsidR="00BD14B2" w:rsidRPr="00A14DB7" w:rsidRDefault="00BD14B2" w:rsidP="006B5E94">
                      <w:pPr>
                        <w:pStyle w:val="Paragraphedeliste"/>
                        <w:numPr>
                          <w:ilvl w:val="0"/>
                          <w:numId w:val="42"/>
                        </w:numPr>
                        <w:jc w:val="both"/>
                        <w:rPr>
                          <w:rFonts w:ascii="Cambria" w:hAnsi="Cambria" w:cs="Cambria"/>
                        </w:rPr>
                      </w:pPr>
                      <w:r w:rsidRPr="00A14DB7">
                        <w:rPr>
                          <w:rFonts w:ascii="Cambria" w:hAnsi="Cambria" w:cs="Cambria"/>
                        </w:rPr>
                        <w:t>Part du nombre de jeunes bénéficiaires de l’action entreprise par l’intermédiaire du projet ?</w:t>
                      </w:r>
                    </w:p>
                    <w:p w:rsidR="00BD14B2" w:rsidRPr="00A14DB7" w:rsidRDefault="00BD14B2" w:rsidP="006B5E94">
                      <w:pPr>
                        <w:pStyle w:val="Paragraphedeliste"/>
                        <w:numPr>
                          <w:ilvl w:val="0"/>
                          <w:numId w:val="42"/>
                        </w:numPr>
                        <w:jc w:val="both"/>
                        <w:rPr>
                          <w:rFonts w:ascii="Cambria" w:hAnsi="Cambria" w:cs="Cambria"/>
                        </w:rPr>
                      </w:pPr>
                      <w:r w:rsidRPr="00A14DB7">
                        <w:rPr>
                          <w:rFonts w:ascii="Cambria" w:hAnsi="Cambria" w:cs="Cambria"/>
                        </w:rPr>
                        <w:t>Formalisation d’actions intégrant les spécificités « jeune » ?</w:t>
                      </w:r>
                    </w:p>
                    <w:p w:rsidR="00BD14B2" w:rsidRPr="00A14DB7" w:rsidRDefault="00BD14B2" w:rsidP="006B5E94">
                      <w:pPr>
                        <w:pStyle w:val="Paragraphedeliste"/>
                        <w:numPr>
                          <w:ilvl w:val="0"/>
                          <w:numId w:val="42"/>
                        </w:numPr>
                        <w:jc w:val="both"/>
                        <w:rPr>
                          <w:rFonts w:ascii="Cambria" w:hAnsi="Cambria" w:cs="Cambria"/>
                        </w:rPr>
                      </w:pPr>
                      <w:r w:rsidRPr="00A14DB7">
                        <w:rPr>
                          <w:rFonts w:ascii="Cambria" w:hAnsi="Cambria" w:cs="Cambria"/>
                        </w:rPr>
                        <w:t>Implication de volontaires (au Nord et/ou au Sud) ?</w:t>
                      </w:r>
                    </w:p>
                    <w:p w:rsidR="00BD14B2" w:rsidRPr="00A14DB7" w:rsidRDefault="00BD14B2" w:rsidP="006B5E94">
                      <w:pPr>
                        <w:pStyle w:val="Paragraphedeliste"/>
                        <w:numPr>
                          <w:ilvl w:val="0"/>
                          <w:numId w:val="42"/>
                        </w:numPr>
                        <w:jc w:val="both"/>
                        <w:rPr>
                          <w:rFonts w:ascii="Cambria" w:hAnsi="Cambria" w:cs="Cambria"/>
                        </w:rPr>
                      </w:pPr>
                      <w:r w:rsidRPr="00A14DB7">
                        <w:rPr>
                          <w:rFonts w:ascii="Cambria" w:hAnsi="Cambria" w:cs="Cambria"/>
                        </w:rPr>
                        <w:t>Existence d’un principe de réciprocité dans le volontariat (accueil d’un volontaire du Sud au Nord et inversement) ?</w:t>
                      </w:r>
                    </w:p>
                    <w:p w:rsidR="00BD14B2" w:rsidRPr="00A14DB7" w:rsidRDefault="00BD14B2" w:rsidP="006B5E94">
                      <w:pPr>
                        <w:pStyle w:val="Paragraphedeliste"/>
                        <w:numPr>
                          <w:ilvl w:val="0"/>
                          <w:numId w:val="42"/>
                        </w:numPr>
                        <w:jc w:val="both"/>
                        <w:rPr>
                          <w:rFonts w:ascii="Cambria" w:hAnsi="Cambria" w:cs="Cambria"/>
                        </w:rPr>
                      </w:pPr>
                      <w:r w:rsidRPr="00A14DB7">
                        <w:rPr>
                          <w:rFonts w:ascii="Cambria" w:hAnsi="Cambria" w:cs="Cambria"/>
                        </w:rPr>
                        <w:t>Diffusion et accès donné à la jeunesse d’informations présentant des actions innovantes en lien avec les ODD ?</w:t>
                      </w:r>
                    </w:p>
                    <w:p w:rsidR="00BD14B2" w:rsidRPr="00A14DB7" w:rsidRDefault="00BD14B2" w:rsidP="00BD14B2">
                      <w:pPr>
                        <w:jc w:val="both"/>
                        <w:rPr>
                          <w:rFonts w:ascii="Cambria" w:hAnsi="Cambria" w:cs="Cambria"/>
                          <w:b/>
                          <w:i/>
                          <w:sz w:val="22"/>
                          <w:szCs w:val="22"/>
                        </w:rPr>
                      </w:pPr>
                      <w:r w:rsidRPr="00A14DB7">
                        <w:rPr>
                          <w:rFonts w:ascii="Cambria" w:hAnsi="Cambria" w:cs="Cambria"/>
                          <w:b/>
                          <w:i/>
                          <w:sz w:val="22"/>
                          <w:szCs w:val="22"/>
                        </w:rPr>
                        <w:t>Option 2 : le projet rend actrice la jeunesse</w:t>
                      </w:r>
                    </w:p>
                    <w:p w:rsidR="00BD14B2" w:rsidRPr="00A14DB7" w:rsidRDefault="00BD14B2" w:rsidP="006B5E94">
                      <w:pPr>
                        <w:pStyle w:val="Paragraphedeliste"/>
                        <w:numPr>
                          <w:ilvl w:val="0"/>
                          <w:numId w:val="43"/>
                        </w:numPr>
                        <w:jc w:val="both"/>
                        <w:rPr>
                          <w:rFonts w:ascii="Cambria" w:hAnsi="Cambria" w:cs="Cambria"/>
                        </w:rPr>
                      </w:pPr>
                      <w:r w:rsidRPr="00A14DB7">
                        <w:rPr>
                          <w:rFonts w:ascii="Cambria" w:hAnsi="Cambria" w:cs="Cambria"/>
                        </w:rPr>
                        <w:t xml:space="preserve">Appréciation de l’implication dans la durée de la jeunesse </w:t>
                      </w:r>
                    </w:p>
                    <w:p w:rsidR="00BD14B2" w:rsidRPr="00A14DB7" w:rsidRDefault="00BD14B2" w:rsidP="006B5E94">
                      <w:pPr>
                        <w:pStyle w:val="Paragraphedeliste"/>
                        <w:numPr>
                          <w:ilvl w:val="0"/>
                          <w:numId w:val="43"/>
                        </w:numPr>
                        <w:jc w:val="both"/>
                        <w:rPr>
                          <w:rFonts w:ascii="Cambria" w:hAnsi="Cambria" w:cs="Cambria"/>
                        </w:rPr>
                      </w:pPr>
                      <w:r w:rsidRPr="00A14DB7">
                        <w:rPr>
                          <w:rFonts w:ascii="Cambria" w:hAnsi="Cambria" w:cs="Cambria"/>
                        </w:rPr>
                        <w:t>Partenariat pérenne avec une association de jeunesse au Nord et/ou au Sud ?</w:t>
                      </w:r>
                    </w:p>
                    <w:p w:rsidR="00BD14B2" w:rsidRPr="00A14DB7" w:rsidRDefault="00BD14B2" w:rsidP="006B5E94">
                      <w:pPr>
                        <w:pStyle w:val="Paragraphedeliste"/>
                        <w:numPr>
                          <w:ilvl w:val="0"/>
                          <w:numId w:val="43"/>
                        </w:numPr>
                        <w:jc w:val="both"/>
                        <w:rPr>
                          <w:rFonts w:ascii="Cambria" w:hAnsi="Cambria" w:cs="Cambria"/>
                        </w:rPr>
                      </w:pPr>
                      <w:r w:rsidRPr="00A14DB7">
                        <w:rPr>
                          <w:rFonts w:ascii="Cambria" w:hAnsi="Cambria" w:cs="Cambria"/>
                        </w:rPr>
                        <w:t>Organisation au sein du projet en groupes de jeunes constitués en équipe ?</w:t>
                      </w:r>
                    </w:p>
                    <w:p w:rsidR="00BD14B2" w:rsidRPr="00A14DB7" w:rsidRDefault="00BD14B2" w:rsidP="006B5E94">
                      <w:pPr>
                        <w:pStyle w:val="Paragraphedeliste"/>
                        <w:numPr>
                          <w:ilvl w:val="0"/>
                          <w:numId w:val="43"/>
                        </w:numPr>
                        <w:jc w:val="both"/>
                        <w:rPr>
                          <w:rFonts w:ascii="Cambria" w:hAnsi="Cambria" w:cs="Cambria"/>
                        </w:rPr>
                      </w:pPr>
                      <w:r w:rsidRPr="00A14DB7">
                        <w:rPr>
                          <w:rFonts w:ascii="Cambria" w:hAnsi="Cambria" w:cs="Cambria"/>
                        </w:rPr>
                        <w:t>Appréciation du caractère actif de la jeunesse dans le projet : accompagnement de la jeunesse dans l’idéation du projet, la prise d’initiative correspondant au lancement du projet, la constitution d’une équipe projet, la préparation/rédaction du projet, la formation et l’accès à l’information, la mise en œuvre du projet, l’évaluation et la pérennisation, l’EAD ?</w:t>
                      </w:r>
                    </w:p>
                    <w:p w:rsidR="00BD14B2" w:rsidRPr="00A14DB7" w:rsidRDefault="00BD14B2" w:rsidP="006B5E94">
                      <w:pPr>
                        <w:pStyle w:val="Paragraphedeliste"/>
                        <w:numPr>
                          <w:ilvl w:val="0"/>
                          <w:numId w:val="43"/>
                        </w:numPr>
                        <w:jc w:val="both"/>
                        <w:rPr>
                          <w:rFonts w:ascii="Cambria" w:hAnsi="Cambria" w:cs="Cambria"/>
                        </w:rPr>
                      </w:pPr>
                      <w:r w:rsidRPr="00A14DB7">
                        <w:rPr>
                          <w:rFonts w:ascii="Cambria" w:hAnsi="Cambria" w:cs="Cambria"/>
                        </w:rPr>
                        <w:t>Existence d’une dynamique de responsabilisation et d’autonomisation de l’engagement solidaire des jeunes dans le projet ?</w:t>
                      </w:r>
                    </w:p>
                    <w:p w:rsidR="00BD14B2" w:rsidRPr="00A14DB7" w:rsidRDefault="00BD14B2" w:rsidP="006B5E94">
                      <w:pPr>
                        <w:pStyle w:val="Paragraphedeliste"/>
                        <w:numPr>
                          <w:ilvl w:val="0"/>
                          <w:numId w:val="43"/>
                        </w:numPr>
                        <w:jc w:val="both"/>
                        <w:rPr>
                          <w:rFonts w:ascii="Cambria" w:hAnsi="Cambria" w:cs="Cambria"/>
                        </w:rPr>
                      </w:pPr>
                      <w:r w:rsidRPr="00A14DB7">
                        <w:rPr>
                          <w:rFonts w:ascii="Cambria" w:hAnsi="Cambria" w:cs="Cambria"/>
                        </w:rPr>
                        <w:t>Actions systématiques entourant le projet d’EAD spécifique en milieu scolaire et / ou étudiant portées par des jeunes formés et accompagnés à cet effet ?</w:t>
                      </w:r>
                    </w:p>
                    <w:p w:rsidR="00BD14B2" w:rsidRPr="00A14DB7" w:rsidRDefault="00BD14B2" w:rsidP="006B5E94">
                      <w:pPr>
                        <w:pStyle w:val="Paragraphedeliste"/>
                        <w:numPr>
                          <w:ilvl w:val="0"/>
                          <w:numId w:val="43"/>
                        </w:numPr>
                        <w:jc w:val="both"/>
                        <w:rPr>
                          <w:rFonts w:ascii="Cambria" w:hAnsi="Cambria" w:cs="Cambria"/>
                        </w:rPr>
                      </w:pPr>
                      <w:r w:rsidRPr="00A14DB7">
                        <w:rPr>
                          <w:rFonts w:ascii="Cambria" w:hAnsi="Cambria" w:cs="Cambria"/>
                        </w:rPr>
                        <w:t>Existence d’un projet éducatif et pédagogique (y compris pour les jeunes adultes) par l’action ?</w:t>
                      </w:r>
                    </w:p>
                    <w:p w:rsidR="00BD14B2" w:rsidRPr="00A14DB7" w:rsidRDefault="00BD14B2" w:rsidP="006B5E94">
                      <w:pPr>
                        <w:pStyle w:val="Paragraphedeliste"/>
                        <w:numPr>
                          <w:ilvl w:val="0"/>
                          <w:numId w:val="43"/>
                        </w:numPr>
                        <w:jc w:val="both"/>
                        <w:rPr>
                          <w:rFonts w:ascii="Cambria" w:hAnsi="Cambria" w:cs="Cambria"/>
                        </w:rPr>
                      </w:pPr>
                      <w:r w:rsidRPr="00A14DB7">
                        <w:rPr>
                          <w:rFonts w:ascii="Cambria" w:hAnsi="Cambria" w:cs="Cambria"/>
                        </w:rPr>
                        <w:t>Poids des jeunes dans la gouvernance du projet ?</w:t>
                      </w:r>
                    </w:p>
                    <w:p w:rsidR="00BD14B2" w:rsidRPr="00A14DB7" w:rsidRDefault="00BD14B2" w:rsidP="006B5E94">
                      <w:pPr>
                        <w:pStyle w:val="Paragraphedeliste"/>
                        <w:numPr>
                          <w:ilvl w:val="0"/>
                          <w:numId w:val="43"/>
                        </w:numPr>
                        <w:jc w:val="both"/>
                        <w:rPr>
                          <w:rFonts w:ascii="Cambria" w:hAnsi="Cambria" w:cs="Cambria"/>
                        </w:rPr>
                      </w:pPr>
                      <w:r w:rsidRPr="00A14DB7">
                        <w:rPr>
                          <w:rFonts w:ascii="Cambria" w:hAnsi="Cambria" w:cs="Cambria"/>
                        </w:rPr>
                        <w:t>Poids des jeunes dans la gouvernance de l’OSC ?</w:t>
                      </w:r>
                    </w:p>
                    <w:p w:rsidR="00BD14B2" w:rsidRPr="00A14DB7" w:rsidRDefault="00BD14B2" w:rsidP="006B5E94">
                      <w:pPr>
                        <w:pStyle w:val="Paragraphedeliste"/>
                        <w:numPr>
                          <w:ilvl w:val="0"/>
                          <w:numId w:val="43"/>
                        </w:numPr>
                        <w:jc w:val="both"/>
                        <w:rPr>
                          <w:rFonts w:ascii="Cambria" w:hAnsi="Cambria" w:cs="Cambria"/>
                        </w:rPr>
                      </w:pPr>
                      <w:r w:rsidRPr="00A14DB7">
                        <w:rPr>
                          <w:rFonts w:ascii="Cambria" w:hAnsi="Cambria" w:cs="Cambria"/>
                        </w:rPr>
                        <w:t>Projet permettant le développement de compétences de la jeunesse dans leurs actions au sein du projet (citoyennes, entrepreneuriales, professionnelles, sociales, environnementales, autre) ?</w:t>
                      </w:r>
                    </w:p>
                    <w:p w:rsidR="00BD14B2" w:rsidRPr="00A14DB7" w:rsidRDefault="00BD14B2" w:rsidP="006B5E94">
                      <w:pPr>
                        <w:pStyle w:val="Paragraphedeliste"/>
                        <w:numPr>
                          <w:ilvl w:val="0"/>
                          <w:numId w:val="43"/>
                        </w:numPr>
                        <w:jc w:val="both"/>
                        <w:rPr>
                          <w:rFonts w:ascii="Cambria" w:hAnsi="Cambria" w:cs="Cambria"/>
                        </w:rPr>
                      </w:pPr>
                      <w:r w:rsidRPr="00A14DB7">
                        <w:rPr>
                          <w:rFonts w:ascii="Cambria" w:hAnsi="Cambria" w:cs="Cambria"/>
                        </w:rPr>
                        <w:t>Projet permettant à la jeunesse de vivre de manière concrète l’altérité, la sobriété environnementale et la solidarité ?</w:t>
                      </w:r>
                    </w:p>
                    <w:p w:rsidR="00BD14B2" w:rsidRPr="00A14DB7" w:rsidRDefault="00BD14B2" w:rsidP="006B5E94">
                      <w:pPr>
                        <w:pStyle w:val="Paragraphedeliste"/>
                        <w:numPr>
                          <w:ilvl w:val="0"/>
                          <w:numId w:val="43"/>
                        </w:numPr>
                        <w:jc w:val="both"/>
                        <w:rPr>
                          <w:rFonts w:ascii="Cambria" w:hAnsi="Cambria" w:cs="Cambria"/>
                        </w:rPr>
                      </w:pPr>
                      <w:r w:rsidRPr="00A14DB7">
                        <w:rPr>
                          <w:rFonts w:ascii="Cambria" w:hAnsi="Cambria" w:cs="Cambria"/>
                        </w:rPr>
                        <w:t xml:space="preserve">Le système de gestion établi pour le projet respecte-t-il les principes d’engagement des jeunes et d'égalité des chances ? </w:t>
                      </w:r>
                    </w:p>
                    <w:p w:rsidR="00BD14B2" w:rsidRPr="00A14DB7" w:rsidRDefault="00BD14B2" w:rsidP="006B5E94">
                      <w:pPr>
                        <w:pStyle w:val="Paragraphedeliste"/>
                        <w:numPr>
                          <w:ilvl w:val="0"/>
                          <w:numId w:val="43"/>
                        </w:numPr>
                        <w:jc w:val="both"/>
                        <w:rPr>
                          <w:rFonts w:ascii="Cambria" w:hAnsi="Cambria" w:cs="Cambria"/>
                        </w:rPr>
                      </w:pPr>
                      <w:r w:rsidRPr="00A14DB7">
                        <w:rPr>
                          <w:rFonts w:ascii="Cambria" w:hAnsi="Cambria" w:cs="Cambria"/>
                        </w:rPr>
                        <w:t>Existence d’une pratique de l’interculturalité et du vivre ensemble (géographique, social, culturel, inter-religieux) dans l’action des jeunes dans le projet ?</w:t>
                      </w:r>
                    </w:p>
                    <w:p w:rsidR="00BD14B2" w:rsidRPr="00A14DB7" w:rsidRDefault="00BD14B2" w:rsidP="006B5E94">
                      <w:pPr>
                        <w:pStyle w:val="Paragraphedeliste"/>
                        <w:numPr>
                          <w:ilvl w:val="0"/>
                          <w:numId w:val="43"/>
                        </w:numPr>
                        <w:jc w:val="both"/>
                        <w:rPr>
                          <w:rFonts w:ascii="Cambria" w:hAnsi="Cambria" w:cs="Cambria"/>
                        </w:rPr>
                      </w:pPr>
                      <w:r w:rsidRPr="00A14DB7">
                        <w:rPr>
                          <w:rFonts w:ascii="Cambria" w:hAnsi="Cambria" w:cs="Cambria"/>
                        </w:rPr>
                        <w:t>Projet comprenant un espace d’initiatives/d’innovation, pour l’expérimentation par des jeunes, d’actions utiles, créatives, concertées et engagées ?</w:t>
                      </w:r>
                    </w:p>
                    <w:p w:rsidR="00BD14B2" w:rsidRPr="00A14DB7" w:rsidRDefault="00BD14B2" w:rsidP="00BD14B2">
                      <w:pPr>
                        <w:jc w:val="both"/>
                        <w:rPr>
                          <w:rFonts w:ascii="Cambria" w:hAnsi="Cambria" w:cs="Cambria"/>
                          <w:b/>
                          <w:sz w:val="22"/>
                          <w:szCs w:val="22"/>
                        </w:rPr>
                      </w:pPr>
                    </w:p>
                    <w:p w:rsidR="00BD14B2" w:rsidRPr="00A14DB7" w:rsidRDefault="00BD14B2" w:rsidP="00BD14B2">
                      <w:pPr>
                        <w:jc w:val="both"/>
                        <w:rPr>
                          <w:rFonts w:ascii="Cambria" w:hAnsi="Cambria" w:cs="Cambria"/>
                          <w:b/>
                          <w:i/>
                          <w:sz w:val="22"/>
                          <w:szCs w:val="22"/>
                        </w:rPr>
                      </w:pPr>
                      <w:r w:rsidRPr="00A14DB7">
                        <w:rPr>
                          <w:rFonts w:ascii="Cambria" w:hAnsi="Cambria" w:cs="Cambria"/>
                          <w:b/>
                          <w:i/>
                          <w:sz w:val="22"/>
                          <w:szCs w:val="22"/>
                        </w:rPr>
                        <w:t>Option 3 : le projet a pour bénéficiaire la jeunesse ET rend actrice la jeunesse</w:t>
                      </w:r>
                    </w:p>
                    <w:p w:rsidR="00BD14B2" w:rsidRDefault="00BD14B2" w:rsidP="00BD14B2"/>
                  </w:txbxContent>
                </v:textbox>
              </v:shape>
            </w:pict>
          </mc:Fallback>
        </mc:AlternateContent>
      </w:r>
    </w:p>
    <w:p w:rsidR="00BD14B2" w:rsidRPr="00A14DB7" w:rsidRDefault="00BD14B2" w:rsidP="00BD14B2">
      <w:pPr>
        <w:pStyle w:val="Style1"/>
        <w:tabs>
          <w:tab w:val="left" w:pos="-142"/>
          <w:tab w:val="left" w:pos="0"/>
        </w:tabs>
        <w:spacing w:line="276" w:lineRule="auto"/>
        <w:jc w:val="center"/>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14DB7" w:rsidRDefault="00BD14B2" w:rsidP="00BD14B2">
      <w:pPr>
        <w:pStyle w:val="Style1"/>
        <w:tabs>
          <w:tab w:val="left" w:pos="-142"/>
          <w:tab w:val="left" w:pos="0"/>
        </w:tabs>
        <w:spacing w:line="276" w:lineRule="auto"/>
        <w:jc w:val="center"/>
        <w:outlineLvl w:val="1"/>
        <w:rPr>
          <w:rFonts w:ascii="Cambria" w:hAnsi="Cambria" w:cs="Cambria"/>
          <w:b/>
          <w:caps w:val="0"/>
          <w:color w:val="1F497D"/>
          <w:sz w:val="36"/>
          <w:szCs w:val="36"/>
        </w:rPr>
      </w:pPr>
    </w:p>
    <w:p w:rsidR="00BD14B2" w:rsidRPr="00A30727" w:rsidRDefault="00BD14B2" w:rsidP="00BD14B2">
      <w:pPr>
        <w:pStyle w:val="Listepuces"/>
        <w:numPr>
          <w:ilvl w:val="0"/>
          <w:numId w:val="0"/>
        </w:numPr>
        <w:tabs>
          <w:tab w:val="left" w:pos="708"/>
        </w:tabs>
        <w:ind w:left="360" w:hanging="360"/>
        <w:jc w:val="center"/>
        <w:rPr>
          <w:rFonts w:ascii="Calibri" w:hAnsi="Calibri" w:cs="Calibri"/>
          <w:b/>
          <w:i/>
          <w:sz w:val="22"/>
          <w:szCs w:val="22"/>
        </w:rPr>
      </w:pPr>
      <w:r w:rsidRPr="00A14DB7">
        <w:rPr>
          <w:rFonts w:ascii="Cambria" w:hAnsi="Cambria" w:cs="Cambria"/>
          <w:b/>
          <w:caps/>
          <w:color w:val="1F497D"/>
          <w:sz w:val="36"/>
          <w:szCs w:val="36"/>
        </w:rPr>
        <w:br w:type="page"/>
      </w:r>
      <w:r w:rsidRPr="00850359">
        <w:rPr>
          <w:rFonts w:ascii="Calibri" w:hAnsi="Calibri" w:cs="Calibri"/>
          <w:b/>
          <w:i/>
          <w:sz w:val="22"/>
          <w:szCs w:val="22"/>
        </w:rPr>
        <w:lastRenderedPageBreak/>
        <w:t xml:space="preserve">Annexe </w:t>
      </w:r>
      <w:r>
        <w:rPr>
          <w:rFonts w:ascii="Calibri" w:hAnsi="Calibri" w:cs="Calibri"/>
          <w:b/>
          <w:i/>
          <w:sz w:val="22"/>
          <w:szCs w:val="22"/>
        </w:rPr>
        <w:t>3</w:t>
      </w:r>
      <w:r w:rsidRPr="00850359">
        <w:rPr>
          <w:rFonts w:ascii="Calibri" w:hAnsi="Calibri" w:cs="Calibri"/>
          <w:b/>
          <w:i/>
          <w:sz w:val="22"/>
          <w:szCs w:val="22"/>
        </w:rPr>
        <w:t xml:space="preserve"> : </w:t>
      </w:r>
      <w:bookmarkStart w:id="27" w:name="_Toc449452767"/>
      <w:bookmarkEnd w:id="26"/>
      <w:r w:rsidRPr="00A30727">
        <w:rPr>
          <w:rFonts w:ascii="Calibri" w:hAnsi="Calibri" w:cs="Calibri"/>
          <w:b/>
          <w:i/>
          <w:sz w:val="22"/>
          <w:szCs w:val="22"/>
        </w:rPr>
        <w:t>Fiche-outil 2 : Le genre dans les projets</w:t>
      </w:r>
      <w:bookmarkEnd w:id="27"/>
    </w:p>
    <w:p w:rsidR="00BD14B2" w:rsidRPr="00A14DB7" w:rsidRDefault="00BD14B2" w:rsidP="00BD14B2">
      <w:pPr>
        <w:spacing w:line="276" w:lineRule="auto"/>
        <w:jc w:val="both"/>
        <w:rPr>
          <w:rFonts w:ascii="Cambria" w:hAnsi="Cambria" w:cs="Cambria"/>
          <w:b/>
          <w:caps/>
          <w:szCs w:val="28"/>
          <w:u w:val="single"/>
        </w:rPr>
      </w:pPr>
    </w:p>
    <w:p w:rsidR="00BD14B2" w:rsidRPr="00A14DB7" w:rsidRDefault="00BD14B2" w:rsidP="006B5E94">
      <w:pPr>
        <w:pStyle w:val="Style1"/>
        <w:numPr>
          <w:ilvl w:val="0"/>
          <w:numId w:val="39"/>
        </w:numPr>
        <w:tabs>
          <w:tab w:val="left" w:pos="-142"/>
          <w:tab w:val="left" w:pos="0"/>
        </w:tabs>
        <w:spacing w:line="276" w:lineRule="auto"/>
        <w:jc w:val="both"/>
        <w:rPr>
          <w:rFonts w:ascii="Cambria" w:hAnsi="Cambria" w:cs="Cambria"/>
          <w:b/>
          <w:caps w:val="0"/>
          <w:szCs w:val="28"/>
          <w:u w:val="single"/>
        </w:rPr>
      </w:pPr>
      <w:r w:rsidRPr="00A14DB7">
        <w:rPr>
          <w:rFonts w:ascii="Cambria" w:hAnsi="Cambria" w:cs="Cambria"/>
          <w:b/>
          <w:caps w:val="0"/>
          <w:szCs w:val="28"/>
          <w:u w:val="single"/>
        </w:rPr>
        <w:t>Pourquoi intégrer la question de l’inégalité de genre et la réduction des inégalités femmes-hommes ?</w:t>
      </w:r>
    </w:p>
    <w:p w:rsidR="00BD14B2" w:rsidRPr="00A14DB7" w:rsidRDefault="00BD14B2" w:rsidP="00BD14B2">
      <w:pPr>
        <w:pStyle w:val="Paragraphedeliste"/>
        <w:autoSpaceDE w:val="0"/>
        <w:autoSpaceDN w:val="0"/>
        <w:adjustRightInd w:val="0"/>
        <w:jc w:val="both"/>
        <w:rPr>
          <w:rFonts w:ascii="Cambria" w:hAnsi="Cambria" w:cs="Cambria"/>
          <w:sz w:val="20"/>
          <w:szCs w:val="20"/>
        </w:rPr>
      </w:pPr>
    </w:p>
    <w:p w:rsidR="00BD14B2" w:rsidRPr="00A14DB7" w:rsidRDefault="00BD14B2" w:rsidP="00BD14B2">
      <w:pPr>
        <w:pStyle w:val="NormalWeb"/>
        <w:spacing w:before="0" w:beforeAutospacing="0" w:after="0" w:afterAutospacing="0" w:line="276" w:lineRule="auto"/>
        <w:jc w:val="both"/>
        <w:rPr>
          <w:rFonts w:ascii="Cambria" w:hAnsi="Cambria" w:cs="Cambria"/>
          <w:sz w:val="22"/>
          <w:szCs w:val="22"/>
        </w:rPr>
      </w:pPr>
      <w:r w:rsidRPr="00A14DB7">
        <w:rPr>
          <w:rFonts w:ascii="Cambria" w:hAnsi="Cambria" w:cs="Cambria"/>
          <w:sz w:val="22"/>
          <w:szCs w:val="22"/>
        </w:rPr>
        <w:t>L’égalité entre les genres est à présent reconnue par la communauté internationale comme un puissant facteur de développement durable, de croissance et de lutte contre la pauvreté. Néanmoins, aucun pays au monde, aussi développé soit-il, ne dispose à ce jour d’une organisation de la société permettant aux hommes et aux femmes de participer sur un pied d’égalité à la vie civique, économique, sociale, culturelle ou politique.</w:t>
      </w:r>
    </w:p>
    <w:p w:rsidR="00BD14B2" w:rsidRPr="00A14DB7" w:rsidRDefault="00BD14B2" w:rsidP="00BD14B2">
      <w:pPr>
        <w:pStyle w:val="NormalWeb"/>
        <w:spacing w:before="0" w:beforeAutospacing="0" w:after="0" w:afterAutospacing="0" w:line="276" w:lineRule="auto"/>
        <w:jc w:val="both"/>
        <w:rPr>
          <w:rFonts w:ascii="Cambria" w:hAnsi="Cambria" w:cs="Cambria"/>
          <w:color w:val="383838"/>
          <w:sz w:val="22"/>
          <w:szCs w:val="22"/>
        </w:rPr>
      </w:pPr>
      <w:r w:rsidRPr="00A14DB7">
        <w:rPr>
          <w:rFonts w:ascii="Cambria" w:hAnsi="Cambria" w:cs="Cambria"/>
          <w:sz w:val="22"/>
          <w:szCs w:val="22"/>
        </w:rPr>
        <w:t>C’est dans le but de </w:t>
      </w:r>
      <w:r w:rsidRPr="00A14DB7">
        <w:rPr>
          <w:rFonts w:ascii="Cambria" w:hAnsi="Cambria" w:cs="Cambria"/>
          <w:bCs/>
          <w:sz w:val="22"/>
          <w:szCs w:val="22"/>
        </w:rPr>
        <w:t>contribuer à un développement durable, inclusif et équitable entre les femmes et les hommes</w:t>
      </w:r>
      <w:r w:rsidRPr="00A14DB7">
        <w:rPr>
          <w:rFonts w:ascii="Cambria" w:hAnsi="Cambria" w:cs="Cambria"/>
          <w:sz w:val="22"/>
          <w:szCs w:val="22"/>
        </w:rPr>
        <w:t xml:space="preserve"> que l’AFD a adopté en mars 2014 sa propre stratégie genre : </w:t>
      </w:r>
      <w:hyperlink r:id="rId31" w:history="1">
        <w:r w:rsidRPr="00A14DB7">
          <w:rPr>
            <w:rStyle w:val="Lienhypertexte"/>
            <w:rFonts w:ascii="Cambria" w:hAnsi="Cambria" w:cs="Cambria"/>
            <w:color w:val="5063A7"/>
            <w:sz w:val="22"/>
            <w:szCs w:val="22"/>
          </w:rPr>
          <w:t>le Cadre d’intervention transversal (CIT) sur le genre et la réduction des inégalités femmes-hommes</w:t>
        </w:r>
      </w:hyperlink>
      <w:r w:rsidRPr="00A14DB7">
        <w:rPr>
          <w:rFonts w:ascii="Cambria" w:hAnsi="Cambria" w:cs="Cambria"/>
          <w:color w:val="383838"/>
          <w:sz w:val="22"/>
          <w:szCs w:val="22"/>
        </w:rPr>
        <w:t xml:space="preserve">, </w:t>
      </w:r>
      <w:r w:rsidRPr="00A14DB7">
        <w:rPr>
          <w:rFonts w:ascii="Cambria" w:hAnsi="Cambria" w:cs="Cambria"/>
          <w:sz w:val="22"/>
          <w:szCs w:val="22"/>
        </w:rPr>
        <w:t xml:space="preserve">dans la continuité de </w:t>
      </w:r>
      <w:hyperlink r:id="rId32" w:history="1">
        <w:r w:rsidRPr="00A14DB7">
          <w:rPr>
            <w:rStyle w:val="Lienhypertexte"/>
            <w:rFonts w:ascii="Cambria" w:hAnsi="Cambria" w:cs="Cambria"/>
            <w:color w:val="5063A7"/>
            <w:sz w:val="22"/>
            <w:szCs w:val="22"/>
          </w:rPr>
          <w:t>la Stratégie française Genre et Développement</w:t>
        </w:r>
      </w:hyperlink>
      <w:r w:rsidRPr="00A14DB7">
        <w:rPr>
          <w:rFonts w:ascii="Cambria" w:hAnsi="Cambria" w:cs="Cambria"/>
          <w:sz w:val="22"/>
          <w:szCs w:val="22"/>
        </w:rPr>
        <w:t xml:space="preserve"> adoptée le 31 juillet 2013 en Comité interministériel de la coopération internationale et du développement (CICID), et qui définit les priorités de la France dans le domaine de la promotion de l’égalité entre les femmes et les hommes.</w:t>
      </w:r>
    </w:p>
    <w:p w:rsidR="00BD14B2" w:rsidRPr="00A14DB7" w:rsidRDefault="00BD14B2" w:rsidP="00BD14B2">
      <w:pPr>
        <w:tabs>
          <w:tab w:val="left" w:pos="2149"/>
        </w:tabs>
        <w:autoSpaceDE w:val="0"/>
        <w:autoSpaceDN w:val="0"/>
        <w:adjustRightInd w:val="0"/>
        <w:spacing w:line="276" w:lineRule="auto"/>
        <w:jc w:val="both"/>
        <w:rPr>
          <w:rFonts w:ascii="Cambria" w:hAnsi="Cambria" w:cs="Cambria"/>
          <w:sz w:val="22"/>
          <w:szCs w:val="22"/>
        </w:rPr>
      </w:pPr>
      <w:r w:rsidRPr="00A14DB7">
        <w:rPr>
          <w:rFonts w:ascii="Cambria" w:hAnsi="Cambria" w:cs="Cambria"/>
          <w:sz w:val="22"/>
          <w:szCs w:val="22"/>
        </w:rPr>
        <w:t>Le Cadre d’intervention transversal AFD sur le genre s’articule autour de trois priorités opérationnelles :</w:t>
      </w:r>
    </w:p>
    <w:p w:rsidR="00BD14B2" w:rsidRPr="00A14DB7" w:rsidRDefault="00BD14B2" w:rsidP="006B5E94">
      <w:pPr>
        <w:pStyle w:val="Paragraphedeliste"/>
        <w:numPr>
          <w:ilvl w:val="0"/>
          <w:numId w:val="44"/>
        </w:numPr>
        <w:tabs>
          <w:tab w:val="left" w:pos="2149"/>
        </w:tabs>
        <w:autoSpaceDE w:val="0"/>
        <w:autoSpaceDN w:val="0"/>
        <w:adjustRightInd w:val="0"/>
        <w:spacing w:after="0"/>
        <w:jc w:val="both"/>
        <w:rPr>
          <w:rFonts w:ascii="Cambria" w:hAnsi="Cambria" w:cs="Cambria"/>
        </w:rPr>
      </w:pPr>
      <w:r w:rsidRPr="00A14DB7">
        <w:rPr>
          <w:rFonts w:ascii="Cambria" w:hAnsi="Cambria" w:cs="Cambria"/>
        </w:rPr>
        <w:t xml:space="preserve">prévenir les inégalités femmes-hommes dans les opérations de l’AFD, </w:t>
      </w:r>
    </w:p>
    <w:p w:rsidR="00BD14B2" w:rsidRPr="00A14DB7" w:rsidRDefault="00BD14B2" w:rsidP="006B5E94">
      <w:pPr>
        <w:pStyle w:val="Paragraphedeliste"/>
        <w:numPr>
          <w:ilvl w:val="0"/>
          <w:numId w:val="44"/>
        </w:numPr>
        <w:tabs>
          <w:tab w:val="left" w:pos="2149"/>
        </w:tabs>
        <w:autoSpaceDE w:val="0"/>
        <w:autoSpaceDN w:val="0"/>
        <w:adjustRightInd w:val="0"/>
        <w:spacing w:after="0"/>
        <w:jc w:val="both"/>
        <w:rPr>
          <w:rFonts w:ascii="Cambria" w:hAnsi="Cambria" w:cs="Cambria"/>
        </w:rPr>
      </w:pPr>
      <w:r w:rsidRPr="00A14DB7">
        <w:rPr>
          <w:rFonts w:ascii="Cambria" w:hAnsi="Cambria" w:cs="Cambria"/>
        </w:rPr>
        <w:t xml:space="preserve">promouvoir le genre comme un des objectifs de ses interventions, </w:t>
      </w:r>
    </w:p>
    <w:p w:rsidR="00BD14B2" w:rsidRPr="00A14DB7" w:rsidRDefault="00BD14B2" w:rsidP="006B5E94">
      <w:pPr>
        <w:pStyle w:val="Paragraphedeliste"/>
        <w:numPr>
          <w:ilvl w:val="0"/>
          <w:numId w:val="44"/>
        </w:numPr>
        <w:tabs>
          <w:tab w:val="left" w:pos="2149"/>
        </w:tabs>
        <w:autoSpaceDE w:val="0"/>
        <w:autoSpaceDN w:val="0"/>
        <w:adjustRightInd w:val="0"/>
        <w:spacing w:after="0"/>
        <w:jc w:val="both"/>
        <w:rPr>
          <w:rFonts w:ascii="Cambria" w:hAnsi="Cambria" w:cs="Cambria"/>
        </w:rPr>
      </w:pPr>
      <w:r w:rsidRPr="00A14DB7">
        <w:rPr>
          <w:rFonts w:ascii="Cambria" w:hAnsi="Cambria" w:cs="Cambria"/>
        </w:rPr>
        <w:t>accompagner l’évolution des sociétés sur les enjeux de genre.</w:t>
      </w:r>
    </w:p>
    <w:p w:rsidR="00BD14B2" w:rsidRPr="00A14DB7" w:rsidRDefault="00BD14B2" w:rsidP="00BD14B2">
      <w:pPr>
        <w:autoSpaceDE w:val="0"/>
        <w:autoSpaceDN w:val="0"/>
        <w:adjustRightInd w:val="0"/>
        <w:spacing w:line="276" w:lineRule="auto"/>
        <w:jc w:val="both"/>
        <w:rPr>
          <w:rFonts w:ascii="Cambria" w:hAnsi="Cambria" w:cs="Cambria"/>
          <w:sz w:val="22"/>
          <w:szCs w:val="22"/>
        </w:rPr>
      </w:pPr>
    </w:p>
    <w:p w:rsidR="00BD14B2" w:rsidRPr="00A14DB7" w:rsidRDefault="00BD14B2" w:rsidP="00BD14B2">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Cambria" w:hAnsi="Cambria" w:cs="Cambria"/>
          <w:b/>
          <w:sz w:val="22"/>
          <w:szCs w:val="22"/>
          <w:u w:val="single"/>
        </w:rPr>
      </w:pPr>
      <w:r w:rsidRPr="00A14DB7">
        <w:rPr>
          <w:rFonts w:ascii="Cambria" w:hAnsi="Cambria" w:cs="Cambria"/>
          <w:b/>
          <w:sz w:val="22"/>
          <w:szCs w:val="22"/>
          <w:u w:val="single"/>
        </w:rPr>
        <w:t>Le CIT Genre et les partenariats OSC</w:t>
      </w:r>
    </w:p>
    <w:p w:rsidR="00BD14B2" w:rsidRPr="00A14DB7" w:rsidRDefault="00BD14B2" w:rsidP="00BD14B2">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Cambria" w:hAnsi="Cambria" w:cs="Cambria"/>
          <w:sz w:val="22"/>
          <w:szCs w:val="22"/>
        </w:rPr>
      </w:pPr>
      <w:r w:rsidRPr="00A14DB7">
        <w:rPr>
          <w:rFonts w:ascii="Cambria" w:hAnsi="Cambria" w:cs="Cambria"/>
          <w:sz w:val="22"/>
          <w:szCs w:val="22"/>
        </w:rPr>
        <w:t>Dans ses partenariats avec la société civile, l’AFD propose de renforcer la prise en compte transversale du genre dans les financements OSC en travaillant sur les mécanismes, la formation et la SMA.</w:t>
      </w:r>
    </w:p>
    <w:p w:rsidR="00BD14B2" w:rsidRPr="00A14DB7" w:rsidRDefault="00BD14B2" w:rsidP="00BD14B2">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Cambria" w:hAnsi="Cambria" w:cs="Cambria"/>
          <w:sz w:val="22"/>
          <w:szCs w:val="22"/>
        </w:rPr>
      </w:pPr>
      <w:r w:rsidRPr="00A14DB7">
        <w:rPr>
          <w:rFonts w:ascii="Cambria" w:hAnsi="Cambria" w:cs="Cambria"/>
          <w:sz w:val="22"/>
          <w:szCs w:val="22"/>
        </w:rPr>
        <w:t xml:space="preserve">L’objectif d’ici 2017 est d’atteindre </w:t>
      </w:r>
      <w:r w:rsidRPr="00A14DB7">
        <w:rPr>
          <w:rFonts w:ascii="Cambria" w:hAnsi="Cambria" w:cs="Cambria"/>
          <w:b/>
          <w:sz w:val="22"/>
          <w:szCs w:val="22"/>
        </w:rPr>
        <w:t>2/3 des projets d’initiatives OSC cofinancés visant la promotion de l’égalité de genre</w:t>
      </w:r>
      <w:r w:rsidRPr="00A14DB7">
        <w:rPr>
          <w:rFonts w:ascii="Cambria" w:hAnsi="Cambria" w:cs="Cambria"/>
          <w:sz w:val="22"/>
          <w:szCs w:val="22"/>
        </w:rPr>
        <w:t xml:space="preserve"> (notation 1 ou 2 selon l’indicateur genre du CAD de l’OCDE).</w:t>
      </w:r>
    </w:p>
    <w:p w:rsidR="00BD14B2" w:rsidRPr="00A14DB7" w:rsidRDefault="00BD14B2" w:rsidP="00BD14B2">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Cambria" w:hAnsi="Cambria" w:cs="Cambria"/>
          <w:sz w:val="22"/>
          <w:szCs w:val="22"/>
        </w:rPr>
      </w:pPr>
      <w:r w:rsidRPr="00A14DB7">
        <w:rPr>
          <w:rFonts w:ascii="Cambria" w:hAnsi="Cambria" w:cs="Cambria"/>
          <w:sz w:val="22"/>
          <w:szCs w:val="22"/>
        </w:rPr>
        <w:t>La prise en compte du genre est désormais un élément systématique d’analyse et de sélection de demandes de cofinancement "Initiatives OSC" présentées à SPC/DPO.</w:t>
      </w:r>
    </w:p>
    <w:p w:rsidR="00BD14B2" w:rsidRPr="00A14DB7" w:rsidRDefault="00BD14B2" w:rsidP="00BD14B2">
      <w:pPr>
        <w:tabs>
          <w:tab w:val="left" w:pos="2149"/>
        </w:tabs>
        <w:autoSpaceDE w:val="0"/>
        <w:autoSpaceDN w:val="0"/>
        <w:adjustRightInd w:val="0"/>
        <w:spacing w:line="276" w:lineRule="auto"/>
        <w:jc w:val="both"/>
        <w:rPr>
          <w:rFonts w:ascii="Cambria" w:hAnsi="Cambria" w:cs="Cambria"/>
          <w:sz w:val="22"/>
          <w:szCs w:val="22"/>
        </w:rPr>
      </w:pPr>
    </w:p>
    <w:p w:rsidR="00BD14B2" w:rsidRPr="00A14DB7" w:rsidRDefault="00BD14B2" w:rsidP="006B5E94">
      <w:pPr>
        <w:pStyle w:val="Style1"/>
        <w:numPr>
          <w:ilvl w:val="0"/>
          <w:numId w:val="39"/>
        </w:numPr>
        <w:tabs>
          <w:tab w:val="left" w:pos="-142"/>
          <w:tab w:val="left" w:pos="0"/>
        </w:tabs>
        <w:spacing w:line="276" w:lineRule="auto"/>
        <w:jc w:val="both"/>
        <w:rPr>
          <w:rFonts w:ascii="Cambria" w:hAnsi="Cambria" w:cs="Cambria"/>
          <w:b/>
          <w:caps w:val="0"/>
          <w:sz w:val="24"/>
          <w:u w:val="single"/>
        </w:rPr>
      </w:pPr>
      <w:r w:rsidRPr="00A14DB7">
        <w:rPr>
          <w:rFonts w:ascii="Cambria" w:hAnsi="Cambria" w:cs="Cambria"/>
          <w:b/>
          <w:caps w:val="0"/>
          <w:sz w:val="24"/>
          <w:u w:val="single"/>
        </w:rPr>
        <w:t>Comment prendre en compte l’égalité de genre dans un projet initiative OSC ?</w:t>
      </w:r>
    </w:p>
    <w:p w:rsidR="00BD14B2" w:rsidRPr="00A14DB7" w:rsidRDefault="00BD14B2" w:rsidP="00BD14B2">
      <w:pPr>
        <w:pStyle w:val="Paragraphedeliste"/>
        <w:tabs>
          <w:tab w:val="left" w:pos="2149"/>
        </w:tabs>
        <w:autoSpaceDE w:val="0"/>
        <w:autoSpaceDN w:val="0"/>
        <w:adjustRightInd w:val="0"/>
        <w:jc w:val="both"/>
        <w:rPr>
          <w:rFonts w:ascii="Cambria" w:hAnsi="Cambria" w:cs="Cambria"/>
        </w:rPr>
      </w:pPr>
    </w:p>
    <w:p w:rsidR="00BD14B2" w:rsidRPr="00A14DB7" w:rsidRDefault="00BD14B2" w:rsidP="00BD14B2">
      <w:pPr>
        <w:autoSpaceDE w:val="0"/>
        <w:autoSpaceDN w:val="0"/>
        <w:adjustRightInd w:val="0"/>
        <w:spacing w:line="276" w:lineRule="auto"/>
        <w:jc w:val="both"/>
        <w:rPr>
          <w:rFonts w:ascii="Cambria" w:hAnsi="Cambria" w:cs="Cambria"/>
          <w:sz w:val="22"/>
          <w:szCs w:val="22"/>
        </w:rPr>
      </w:pPr>
      <w:r w:rsidRPr="00A14DB7">
        <w:rPr>
          <w:rFonts w:ascii="Cambria" w:hAnsi="Cambria" w:cs="Cambria"/>
          <w:sz w:val="22"/>
          <w:szCs w:val="22"/>
        </w:rPr>
        <w:t>L’AFD demande aux OSC sollicitant une subvention qu’elles prennent davantage en compte l’égalité femmes-hommes dans leurs projets de développement, l’explicitent à toutes les étapes de leur projet et partenariat, ainsi que dans la gouvernance des structures comme des projets (comités de pilotage, conseils d’administration, etc.)</w:t>
      </w:r>
    </w:p>
    <w:p w:rsidR="00BD14B2" w:rsidRPr="00A14DB7" w:rsidRDefault="00BD14B2" w:rsidP="00BD14B2">
      <w:pPr>
        <w:autoSpaceDE w:val="0"/>
        <w:autoSpaceDN w:val="0"/>
        <w:adjustRightInd w:val="0"/>
        <w:spacing w:line="276" w:lineRule="auto"/>
        <w:jc w:val="both"/>
        <w:rPr>
          <w:rFonts w:ascii="Cambria" w:hAnsi="Cambria" w:cs="Cambria"/>
          <w:sz w:val="22"/>
          <w:szCs w:val="22"/>
        </w:rPr>
      </w:pPr>
    </w:p>
    <w:p w:rsidR="00BD14B2" w:rsidRPr="00A14DB7" w:rsidRDefault="00BD14B2" w:rsidP="00BD14B2">
      <w:pPr>
        <w:autoSpaceDE w:val="0"/>
        <w:autoSpaceDN w:val="0"/>
        <w:adjustRightInd w:val="0"/>
        <w:spacing w:line="276" w:lineRule="auto"/>
        <w:jc w:val="both"/>
        <w:rPr>
          <w:rFonts w:ascii="Cambria" w:hAnsi="Cambria" w:cs="Cambria"/>
          <w:sz w:val="22"/>
          <w:szCs w:val="22"/>
        </w:rPr>
      </w:pPr>
      <w:r w:rsidRPr="00A14DB7">
        <w:rPr>
          <w:rFonts w:ascii="Cambria" w:hAnsi="Cambria" w:cs="Cambria"/>
          <w:sz w:val="22"/>
          <w:szCs w:val="22"/>
        </w:rPr>
        <w:t>Dans la conception du projet et sa mise œuvre les OSC sont invitées avec leurs partenaires d’intervention à prendre en compte la question d’égalité de genre dans :</w:t>
      </w:r>
    </w:p>
    <w:p w:rsidR="00BD14B2" w:rsidRPr="00A14DB7" w:rsidRDefault="00BD14B2" w:rsidP="006B5E94">
      <w:pPr>
        <w:numPr>
          <w:ilvl w:val="0"/>
          <w:numId w:val="40"/>
        </w:numPr>
        <w:autoSpaceDE w:val="0"/>
        <w:autoSpaceDN w:val="0"/>
        <w:adjustRightInd w:val="0"/>
        <w:spacing w:line="276" w:lineRule="auto"/>
        <w:jc w:val="both"/>
        <w:rPr>
          <w:rFonts w:ascii="Cambria" w:hAnsi="Cambria" w:cs="Cambria"/>
          <w:sz w:val="22"/>
          <w:szCs w:val="22"/>
        </w:rPr>
      </w:pPr>
      <w:r w:rsidRPr="00A14DB7">
        <w:rPr>
          <w:rFonts w:ascii="Cambria" w:hAnsi="Cambria" w:cs="Cambria"/>
          <w:sz w:val="22"/>
          <w:szCs w:val="22"/>
        </w:rPr>
        <w:t xml:space="preserve">Le </w:t>
      </w:r>
      <w:r w:rsidRPr="00A14DB7">
        <w:rPr>
          <w:rFonts w:ascii="Cambria" w:hAnsi="Cambria" w:cs="Cambria"/>
          <w:b/>
          <w:sz w:val="22"/>
          <w:szCs w:val="22"/>
        </w:rPr>
        <w:t>diagnostic initial</w:t>
      </w:r>
      <w:r w:rsidRPr="00A14DB7">
        <w:rPr>
          <w:rFonts w:ascii="Cambria" w:hAnsi="Cambria" w:cs="Cambria"/>
          <w:sz w:val="22"/>
          <w:szCs w:val="22"/>
        </w:rPr>
        <w:t xml:space="preserve"> des inégalités de genre dans le domaine touché par le projet et la composition femmes/hommes des bénéficiaires directes et indirectes, en prenant en compte d’autres facteurs pouvant accroître la discrimination (ex : niveau de revenu, appartenance ethnique, origine rurale/urbaine, catégories d’âge, handicap, minorités sexuelles etc.), </w:t>
      </w:r>
      <w:r w:rsidRPr="00A14DB7">
        <w:rPr>
          <w:rFonts w:ascii="Cambria" w:hAnsi="Cambria" w:cs="Cambria"/>
          <w:sz w:val="22"/>
          <w:szCs w:val="22"/>
        </w:rPr>
        <w:lastRenderedPageBreak/>
        <w:t>« l</w:t>
      </w:r>
      <w:r w:rsidRPr="00A14DB7">
        <w:rPr>
          <w:rFonts w:ascii="Cambria" w:hAnsi="Cambria" w:cs="Cambria"/>
          <w:b/>
          <w:i/>
          <w:sz w:val="22"/>
          <w:szCs w:val="22"/>
        </w:rPr>
        <w:t>’intersectionnalité </w:t>
      </w:r>
      <w:r w:rsidRPr="00A14DB7">
        <w:rPr>
          <w:rFonts w:ascii="Cambria" w:hAnsi="Cambria" w:cs="Cambria"/>
          <w:sz w:val="22"/>
          <w:szCs w:val="22"/>
        </w:rPr>
        <w:t xml:space="preserve">». Cette analyse mérite d’être réalisée en termes </w:t>
      </w:r>
      <w:r w:rsidRPr="00A14DB7">
        <w:rPr>
          <w:rFonts w:ascii="Cambria" w:hAnsi="Cambria" w:cs="Cambria"/>
          <w:b/>
          <w:sz w:val="22"/>
          <w:szCs w:val="22"/>
        </w:rPr>
        <w:t>d’accès et de contrôle</w:t>
      </w:r>
      <w:r w:rsidRPr="00A14DB7">
        <w:rPr>
          <w:rFonts w:ascii="Cambria" w:hAnsi="Cambria" w:cs="Cambria"/>
          <w:sz w:val="22"/>
          <w:szCs w:val="22"/>
        </w:rPr>
        <w:t xml:space="preserve"> des ressources, pas uniquement en comparant l’accès aux ressources, mesurer le contrôle permet de mesurer les niveaux d’égalité.</w:t>
      </w:r>
    </w:p>
    <w:p w:rsidR="00BD14B2" w:rsidRPr="00A14DB7" w:rsidRDefault="00BD14B2" w:rsidP="006B5E94">
      <w:pPr>
        <w:numPr>
          <w:ilvl w:val="0"/>
          <w:numId w:val="40"/>
        </w:numPr>
        <w:autoSpaceDE w:val="0"/>
        <w:autoSpaceDN w:val="0"/>
        <w:adjustRightInd w:val="0"/>
        <w:spacing w:line="276" w:lineRule="auto"/>
        <w:jc w:val="both"/>
        <w:rPr>
          <w:rFonts w:ascii="Cambria" w:hAnsi="Cambria" w:cs="Cambria"/>
          <w:sz w:val="22"/>
          <w:szCs w:val="22"/>
        </w:rPr>
      </w:pPr>
      <w:r w:rsidRPr="00A14DB7">
        <w:rPr>
          <w:rFonts w:ascii="Cambria" w:hAnsi="Cambria" w:cs="Cambria"/>
          <w:sz w:val="22"/>
          <w:szCs w:val="22"/>
        </w:rPr>
        <w:t xml:space="preserve">Les </w:t>
      </w:r>
      <w:r w:rsidRPr="00A14DB7">
        <w:rPr>
          <w:rFonts w:ascii="Cambria" w:hAnsi="Cambria" w:cs="Cambria"/>
          <w:b/>
          <w:sz w:val="22"/>
          <w:szCs w:val="22"/>
        </w:rPr>
        <w:t>améliorations prévues</w:t>
      </w:r>
      <w:r w:rsidRPr="00A14DB7">
        <w:rPr>
          <w:rFonts w:ascii="Cambria" w:hAnsi="Cambria" w:cs="Cambria"/>
          <w:sz w:val="22"/>
          <w:szCs w:val="22"/>
        </w:rPr>
        <w:t xml:space="preserve"> dans la connaissance de ces deux aspects, </w:t>
      </w:r>
    </w:p>
    <w:p w:rsidR="00BD14B2" w:rsidRPr="00A14DB7" w:rsidRDefault="00BD14B2" w:rsidP="006B5E94">
      <w:pPr>
        <w:numPr>
          <w:ilvl w:val="0"/>
          <w:numId w:val="40"/>
        </w:numPr>
        <w:autoSpaceDE w:val="0"/>
        <w:autoSpaceDN w:val="0"/>
        <w:adjustRightInd w:val="0"/>
        <w:spacing w:line="276" w:lineRule="auto"/>
        <w:jc w:val="both"/>
        <w:rPr>
          <w:rFonts w:ascii="Cambria" w:hAnsi="Cambria" w:cs="Cambria"/>
          <w:sz w:val="22"/>
          <w:szCs w:val="22"/>
        </w:rPr>
      </w:pPr>
      <w:r w:rsidRPr="00A14DB7">
        <w:rPr>
          <w:rFonts w:ascii="Cambria" w:hAnsi="Cambria" w:cs="Cambria"/>
          <w:sz w:val="22"/>
          <w:szCs w:val="22"/>
        </w:rPr>
        <w:t xml:space="preserve">Les </w:t>
      </w:r>
      <w:r w:rsidRPr="00A14DB7">
        <w:rPr>
          <w:rFonts w:ascii="Cambria" w:hAnsi="Cambria" w:cs="Cambria"/>
          <w:b/>
          <w:sz w:val="22"/>
          <w:szCs w:val="22"/>
        </w:rPr>
        <w:t>mesures prévues dans la mise en œuvre</w:t>
      </w:r>
      <w:r w:rsidRPr="00A14DB7">
        <w:rPr>
          <w:rFonts w:ascii="Cambria" w:hAnsi="Cambria" w:cs="Cambria"/>
          <w:sz w:val="22"/>
          <w:szCs w:val="22"/>
        </w:rPr>
        <w:t xml:space="preserve"> de leur projet pour faire évoluer ces inégalités vers davantage d’équité (répartition plus juste des bénéfices et ressources du projet, qu’il s’agisse de formations, d’équipements, de pouvoir de décision, etc.) et d’égalité (du point de vue juridique ou dans la perspective d’une égalité réelle), </w:t>
      </w:r>
    </w:p>
    <w:p w:rsidR="00BD14B2" w:rsidRPr="00A14DB7" w:rsidRDefault="00BD14B2" w:rsidP="006B5E94">
      <w:pPr>
        <w:numPr>
          <w:ilvl w:val="0"/>
          <w:numId w:val="40"/>
        </w:numPr>
        <w:autoSpaceDE w:val="0"/>
        <w:autoSpaceDN w:val="0"/>
        <w:adjustRightInd w:val="0"/>
        <w:spacing w:line="276" w:lineRule="auto"/>
        <w:jc w:val="both"/>
        <w:rPr>
          <w:rFonts w:ascii="Cambria" w:hAnsi="Cambria" w:cs="Cambria"/>
          <w:sz w:val="22"/>
          <w:szCs w:val="22"/>
        </w:rPr>
      </w:pPr>
      <w:r w:rsidRPr="00A14DB7">
        <w:rPr>
          <w:rFonts w:ascii="Cambria" w:hAnsi="Cambria" w:cs="Cambria"/>
          <w:sz w:val="22"/>
          <w:szCs w:val="22"/>
        </w:rPr>
        <w:t xml:space="preserve">Le </w:t>
      </w:r>
      <w:r w:rsidRPr="00A14DB7">
        <w:rPr>
          <w:rFonts w:ascii="Cambria" w:hAnsi="Cambria" w:cs="Cambria"/>
          <w:b/>
          <w:sz w:val="22"/>
          <w:szCs w:val="22"/>
        </w:rPr>
        <w:t>dispositif de suivi ou d’expertise</w:t>
      </w:r>
      <w:r w:rsidRPr="00A14DB7">
        <w:rPr>
          <w:rFonts w:ascii="Cambria" w:hAnsi="Cambria" w:cs="Cambria"/>
          <w:sz w:val="22"/>
          <w:szCs w:val="22"/>
        </w:rPr>
        <w:t xml:space="preserve"> mise en place pour documenter et impulser le changement, </w:t>
      </w:r>
    </w:p>
    <w:p w:rsidR="00BD14B2" w:rsidRPr="00A14DB7" w:rsidRDefault="00BD14B2" w:rsidP="006B5E94">
      <w:pPr>
        <w:numPr>
          <w:ilvl w:val="0"/>
          <w:numId w:val="40"/>
        </w:numPr>
        <w:autoSpaceDE w:val="0"/>
        <w:autoSpaceDN w:val="0"/>
        <w:adjustRightInd w:val="0"/>
        <w:spacing w:line="276" w:lineRule="auto"/>
        <w:jc w:val="both"/>
        <w:rPr>
          <w:rFonts w:ascii="Cambria" w:hAnsi="Cambria" w:cs="Cambria"/>
          <w:sz w:val="22"/>
          <w:szCs w:val="22"/>
        </w:rPr>
      </w:pPr>
      <w:r w:rsidRPr="00A14DB7">
        <w:rPr>
          <w:rFonts w:ascii="Cambria" w:hAnsi="Cambria" w:cs="Cambria"/>
          <w:sz w:val="22"/>
          <w:szCs w:val="22"/>
        </w:rPr>
        <w:t xml:space="preserve">La </w:t>
      </w:r>
      <w:r w:rsidRPr="00A14DB7">
        <w:rPr>
          <w:rFonts w:ascii="Cambria" w:hAnsi="Cambria" w:cs="Cambria"/>
          <w:b/>
          <w:sz w:val="22"/>
          <w:szCs w:val="22"/>
        </w:rPr>
        <w:t>participation des actrices</w:t>
      </w:r>
      <w:r w:rsidRPr="00A14DB7">
        <w:rPr>
          <w:rFonts w:ascii="Cambria" w:hAnsi="Cambria" w:cs="Cambria"/>
          <w:sz w:val="22"/>
          <w:szCs w:val="22"/>
        </w:rPr>
        <w:t>, dans les décisions principales, et le rôle des organisations de femmes dans les projets.</w:t>
      </w:r>
    </w:p>
    <w:p w:rsidR="00BD14B2" w:rsidRPr="00A14DB7" w:rsidRDefault="00BD14B2" w:rsidP="00BD14B2">
      <w:pPr>
        <w:autoSpaceDE w:val="0"/>
        <w:autoSpaceDN w:val="0"/>
        <w:adjustRightInd w:val="0"/>
        <w:spacing w:line="276" w:lineRule="auto"/>
        <w:ind w:left="360"/>
        <w:jc w:val="both"/>
        <w:rPr>
          <w:rFonts w:ascii="Cambria" w:hAnsi="Cambria" w:cs="Cambria"/>
          <w:sz w:val="22"/>
          <w:szCs w:val="22"/>
        </w:rPr>
      </w:pPr>
    </w:p>
    <w:p w:rsidR="00BD14B2" w:rsidRPr="00A14DB7" w:rsidRDefault="00BD14B2" w:rsidP="00BD14B2">
      <w:pPr>
        <w:pBdr>
          <w:top w:val="single" w:sz="4" w:space="1" w:color="auto"/>
          <w:left w:val="single" w:sz="4" w:space="4" w:color="auto"/>
          <w:bottom w:val="single" w:sz="4" w:space="1" w:color="auto"/>
          <w:right w:val="single" w:sz="4" w:space="2" w:color="auto"/>
        </w:pBdr>
        <w:autoSpaceDE w:val="0"/>
        <w:autoSpaceDN w:val="0"/>
        <w:adjustRightInd w:val="0"/>
        <w:spacing w:line="276" w:lineRule="auto"/>
        <w:jc w:val="both"/>
        <w:rPr>
          <w:rFonts w:ascii="Cambria" w:hAnsi="Cambria" w:cs="Cambria"/>
          <w:sz w:val="22"/>
          <w:szCs w:val="22"/>
        </w:rPr>
      </w:pPr>
      <w:r w:rsidRPr="00A14DB7">
        <w:rPr>
          <w:rFonts w:ascii="Cambria" w:hAnsi="Cambria" w:cs="Cambria"/>
          <w:b/>
          <w:sz w:val="22"/>
          <w:szCs w:val="22"/>
        </w:rPr>
        <w:t>Prendre en compte l’égalité femmes-hommes dans un projet</w:t>
      </w:r>
      <w:r w:rsidRPr="00A14DB7">
        <w:rPr>
          <w:rFonts w:ascii="Cambria" w:hAnsi="Cambria" w:cs="Cambr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261"/>
      </w:tblGrid>
      <w:tr w:rsidR="00BD14B2" w:rsidRPr="00FE7940" w:rsidTr="009723FF">
        <w:tc>
          <w:tcPr>
            <w:tcW w:w="1951" w:type="dxa"/>
            <w:shd w:val="clear" w:color="auto" w:fill="auto"/>
          </w:tcPr>
          <w:p w:rsidR="00BD14B2" w:rsidRPr="000B7BC5" w:rsidRDefault="00BD14B2" w:rsidP="009723FF">
            <w:pPr>
              <w:autoSpaceDE w:val="0"/>
              <w:autoSpaceDN w:val="0"/>
              <w:adjustRightInd w:val="0"/>
              <w:spacing w:line="276" w:lineRule="auto"/>
              <w:rPr>
                <w:rFonts w:ascii="Cambria" w:hAnsi="Cambria" w:cs="Cambria"/>
                <w:b/>
                <w:iCs/>
                <w:sz w:val="22"/>
                <w:szCs w:val="22"/>
              </w:rPr>
            </w:pPr>
            <w:r w:rsidRPr="000B7BC5">
              <w:rPr>
                <w:rFonts w:ascii="Cambria" w:hAnsi="Cambria" w:cs="Cambria"/>
                <w:b/>
                <w:bCs/>
                <w:sz w:val="22"/>
                <w:szCs w:val="22"/>
              </w:rPr>
              <w:t>Cadre général et motivation</w:t>
            </w:r>
          </w:p>
        </w:tc>
        <w:tc>
          <w:tcPr>
            <w:tcW w:w="7261" w:type="dxa"/>
            <w:shd w:val="clear" w:color="auto" w:fill="auto"/>
          </w:tcPr>
          <w:p w:rsidR="00BD14B2" w:rsidRPr="000B7BC5" w:rsidRDefault="00BD14B2" w:rsidP="009723FF">
            <w:pPr>
              <w:autoSpaceDE w:val="0"/>
              <w:autoSpaceDN w:val="0"/>
              <w:adjustRightInd w:val="0"/>
              <w:spacing w:line="276" w:lineRule="auto"/>
              <w:rPr>
                <w:rFonts w:ascii="Cambria" w:hAnsi="Cambria" w:cs="Cambria"/>
                <w:sz w:val="22"/>
                <w:szCs w:val="22"/>
              </w:rPr>
            </w:pPr>
            <w:r w:rsidRPr="000B7BC5">
              <w:rPr>
                <w:rFonts w:ascii="Cambria" w:hAnsi="Cambria" w:cs="Cambria"/>
                <w:sz w:val="22"/>
                <w:szCs w:val="22"/>
              </w:rPr>
              <w:t>Quelle connaissance a l’association des liens entre les inégalités de genre et le contexte du projet ?</w:t>
            </w:r>
          </w:p>
          <w:p w:rsidR="00BD14B2" w:rsidRPr="000B7BC5" w:rsidRDefault="00BD14B2" w:rsidP="009723FF">
            <w:pPr>
              <w:autoSpaceDE w:val="0"/>
              <w:autoSpaceDN w:val="0"/>
              <w:adjustRightInd w:val="0"/>
              <w:spacing w:line="276" w:lineRule="auto"/>
              <w:rPr>
                <w:rFonts w:ascii="Cambria" w:hAnsi="Cambria" w:cs="Cambria"/>
                <w:sz w:val="22"/>
                <w:szCs w:val="22"/>
              </w:rPr>
            </w:pPr>
            <w:r w:rsidRPr="000B7BC5">
              <w:rPr>
                <w:rFonts w:ascii="Cambria" w:hAnsi="Cambria" w:cs="Cambria"/>
                <w:sz w:val="22"/>
                <w:szCs w:val="22"/>
              </w:rPr>
              <w:t>Les femmes et les hommes ont-ils des connaissances ou un rôle spécifique dans ce contexte ?</w:t>
            </w:r>
          </w:p>
          <w:p w:rsidR="00BD14B2" w:rsidRPr="000B7BC5" w:rsidRDefault="00BD14B2" w:rsidP="009723FF">
            <w:pPr>
              <w:autoSpaceDE w:val="0"/>
              <w:autoSpaceDN w:val="0"/>
              <w:adjustRightInd w:val="0"/>
              <w:spacing w:line="276" w:lineRule="auto"/>
              <w:rPr>
                <w:rFonts w:ascii="Cambria" w:hAnsi="Cambria" w:cs="Cambria"/>
                <w:iCs/>
                <w:sz w:val="22"/>
                <w:szCs w:val="22"/>
              </w:rPr>
            </w:pPr>
            <w:r w:rsidRPr="000B7BC5">
              <w:rPr>
                <w:rFonts w:ascii="Cambria" w:hAnsi="Cambria" w:cs="Cambria"/>
                <w:sz w:val="22"/>
                <w:szCs w:val="22"/>
              </w:rPr>
              <w:t>Quel potentiel ou quelles limitations les affectent pour le développement des objectifs principaux ?</w:t>
            </w:r>
          </w:p>
        </w:tc>
      </w:tr>
      <w:tr w:rsidR="00BD14B2" w:rsidRPr="00FE7940" w:rsidTr="009723FF">
        <w:tc>
          <w:tcPr>
            <w:tcW w:w="1951" w:type="dxa"/>
            <w:shd w:val="clear" w:color="auto" w:fill="auto"/>
          </w:tcPr>
          <w:p w:rsidR="00BD14B2" w:rsidRPr="000B7BC5" w:rsidRDefault="00BD14B2" w:rsidP="009723FF">
            <w:pPr>
              <w:autoSpaceDE w:val="0"/>
              <w:autoSpaceDN w:val="0"/>
              <w:adjustRightInd w:val="0"/>
              <w:spacing w:line="276" w:lineRule="auto"/>
              <w:rPr>
                <w:rFonts w:ascii="Cambria" w:hAnsi="Cambria" w:cs="Cambria"/>
                <w:b/>
                <w:iCs/>
                <w:sz w:val="22"/>
                <w:szCs w:val="22"/>
              </w:rPr>
            </w:pPr>
            <w:r w:rsidRPr="000B7BC5">
              <w:rPr>
                <w:rFonts w:ascii="Cambria" w:hAnsi="Cambria" w:cs="Cambria"/>
                <w:b/>
                <w:bCs/>
                <w:sz w:val="22"/>
                <w:szCs w:val="22"/>
              </w:rPr>
              <w:t>Groupes cibles</w:t>
            </w:r>
          </w:p>
        </w:tc>
        <w:tc>
          <w:tcPr>
            <w:tcW w:w="7261" w:type="dxa"/>
            <w:shd w:val="clear" w:color="auto" w:fill="auto"/>
          </w:tcPr>
          <w:p w:rsidR="00BD14B2" w:rsidRPr="000B7BC5" w:rsidRDefault="00BD14B2" w:rsidP="009723FF">
            <w:pPr>
              <w:autoSpaceDE w:val="0"/>
              <w:autoSpaceDN w:val="0"/>
              <w:adjustRightInd w:val="0"/>
              <w:spacing w:line="276" w:lineRule="auto"/>
              <w:rPr>
                <w:rFonts w:ascii="Cambria" w:hAnsi="Cambria" w:cs="Cambria"/>
                <w:sz w:val="22"/>
                <w:szCs w:val="22"/>
              </w:rPr>
            </w:pPr>
            <w:r w:rsidRPr="000B7BC5">
              <w:rPr>
                <w:rFonts w:ascii="Cambria" w:hAnsi="Cambria" w:cs="Cambria"/>
                <w:sz w:val="22"/>
                <w:szCs w:val="22"/>
              </w:rPr>
              <w:t>Quelle est la composition F/H des groupes cibles ?</w:t>
            </w:r>
          </w:p>
          <w:p w:rsidR="00BD14B2" w:rsidRPr="000B7BC5" w:rsidRDefault="00BD14B2" w:rsidP="009723FF">
            <w:pPr>
              <w:autoSpaceDE w:val="0"/>
              <w:autoSpaceDN w:val="0"/>
              <w:adjustRightInd w:val="0"/>
              <w:spacing w:line="276" w:lineRule="auto"/>
              <w:rPr>
                <w:rFonts w:ascii="Cambria" w:hAnsi="Cambria" w:cs="Cambria"/>
                <w:iCs/>
                <w:sz w:val="22"/>
                <w:szCs w:val="22"/>
              </w:rPr>
            </w:pPr>
            <w:r w:rsidRPr="000B7BC5">
              <w:rPr>
                <w:rFonts w:ascii="Cambria" w:hAnsi="Cambria" w:cs="Cambria"/>
                <w:sz w:val="22"/>
                <w:szCs w:val="22"/>
              </w:rPr>
              <w:t>Est-elle différente selon les activités ? si vous ne la connaissez pas d’avance, donnez-vous comme objectif explicite que le projet apporte des avantages aussi bien aux femmes qu'aux hommes et lesquels?</w:t>
            </w:r>
          </w:p>
        </w:tc>
      </w:tr>
      <w:tr w:rsidR="00BD14B2" w:rsidRPr="00FE7940" w:rsidTr="009723FF">
        <w:tc>
          <w:tcPr>
            <w:tcW w:w="1951" w:type="dxa"/>
            <w:shd w:val="clear" w:color="auto" w:fill="auto"/>
          </w:tcPr>
          <w:p w:rsidR="00BD14B2" w:rsidRPr="000B7BC5" w:rsidRDefault="00BD14B2" w:rsidP="009723FF">
            <w:pPr>
              <w:autoSpaceDE w:val="0"/>
              <w:autoSpaceDN w:val="0"/>
              <w:adjustRightInd w:val="0"/>
              <w:spacing w:line="276" w:lineRule="auto"/>
              <w:rPr>
                <w:rFonts w:ascii="Cambria" w:hAnsi="Cambria" w:cs="Cambria"/>
                <w:b/>
                <w:iCs/>
                <w:sz w:val="22"/>
                <w:szCs w:val="22"/>
              </w:rPr>
            </w:pPr>
            <w:r w:rsidRPr="000B7BC5">
              <w:rPr>
                <w:rFonts w:ascii="Cambria" w:hAnsi="Cambria" w:cs="Cambria"/>
                <w:b/>
                <w:bCs/>
                <w:sz w:val="22"/>
                <w:szCs w:val="22"/>
              </w:rPr>
              <w:t>Objectifs</w:t>
            </w:r>
          </w:p>
        </w:tc>
        <w:tc>
          <w:tcPr>
            <w:tcW w:w="7261" w:type="dxa"/>
            <w:shd w:val="clear" w:color="auto" w:fill="auto"/>
          </w:tcPr>
          <w:p w:rsidR="00BD14B2" w:rsidRPr="000B7BC5" w:rsidRDefault="00BD14B2" w:rsidP="009723FF">
            <w:pPr>
              <w:autoSpaceDE w:val="0"/>
              <w:autoSpaceDN w:val="0"/>
              <w:adjustRightInd w:val="0"/>
              <w:spacing w:line="276" w:lineRule="auto"/>
              <w:rPr>
                <w:rFonts w:ascii="Cambria" w:hAnsi="Cambria" w:cs="Cambria"/>
                <w:iCs/>
                <w:sz w:val="22"/>
                <w:szCs w:val="22"/>
              </w:rPr>
            </w:pPr>
            <w:r w:rsidRPr="000B7BC5">
              <w:rPr>
                <w:rFonts w:ascii="Cambria" w:hAnsi="Cambria" w:cs="Cambria"/>
                <w:iCs/>
                <w:sz w:val="22"/>
                <w:szCs w:val="22"/>
              </w:rPr>
              <w:t>Les objectifs généraux ou spécifiques du projet incluent-il explicitement une avancée vers plus d’égalité entre les femmes et les hommes bénéficiaires directs ou indirects ?</w:t>
            </w:r>
          </w:p>
        </w:tc>
      </w:tr>
      <w:tr w:rsidR="00BD14B2" w:rsidRPr="00FE7940" w:rsidTr="009723FF">
        <w:tc>
          <w:tcPr>
            <w:tcW w:w="1951" w:type="dxa"/>
            <w:shd w:val="clear" w:color="auto" w:fill="auto"/>
          </w:tcPr>
          <w:p w:rsidR="00BD14B2" w:rsidRPr="000B7BC5" w:rsidRDefault="00BD14B2" w:rsidP="009723FF">
            <w:pPr>
              <w:autoSpaceDE w:val="0"/>
              <w:autoSpaceDN w:val="0"/>
              <w:adjustRightInd w:val="0"/>
              <w:spacing w:line="276" w:lineRule="auto"/>
              <w:rPr>
                <w:rFonts w:ascii="Cambria" w:hAnsi="Cambria" w:cs="Cambria"/>
                <w:b/>
                <w:iCs/>
                <w:sz w:val="22"/>
                <w:szCs w:val="22"/>
              </w:rPr>
            </w:pPr>
            <w:r w:rsidRPr="000B7BC5">
              <w:rPr>
                <w:rFonts w:ascii="Cambria" w:hAnsi="Cambria" w:cs="Cambria"/>
                <w:b/>
                <w:bCs/>
                <w:sz w:val="22"/>
                <w:szCs w:val="22"/>
              </w:rPr>
              <w:t>Activités</w:t>
            </w:r>
          </w:p>
        </w:tc>
        <w:tc>
          <w:tcPr>
            <w:tcW w:w="7261" w:type="dxa"/>
            <w:shd w:val="clear" w:color="auto" w:fill="auto"/>
          </w:tcPr>
          <w:p w:rsidR="00BD14B2" w:rsidRPr="000B7BC5" w:rsidRDefault="00BD14B2" w:rsidP="009723FF">
            <w:pPr>
              <w:autoSpaceDE w:val="0"/>
              <w:autoSpaceDN w:val="0"/>
              <w:adjustRightInd w:val="0"/>
              <w:spacing w:line="276" w:lineRule="auto"/>
              <w:rPr>
                <w:rFonts w:ascii="Cambria" w:hAnsi="Cambria" w:cs="Cambria"/>
                <w:sz w:val="22"/>
                <w:szCs w:val="22"/>
              </w:rPr>
            </w:pPr>
            <w:r w:rsidRPr="000B7BC5">
              <w:rPr>
                <w:rFonts w:ascii="Cambria" w:hAnsi="Cambria" w:cs="Cambria"/>
                <w:sz w:val="22"/>
                <w:szCs w:val="22"/>
              </w:rPr>
              <w:t>Les activités prévues concernent-elles des femmes, des hommes, les deux?</w:t>
            </w:r>
          </w:p>
          <w:p w:rsidR="00BD14B2" w:rsidRPr="000B7BC5" w:rsidRDefault="00BD14B2" w:rsidP="009723FF">
            <w:pPr>
              <w:autoSpaceDE w:val="0"/>
              <w:autoSpaceDN w:val="0"/>
              <w:adjustRightInd w:val="0"/>
              <w:spacing w:line="276" w:lineRule="auto"/>
              <w:rPr>
                <w:rFonts w:ascii="Cambria" w:hAnsi="Cambria" w:cs="Cambria"/>
                <w:sz w:val="22"/>
                <w:szCs w:val="22"/>
              </w:rPr>
            </w:pPr>
            <w:r w:rsidRPr="000B7BC5">
              <w:rPr>
                <w:rFonts w:ascii="Cambria" w:hAnsi="Cambria" w:cs="Cambria"/>
                <w:sz w:val="22"/>
                <w:szCs w:val="22"/>
              </w:rPr>
              <w:t>Comment pourriez-vous garantir que les femmes profitent autant que les hommes des activités mixtes ?</w:t>
            </w:r>
          </w:p>
          <w:p w:rsidR="00BD14B2" w:rsidRPr="000B7BC5" w:rsidRDefault="00BD14B2" w:rsidP="009723FF">
            <w:pPr>
              <w:autoSpaceDE w:val="0"/>
              <w:autoSpaceDN w:val="0"/>
              <w:adjustRightInd w:val="0"/>
              <w:spacing w:line="276" w:lineRule="auto"/>
              <w:rPr>
                <w:rFonts w:ascii="Cambria" w:hAnsi="Cambria" w:cs="Cambria"/>
                <w:sz w:val="22"/>
                <w:szCs w:val="22"/>
              </w:rPr>
            </w:pPr>
            <w:r w:rsidRPr="000B7BC5">
              <w:rPr>
                <w:rFonts w:ascii="Cambria" w:hAnsi="Cambria" w:cs="Cambria"/>
                <w:sz w:val="22"/>
                <w:szCs w:val="22"/>
              </w:rPr>
              <w:t>Certaines de vos activités renforcent-elles la hiérarchie entre femmes et hommes ?</w:t>
            </w:r>
          </w:p>
          <w:p w:rsidR="00BD14B2" w:rsidRPr="000B7BC5" w:rsidRDefault="00BD14B2" w:rsidP="009723FF">
            <w:pPr>
              <w:autoSpaceDE w:val="0"/>
              <w:autoSpaceDN w:val="0"/>
              <w:adjustRightInd w:val="0"/>
              <w:spacing w:line="276" w:lineRule="auto"/>
              <w:rPr>
                <w:rFonts w:ascii="Cambria" w:hAnsi="Cambria" w:cs="Cambria"/>
                <w:sz w:val="22"/>
                <w:szCs w:val="22"/>
              </w:rPr>
            </w:pPr>
            <w:r w:rsidRPr="000B7BC5">
              <w:rPr>
                <w:rFonts w:ascii="Cambria" w:hAnsi="Cambria" w:cs="Cambria"/>
                <w:sz w:val="22"/>
                <w:szCs w:val="22"/>
              </w:rPr>
              <w:t>Avez-vous des activités destinées à accroitre les connaissances sur le genre, à combattre les inégalités ou à garantir la participation plus équitable des femmes, leur pouvoir de décision ?</w:t>
            </w:r>
          </w:p>
          <w:p w:rsidR="00BD14B2" w:rsidRPr="000B7BC5" w:rsidRDefault="00BD14B2" w:rsidP="009723FF">
            <w:pPr>
              <w:autoSpaceDE w:val="0"/>
              <w:autoSpaceDN w:val="0"/>
              <w:adjustRightInd w:val="0"/>
              <w:spacing w:line="276" w:lineRule="auto"/>
              <w:rPr>
                <w:rFonts w:ascii="Cambria" w:hAnsi="Cambria" w:cs="Cambria"/>
                <w:sz w:val="22"/>
                <w:szCs w:val="22"/>
              </w:rPr>
            </w:pPr>
            <w:r w:rsidRPr="000B7BC5">
              <w:rPr>
                <w:rFonts w:ascii="Cambria" w:hAnsi="Cambria" w:cs="Cambria"/>
                <w:sz w:val="22"/>
                <w:szCs w:val="22"/>
              </w:rPr>
              <w:t>Avez-vous prévu des alternatives techniques ou économiques, des moyens spécifiques si la prise en compte des intérêts stratégiques des femmes suggèrent des modifications ?</w:t>
            </w:r>
          </w:p>
          <w:p w:rsidR="00BD14B2" w:rsidRPr="000B7BC5" w:rsidRDefault="00BD14B2" w:rsidP="009723FF">
            <w:pPr>
              <w:autoSpaceDE w:val="0"/>
              <w:autoSpaceDN w:val="0"/>
              <w:adjustRightInd w:val="0"/>
              <w:spacing w:line="276" w:lineRule="auto"/>
              <w:rPr>
                <w:rFonts w:ascii="Cambria" w:hAnsi="Cambria" w:cs="Cambria"/>
                <w:iCs/>
                <w:sz w:val="22"/>
                <w:szCs w:val="22"/>
              </w:rPr>
            </w:pPr>
            <w:r w:rsidRPr="000B7BC5">
              <w:rPr>
                <w:rFonts w:ascii="Cambria" w:hAnsi="Cambria" w:cs="Cambria"/>
                <w:sz w:val="22"/>
                <w:szCs w:val="22"/>
              </w:rPr>
              <w:t>Aborderez-vous les effets du projet dans la sphère familiale, la vie interne des organisations de bénéficiaires ?</w:t>
            </w:r>
          </w:p>
        </w:tc>
      </w:tr>
      <w:tr w:rsidR="00BD14B2" w:rsidRPr="00FE7940" w:rsidTr="009723FF">
        <w:tc>
          <w:tcPr>
            <w:tcW w:w="1951" w:type="dxa"/>
            <w:shd w:val="clear" w:color="auto" w:fill="auto"/>
          </w:tcPr>
          <w:p w:rsidR="00BD14B2" w:rsidRPr="000B7BC5" w:rsidRDefault="00BD14B2" w:rsidP="009723FF">
            <w:pPr>
              <w:autoSpaceDE w:val="0"/>
              <w:autoSpaceDN w:val="0"/>
              <w:adjustRightInd w:val="0"/>
              <w:spacing w:line="276" w:lineRule="auto"/>
              <w:rPr>
                <w:rFonts w:ascii="Cambria" w:hAnsi="Cambria" w:cs="Cambria"/>
                <w:b/>
                <w:iCs/>
                <w:sz w:val="22"/>
                <w:szCs w:val="22"/>
              </w:rPr>
            </w:pPr>
            <w:r w:rsidRPr="000B7BC5">
              <w:rPr>
                <w:rFonts w:ascii="Cambria" w:hAnsi="Cambria" w:cs="Cambria"/>
                <w:b/>
                <w:bCs/>
                <w:sz w:val="22"/>
                <w:szCs w:val="22"/>
              </w:rPr>
              <w:t>Suivi et évaluation, indicateurs</w:t>
            </w:r>
          </w:p>
        </w:tc>
        <w:tc>
          <w:tcPr>
            <w:tcW w:w="7261" w:type="dxa"/>
            <w:shd w:val="clear" w:color="auto" w:fill="auto"/>
          </w:tcPr>
          <w:p w:rsidR="00BD14B2" w:rsidRPr="000B7BC5" w:rsidRDefault="00BD14B2" w:rsidP="009723FF">
            <w:pPr>
              <w:autoSpaceDE w:val="0"/>
              <w:autoSpaceDN w:val="0"/>
              <w:adjustRightInd w:val="0"/>
              <w:spacing w:line="276" w:lineRule="auto"/>
              <w:rPr>
                <w:rFonts w:ascii="Cambria" w:hAnsi="Cambria" w:cs="Cambria"/>
                <w:iCs/>
                <w:sz w:val="22"/>
                <w:szCs w:val="22"/>
              </w:rPr>
            </w:pPr>
            <w:r w:rsidRPr="000B7BC5">
              <w:rPr>
                <w:rFonts w:ascii="Cambria" w:hAnsi="Cambria" w:cs="Cambria"/>
                <w:iCs/>
                <w:sz w:val="22"/>
                <w:szCs w:val="22"/>
              </w:rPr>
              <w:t>Des indicateurs ont-ils été mis au point pour apprécier la réalisation des différents objectifs?</w:t>
            </w:r>
          </w:p>
          <w:p w:rsidR="00BD14B2" w:rsidRPr="000B7BC5" w:rsidRDefault="00BD14B2" w:rsidP="009723FF">
            <w:pPr>
              <w:autoSpaceDE w:val="0"/>
              <w:autoSpaceDN w:val="0"/>
              <w:adjustRightInd w:val="0"/>
              <w:spacing w:line="276" w:lineRule="auto"/>
              <w:rPr>
                <w:rFonts w:ascii="Cambria" w:hAnsi="Cambria" w:cs="Cambria"/>
                <w:iCs/>
                <w:sz w:val="22"/>
                <w:szCs w:val="22"/>
              </w:rPr>
            </w:pPr>
            <w:r w:rsidRPr="000B7BC5">
              <w:rPr>
                <w:rFonts w:ascii="Cambria" w:hAnsi="Cambria" w:cs="Cambria"/>
                <w:iCs/>
                <w:sz w:val="22"/>
                <w:szCs w:val="22"/>
              </w:rPr>
              <w:t>Avez-vous prévu un suivi de la participation hommes/femmes dans les différentes activités, dans les bénéficiaires des investissements, dans le contrôle et l’accès aux ressources, dans la prise de décision ?</w:t>
            </w:r>
          </w:p>
          <w:p w:rsidR="00BD14B2" w:rsidRPr="000B7BC5" w:rsidRDefault="00BD14B2" w:rsidP="009723FF">
            <w:pPr>
              <w:autoSpaceDE w:val="0"/>
              <w:autoSpaceDN w:val="0"/>
              <w:adjustRightInd w:val="0"/>
              <w:spacing w:line="276" w:lineRule="auto"/>
              <w:rPr>
                <w:rFonts w:ascii="Cambria" w:hAnsi="Cambria" w:cs="Cambria"/>
                <w:iCs/>
                <w:sz w:val="22"/>
                <w:szCs w:val="22"/>
              </w:rPr>
            </w:pPr>
            <w:r w:rsidRPr="000B7BC5">
              <w:rPr>
                <w:rFonts w:ascii="Cambria" w:hAnsi="Cambria" w:cs="Cambria"/>
                <w:iCs/>
                <w:sz w:val="22"/>
                <w:szCs w:val="22"/>
              </w:rPr>
              <w:t>L’évaluation comportera-t-elle un volet genre ?</w:t>
            </w:r>
          </w:p>
          <w:p w:rsidR="00BD14B2" w:rsidRPr="000B7BC5" w:rsidRDefault="00BD14B2" w:rsidP="009723FF">
            <w:pPr>
              <w:autoSpaceDE w:val="0"/>
              <w:autoSpaceDN w:val="0"/>
              <w:adjustRightInd w:val="0"/>
              <w:spacing w:line="276" w:lineRule="auto"/>
              <w:rPr>
                <w:rFonts w:ascii="Cambria" w:hAnsi="Cambria" w:cs="Cambria"/>
                <w:iCs/>
                <w:sz w:val="22"/>
                <w:szCs w:val="22"/>
              </w:rPr>
            </w:pPr>
            <w:r w:rsidRPr="000B7BC5">
              <w:rPr>
                <w:rFonts w:ascii="Cambria" w:hAnsi="Cambria" w:cs="Cambria"/>
                <w:iCs/>
                <w:sz w:val="22"/>
                <w:szCs w:val="22"/>
              </w:rPr>
              <w:t xml:space="preserve">Avez-vous une définition de l’empowerment souhaité des femmes, de </w:t>
            </w:r>
            <w:r w:rsidRPr="000B7BC5">
              <w:rPr>
                <w:rFonts w:ascii="Cambria" w:hAnsi="Cambria" w:cs="Cambria"/>
                <w:iCs/>
                <w:sz w:val="22"/>
                <w:szCs w:val="22"/>
              </w:rPr>
              <w:lastRenderedPageBreak/>
              <w:t xml:space="preserve">l’équité et de la parité? </w:t>
            </w:r>
          </w:p>
        </w:tc>
      </w:tr>
      <w:tr w:rsidR="00BD14B2" w:rsidRPr="00FE7940" w:rsidTr="009723FF">
        <w:tc>
          <w:tcPr>
            <w:tcW w:w="1951" w:type="dxa"/>
            <w:shd w:val="clear" w:color="auto" w:fill="auto"/>
          </w:tcPr>
          <w:p w:rsidR="00BD14B2" w:rsidRPr="000B7BC5" w:rsidRDefault="00BD14B2" w:rsidP="009723FF">
            <w:pPr>
              <w:autoSpaceDE w:val="0"/>
              <w:autoSpaceDN w:val="0"/>
              <w:adjustRightInd w:val="0"/>
              <w:spacing w:line="276" w:lineRule="auto"/>
              <w:rPr>
                <w:rFonts w:ascii="Cambria" w:hAnsi="Cambria" w:cs="Cambria"/>
                <w:b/>
                <w:iCs/>
                <w:sz w:val="22"/>
                <w:szCs w:val="22"/>
              </w:rPr>
            </w:pPr>
            <w:r w:rsidRPr="000B7BC5">
              <w:rPr>
                <w:rFonts w:ascii="Cambria" w:hAnsi="Cambria" w:cs="Cambria"/>
                <w:b/>
                <w:bCs/>
                <w:sz w:val="22"/>
                <w:szCs w:val="22"/>
              </w:rPr>
              <w:lastRenderedPageBreak/>
              <w:t>Réalisation</w:t>
            </w:r>
          </w:p>
        </w:tc>
        <w:tc>
          <w:tcPr>
            <w:tcW w:w="7261" w:type="dxa"/>
            <w:shd w:val="clear" w:color="auto" w:fill="auto"/>
          </w:tcPr>
          <w:p w:rsidR="00BD14B2" w:rsidRPr="000B7BC5" w:rsidRDefault="00BD14B2" w:rsidP="009723FF">
            <w:pPr>
              <w:autoSpaceDE w:val="0"/>
              <w:autoSpaceDN w:val="0"/>
              <w:adjustRightInd w:val="0"/>
              <w:spacing w:line="276" w:lineRule="auto"/>
              <w:rPr>
                <w:rFonts w:ascii="Cambria" w:hAnsi="Cambria" w:cs="Cambria"/>
                <w:sz w:val="22"/>
                <w:szCs w:val="22"/>
              </w:rPr>
            </w:pPr>
            <w:r w:rsidRPr="000B7BC5">
              <w:rPr>
                <w:rFonts w:ascii="Cambria" w:hAnsi="Cambria" w:cs="Cambria"/>
                <w:sz w:val="22"/>
                <w:szCs w:val="22"/>
              </w:rPr>
              <w:t>Vos partenaires et votre équipe de projet possèdent-ils les compétences requises en matière de perspective genre?</w:t>
            </w:r>
          </w:p>
          <w:p w:rsidR="00BD14B2" w:rsidRPr="000B7BC5" w:rsidRDefault="00BD14B2" w:rsidP="009723FF">
            <w:pPr>
              <w:autoSpaceDE w:val="0"/>
              <w:autoSpaceDN w:val="0"/>
              <w:adjustRightInd w:val="0"/>
              <w:spacing w:line="276" w:lineRule="auto"/>
              <w:rPr>
                <w:rFonts w:ascii="Cambria" w:hAnsi="Cambria" w:cs="Cambria"/>
                <w:sz w:val="22"/>
                <w:szCs w:val="22"/>
              </w:rPr>
            </w:pPr>
            <w:r w:rsidRPr="000B7BC5">
              <w:rPr>
                <w:rFonts w:ascii="Cambria" w:hAnsi="Cambria" w:cs="Cambria"/>
                <w:sz w:val="22"/>
                <w:szCs w:val="22"/>
              </w:rPr>
              <w:t>Avez-vous inclus une aide à la décision, un accompagnement ou des formations dans ce domaine ?</w:t>
            </w:r>
          </w:p>
          <w:p w:rsidR="00BD14B2" w:rsidRPr="000B7BC5" w:rsidRDefault="00BD14B2" w:rsidP="009723FF">
            <w:pPr>
              <w:autoSpaceDE w:val="0"/>
              <w:autoSpaceDN w:val="0"/>
              <w:adjustRightInd w:val="0"/>
              <w:spacing w:line="276" w:lineRule="auto"/>
              <w:rPr>
                <w:rFonts w:ascii="Cambria" w:hAnsi="Cambria" w:cs="Cambria"/>
                <w:sz w:val="22"/>
                <w:szCs w:val="22"/>
              </w:rPr>
            </w:pPr>
            <w:r w:rsidRPr="000B7BC5">
              <w:rPr>
                <w:rFonts w:ascii="Cambria" w:hAnsi="Cambria" w:cs="Cambria"/>
                <w:sz w:val="22"/>
                <w:szCs w:val="22"/>
              </w:rPr>
              <w:t>Quel type et quel rythme de changement souhaitent les femmes bénéficiaires ?</w:t>
            </w:r>
          </w:p>
          <w:p w:rsidR="00BD14B2" w:rsidRPr="000B7BC5" w:rsidRDefault="00BD14B2" w:rsidP="009723FF">
            <w:pPr>
              <w:autoSpaceDE w:val="0"/>
              <w:autoSpaceDN w:val="0"/>
              <w:adjustRightInd w:val="0"/>
              <w:spacing w:line="276" w:lineRule="auto"/>
              <w:rPr>
                <w:rFonts w:ascii="Cambria" w:hAnsi="Cambria" w:cs="Cambria"/>
                <w:sz w:val="22"/>
                <w:szCs w:val="22"/>
              </w:rPr>
            </w:pPr>
            <w:r w:rsidRPr="000B7BC5">
              <w:rPr>
                <w:rFonts w:ascii="Cambria" w:hAnsi="Cambria" w:cs="Cambria"/>
                <w:sz w:val="22"/>
                <w:szCs w:val="22"/>
              </w:rPr>
              <w:t>Sont-elles demandeuses de changement, comment et quand s’expriment-elles ?</w:t>
            </w:r>
          </w:p>
          <w:p w:rsidR="00BD14B2" w:rsidRPr="000B7BC5" w:rsidRDefault="00BD14B2" w:rsidP="009723FF">
            <w:pPr>
              <w:autoSpaceDE w:val="0"/>
              <w:autoSpaceDN w:val="0"/>
              <w:adjustRightInd w:val="0"/>
              <w:spacing w:line="276" w:lineRule="auto"/>
              <w:rPr>
                <w:rFonts w:ascii="Cambria" w:hAnsi="Cambria" w:cs="Cambria"/>
                <w:iCs/>
                <w:sz w:val="22"/>
                <w:szCs w:val="22"/>
              </w:rPr>
            </w:pPr>
            <w:r w:rsidRPr="000B7BC5">
              <w:rPr>
                <w:rFonts w:ascii="Cambria" w:hAnsi="Cambria" w:cs="Cambria"/>
                <w:sz w:val="22"/>
                <w:szCs w:val="22"/>
              </w:rPr>
              <w:t>Ont-elles la possibilité de négocier avec les hommes de leur entourage, les autorités, et sont-elles soutenues pour le faire.</w:t>
            </w:r>
          </w:p>
        </w:tc>
      </w:tr>
      <w:tr w:rsidR="00BD14B2" w:rsidRPr="00FE7940" w:rsidTr="009723FF">
        <w:tc>
          <w:tcPr>
            <w:tcW w:w="1951" w:type="dxa"/>
            <w:shd w:val="clear" w:color="auto" w:fill="auto"/>
          </w:tcPr>
          <w:p w:rsidR="00BD14B2" w:rsidRPr="000B7BC5" w:rsidRDefault="00BD14B2" w:rsidP="009723FF">
            <w:pPr>
              <w:autoSpaceDE w:val="0"/>
              <w:autoSpaceDN w:val="0"/>
              <w:adjustRightInd w:val="0"/>
              <w:spacing w:line="276" w:lineRule="auto"/>
              <w:rPr>
                <w:rFonts w:ascii="Cambria" w:hAnsi="Cambria" w:cs="Cambria"/>
                <w:b/>
                <w:iCs/>
                <w:sz w:val="22"/>
                <w:szCs w:val="22"/>
              </w:rPr>
            </w:pPr>
            <w:r w:rsidRPr="000B7BC5">
              <w:rPr>
                <w:rFonts w:ascii="Cambria" w:hAnsi="Cambria" w:cs="Cambria"/>
                <w:b/>
                <w:bCs/>
                <w:sz w:val="22"/>
                <w:szCs w:val="22"/>
              </w:rPr>
              <w:t>Risques</w:t>
            </w:r>
          </w:p>
        </w:tc>
        <w:tc>
          <w:tcPr>
            <w:tcW w:w="7261" w:type="dxa"/>
            <w:shd w:val="clear" w:color="auto" w:fill="auto"/>
          </w:tcPr>
          <w:p w:rsidR="00BD14B2" w:rsidRPr="000B7BC5" w:rsidRDefault="00BD14B2" w:rsidP="009723FF">
            <w:pPr>
              <w:autoSpaceDE w:val="0"/>
              <w:autoSpaceDN w:val="0"/>
              <w:adjustRightInd w:val="0"/>
              <w:spacing w:line="276" w:lineRule="auto"/>
              <w:rPr>
                <w:rFonts w:ascii="Cambria" w:hAnsi="Cambria" w:cs="Cambria"/>
                <w:iCs/>
                <w:sz w:val="22"/>
                <w:szCs w:val="22"/>
              </w:rPr>
            </w:pPr>
            <w:r w:rsidRPr="000B7BC5">
              <w:rPr>
                <w:rFonts w:ascii="Cambria" w:hAnsi="Cambria" w:cs="Cambria"/>
                <w:iCs/>
                <w:sz w:val="22"/>
                <w:szCs w:val="22"/>
              </w:rPr>
              <w:t>Avez-vous pris en compte les stéréotypes ou les barrières structurelles qui empêchent les femmes ou les hommes de prendre pleinement part aux activités?</w:t>
            </w:r>
          </w:p>
          <w:p w:rsidR="00BD14B2" w:rsidRPr="000B7BC5" w:rsidRDefault="00BD14B2" w:rsidP="009723FF">
            <w:pPr>
              <w:autoSpaceDE w:val="0"/>
              <w:autoSpaceDN w:val="0"/>
              <w:adjustRightInd w:val="0"/>
              <w:spacing w:line="276" w:lineRule="auto"/>
              <w:rPr>
                <w:rFonts w:ascii="Cambria" w:hAnsi="Cambria" w:cs="Cambria"/>
                <w:iCs/>
                <w:sz w:val="22"/>
                <w:szCs w:val="22"/>
              </w:rPr>
            </w:pPr>
            <w:r w:rsidRPr="000B7BC5">
              <w:rPr>
                <w:rFonts w:ascii="Cambria" w:hAnsi="Cambria" w:cs="Cambria"/>
                <w:iCs/>
                <w:sz w:val="22"/>
                <w:szCs w:val="22"/>
              </w:rPr>
              <w:t>Avez-vous considéré l'incidence négative éventuelle du projet ou de certaines activités (travail accru pour les femmes, perte de contrôle d’une activité, d’un espace,  baisse de revenus,  manque de sensibilisation, récupération, désengagement ou mesures de rétorsion des hommes, par exemple) ?</w:t>
            </w:r>
          </w:p>
        </w:tc>
      </w:tr>
      <w:tr w:rsidR="00BD14B2" w:rsidRPr="00FE7940" w:rsidTr="009723FF">
        <w:tc>
          <w:tcPr>
            <w:tcW w:w="1951" w:type="dxa"/>
            <w:shd w:val="clear" w:color="auto" w:fill="auto"/>
          </w:tcPr>
          <w:p w:rsidR="00BD14B2" w:rsidRPr="000B7BC5" w:rsidRDefault="00BD14B2" w:rsidP="009723FF">
            <w:pPr>
              <w:autoSpaceDE w:val="0"/>
              <w:autoSpaceDN w:val="0"/>
              <w:adjustRightInd w:val="0"/>
              <w:spacing w:line="276" w:lineRule="auto"/>
              <w:rPr>
                <w:rFonts w:ascii="Cambria" w:hAnsi="Cambria" w:cs="Cambria"/>
                <w:b/>
                <w:iCs/>
                <w:sz w:val="22"/>
                <w:szCs w:val="22"/>
              </w:rPr>
            </w:pPr>
            <w:r w:rsidRPr="000B7BC5">
              <w:rPr>
                <w:rFonts w:ascii="Cambria" w:hAnsi="Cambria" w:cs="Cambria"/>
                <w:b/>
                <w:bCs/>
                <w:sz w:val="22"/>
                <w:szCs w:val="22"/>
              </w:rPr>
              <w:t>Budget</w:t>
            </w:r>
          </w:p>
        </w:tc>
        <w:tc>
          <w:tcPr>
            <w:tcW w:w="7261" w:type="dxa"/>
            <w:shd w:val="clear" w:color="auto" w:fill="auto"/>
          </w:tcPr>
          <w:p w:rsidR="00BD14B2" w:rsidRPr="000B7BC5" w:rsidRDefault="00BD14B2" w:rsidP="009723FF">
            <w:pPr>
              <w:autoSpaceDE w:val="0"/>
              <w:autoSpaceDN w:val="0"/>
              <w:adjustRightInd w:val="0"/>
              <w:spacing w:line="276" w:lineRule="auto"/>
              <w:rPr>
                <w:rFonts w:ascii="Cambria" w:hAnsi="Cambria" w:cs="Cambria"/>
                <w:iCs/>
                <w:sz w:val="22"/>
                <w:szCs w:val="22"/>
              </w:rPr>
            </w:pPr>
            <w:r w:rsidRPr="000B7BC5">
              <w:rPr>
                <w:rFonts w:ascii="Cambria" w:hAnsi="Cambria" w:cs="Cambria"/>
                <w:iCs/>
                <w:sz w:val="22"/>
                <w:szCs w:val="22"/>
              </w:rPr>
              <w:t>Avez-vous vérifié que les ressources financières permettent au projet de profiter aussi bien aux hommes qu'aux femmes et/ou promouvoir plus d’égalité quand les femmes sont défavorisées?</w:t>
            </w:r>
          </w:p>
          <w:p w:rsidR="00BD14B2" w:rsidRPr="000B7BC5" w:rsidRDefault="00BD14B2" w:rsidP="009723FF">
            <w:pPr>
              <w:autoSpaceDE w:val="0"/>
              <w:autoSpaceDN w:val="0"/>
              <w:adjustRightInd w:val="0"/>
              <w:spacing w:line="276" w:lineRule="auto"/>
              <w:rPr>
                <w:rFonts w:ascii="Cambria" w:hAnsi="Cambria" w:cs="Cambria"/>
                <w:iCs/>
                <w:sz w:val="22"/>
                <w:szCs w:val="22"/>
              </w:rPr>
            </w:pPr>
            <w:r w:rsidRPr="000B7BC5">
              <w:rPr>
                <w:rFonts w:ascii="Cambria" w:hAnsi="Cambria" w:cs="Cambria"/>
                <w:iCs/>
                <w:sz w:val="22"/>
                <w:szCs w:val="22"/>
              </w:rPr>
              <w:t>Le budget comprend-il la formation à la perspective de genre, le renforcement de l’équipe du projet ou l'engagement temporaire d'un consultant dans ce domaine ?</w:t>
            </w:r>
          </w:p>
        </w:tc>
      </w:tr>
    </w:tbl>
    <w:p w:rsidR="00BD14B2" w:rsidRPr="00A14DB7" w:rsidRDefault="00BD14B2" w:rsidP="00BD14B2">
      <w:pPr>
        <w:autoSpaceDE w:val="0"/>
        <w:autoSpaceDN w:val="0"/>
        <w:adjustRightInd w:val="0"/>
        <w:spacing w:line="276" w:lineRule="auto"/>
        <w:jc w:val="both"/>
        <w:rPr>
          <w:rFonts w:ascii="Cambria" w:hAnsi="Cambria" w:cs="Cambria"/>
          <w:sz w:val="22"/>
          <w:szCs w:val="22"/>
        </w:rPr>
      </w:pPr>
    </w:p>
    <w:p w:rsidR="00BD14B2" w:rsidRPr="00A14DB7" w:rsidRDefault="00BD14B2" w:rsidP="006B5E94">
      <w:pPr>
        <w:pStyle w:val="Style1"/>
        <w:numPr>
          <w:ilvl w:val="0"/>
          <w:numId w:val="39"/>
        </w:numPr>
        <w:tabs>
          <w:tab w:val="left" w:pos="-142"/>
          <w:tab w:val="left" w:pos="0"/>
        </w:tabs>
        <w:spacing w:line="276" w:lineRule="auto"/>
        <w:jc w:val="both"/>
        <w:rPr>
          <w:rFonts w:ascii="Cambria" w:hAnsi="Cambria" w:cs="Cambria"/>
          <w:b/>
          <w:caps w:val="0"/>
          <w:sz w:val="24"/>
          <w:u w:val="single"/>
        </w:rPr>
      </w:pPr>
      <w:r w:rsidRPr="00A14DB7">
        <w:rPr>
          <w:rFonts w:ascii="Cambria" w:hAnsi="Cambria" w:cs="Cambria"/>
          <w:b/>
          <w:caps w:val="0"/>
          <w:sz w:val="24"/>
          <w:u w:val="single"/>
        </w:rPr>
        <w:t>Pour aller plus loin</w:t>
      </w:r>
    </w:p>
    <w:p w:rsidR="00BD14B2" w:rsidRPr="00A14DB7" w:rsidRDefault="00BD14B2" w:rsidP="00BD14B2">
      <w:pPr>
        <w:pStyle w:val="Paragraphedeliste"/>
        <w:autoSpaceDE w:val="0"/>
        <w:autoSpaceDN w:val="0"/>
        <w:adjustRightInd w:val="0"/>
        <w:jc w:val="both"/>
        <w:rPr>
          <w:rFonts w:ascii="Cambria" w:hAnsi="Cambria" w:cs="Cambria"/>
          <w:b/>
          <w:u w:val="single"/>
        </w:rPr>
      </w:pPr>
    </w:p>
    <w:p w:rsidR="00BD14B2" w:rsidRPr="00A14DB7" w:rsidRDefault="00BD14B2" w:rsidP="006B5E94">
      <w:pPr>
        <w:pStyle w:val="Paragraphedeliste"/>
        <w:numPr>
          <w:ilvl w:val="1"/>
          <w:numId w:val="37"/>
        </w:numPr>
        <w:autoSpaceDE w:val="0"/>
        <w:autoSpaceDN w:val="0"/>
        <w:adjustRightInd w:val="0"/>
        <w:spacing w:after="0"/>
        <w:jc w:val="both"/>
        <w:rPr>
          <w:rFonts w:ascii="Cambria" w:hAnsi="Cambria" w:cs="Cambria"/>
          <w:u w:val="single"/>
        </w:rPr>
      </w:pPr>
      <w:r w:rsidRPr="00A14DB7">
        <w:rPr>
          <w:rFonts w:ascii="Cambria" w:hAnsi="Cambria" w:cs="Cambria"/>
          <w:u w:val="single"/>
        </w:rPr>
        <w:t>Des outils et documents pour préparer et mettre en œuvre son projet</w:t>
      </w:r>
    </w:p>
    <w:p w:rsidR="00BD14B2" w:rsidRPr="00A14DB7" w:rsidRDefault="00BD14B2" w:rsidP="00BD14B2">
      <w:pPr>
        <w:pStyle w:val="Paragraphedeliste"/>
        <w:autoSpaceDE w:val="0"/>
        <w:autoSpaceDN w:val="0"/>
        <w:adjustRightInd w:val="0"/>
        <w:ind w:left="1440"/>
        <w:jc w:val="both"/>
        <w:rPr>
          <w:rFonts w:ascii="Cambria" w:hAnsi="Cambria" w:cs="Cambria"/>
          <w:u w:val="single"/>
        </w:rPr>
      </w:pPr>
    </w:p>
    <w:p w:rsidR="00BD14B2" w:rsidRPr="00A14DB7" w:rsidRDefault="00BD14B2" w:rsidP="00BD14B2">
      <w:pPr>
        <w:spacing w:line="276" w:lineRule="auto"/>
        <w:rPr>
          <w:rFonts w:ascii="Cambria" w:hAnsi="Cambria" w:cs="Cambria"/>
          <w:b/>
          <w:sz w:val="22"/>
          <w:szCs w:val="22"/>
          <w:u w:val="single"/>
        </w:rPr>
      </w:pPr>
      <w:r w:rsidRPr="00A14DB7">
        <w:rPr>
          <w:rFonts w:ascii="Cambria" w:hAnsi="Cambria" w:cs="Cambria"/>
          <w:b/>
          <w:sz w:val="22"/>
          <w:szCs w:val="22"/>
          <w:u w:val="single"/>
        </w:rPr>
        <w:t>Pour démarrer et cerner les enjeux de genre selon le contexte et la thématique du projet</w:t>
      </w:r>
    </w:p>
    <w:p w:rsidR="00BD14B2" w:rsidRPr="00A14DB7" w:rsidRDefault="00BD14B2" w:rsidP="00BD14B2">
      <w:pPr>
        <w:spacing w:line="276" w:lineRule="auto"/>
        <w:jc w:val="both"/>
        <w:rPr>
          <w:rFonts w:ascii="Cambria" w:hAnsi="Cambria" w:cs="Cambria"/>
          <w:sz w:val="22"/>
          <w:szCs w:val="22"/>
        </w:rPr>
      </w:pPr>
      <w:hyperlink r:id="rId33" w:history="1">
        <w:r w:rsidRPr="00A14DB7">
          <w:rPr>
            <w:rStyle w:val="Lienhypertexte"/>
            <w:rFonts w:ascii="Cambria" w:hAnsi="Cambria" w:cs="Cambria"/>
            <w:b/>
            <w:sz w:val="22"/>
            <w:szCs w:val="22"/>
          </w:rPr>
          <w:t>L’essentiel sur les enjeux de genre et de développement</w:t>
        </w:r>
      </w:hyperlink>
      <w:r w:rsidRPr="00A14DB7">
        <w:rPr>
          <w:rFonts w:ascii="Cambria" w:hAnsi="Cambria" w:cs="Cambria"/>
          <w:sz w:val="22"/>
          <w:szCs w:val="22"/>
        </w:rPr>
        <w:t>, un document composé de 24 « pauses genre » qui visent à créer un socle commun de connaissances de base sur les enjeux d’égalité femmes-hommes dans les domaines et régions d’intervention de l’AFD.</w:t>
      </w:r>
    </w:p>
    <w:p w:rsidR="00BD14B2" w:rsidRPr="00A14DB7" w:rsidRDefault="00BD14B2" w:rsidP="00BD14B2">
      <w:pPr>
        <w:pStyle w:val="Paragraphedeliste"/>
        <w:rPr>
          <w:rFonts w:ascii="Cambria" w:hAnsi="Cambria" w:cs="Cambria"/>
        </w:rPr>
      </w:pPr>
    </w:p>
    <w:p w:rsidR="00BD14B2" w:rsidRPr="00A14DB7" w:rsidRDefault="00BD14B2" w:rsidP="00BD14B2">
      <w:pPr>
        <w:spacing w:line="276" w:lineRule="auto"/>
        <w:ind w:firstLine="708"/>
        <w:rPr>
          <w:rFonts w:ascii="Cambria" w:hAnsi="Cambria" w:cs="Cambria"/>
          <w:sz w:val="20"/>
          <w:szCs w:val="20"/>
        </w:rPr>
      </w:pPr>
      <w:r w:rsidRPr="00A14DB7">
        <w:rPr>
          <w:rFonts w:ascii="Cambria" w:hAnsi="Cambria" w:cs="Cambria"/>
          <w:sz w:val="20"/>
          <w:szCs w:val="20"/>
        </w:rPr>
        <w:t>Pause Genre 1: Sexe, genre et la construction sociale des identités</w:t>
      </w:r>
    </w:p>
    <w:p w:rsidR="00BD14B2" w:rsidRPr="00A14DB7" w:rsidRDefault="00BD14B2" w:rsidP="00BD14B2">
      <w:pPr>
        <w:spacing w:line="276" w:lineRule="auto"/>
        <w:ind w:left="708"/>
        <w:rPr>
          <w:rFonts w:ascii="Cambria" w:hAnsi="Cambria" w:cs="Cambria"/>
          <w:sz w:val="20"/>
          <w:szCs w:val="20"/>
        </w:rPr>
      </w:pPr>
      <w:r w:rsidRPr="00A14DB7">
        <w:rPr>
          <w:rFonts w:ascii="Cambria" w:hAnsi="Cambria" w:cs="Cambria"/>
          <w:sz w:val="20"/>
          <w:szCs w:val="20"/>
        </w:rPr>
        <w:t>Pause Genre 2 : Femmes, genre et développement</w:t>
      </w:r>
    </w:p>
    <w:p w:rsidR="00BD14B2" w:rsidRPr="00A14DB7" w:rsidRDefault="00BD14B2" w:rsidP="00BD14B2">
      <w:pPr>
        <w:spacing w:line="276" w:lineRule="auto"/>
        <w:ind w:left="708"/>
        <w:rPr>
          <w:rFonts w:ascii="Cambria" w:hAnsi="Cambria" w:cs="Cambria"/>
          <w:sz w:val="20"/>
          <w:szCs w:val="20"/>
        </w:rPr>
      </w:pPr>
      <w:r w:rsidRPr="00A14DB7">
        <w:rPr>
          <w:rFonts w:ascii="Cambria" w:hAnsi="Cambria" w:cs="Cambria"/>
          <w:sz w:val="20"/>
          <w:szCs w:val="20"/>
        </w:rPr>
        <w:t>Pause Genre 3 : Conférences de Beijing et du Caire et émergence du gender mainstreaming</w:t>
      </w:r>
    </w:p>
    <w:p w:rsidR="00BD14B2" w:rsidRPr="00A14DB7" w:rsidRDefault="00BD14B2" w:rsidP="00BD14B2">
      <w:pPr>
        <w:spacing w:line="276" w:lineRule="auto"/>
        <w:ind w:left="708"/>
        <w:rPr>
          <w:rFonts w:ascii="Cambria" w:hAnsi="Cambria" w:cs="Cambria"/>
          <w:sz w:val="20"/>
          <w:szCs w:val="20"/>
        </w:rPr>
      </w:pPr>
      <w:r w:rsidRPr="00A14DB7">
        <w:rPr>
          <w:rFonts w:ascii="Cambria" w:hAnsi="Cambria" w:cs="Cambria"/>
          <w:sz w:val="20"/>
          <w:szCs w:val="20"/>
        </w:rPr>
        <w:t xml:space="preserve">Pause Genre 4 : Deux décennies de gender mainstreaming: des </w:t>
      </w:r>
      <w:r w:rsidRPr="00994F1F">
        <w:rPr>
          <w:rFonts w:ascii="Calibri" w:hAnsi="Calibri" w:cs="Calibri"/>
          <w:sz w:val="20"/>
          <w:szCs w:val="20"/>
        </w:rPr>
        <w:t>Objectif du Millénaire pour le Développement</w:t>
      </w:r>
      <w:r w:rsidRPr="00A14DB7">
        <w:rPr>
          <w:rFonts w:ascii="Cambria" w:hAnsi="Cambria" w:cs="Cambria"/>
          <w:sz w:val="20"/>
          <w:szCs w:val="20"/>
        </w:rPr>
        <w:t xml:space="preserve"> (OMD) aux Objectifs du Développement Durable (ODD)</w:t>
      </w:r>
    </w:p>
    <w:p w:rsidR="00BD14B2" w:rsidRPr="00A14DB7" w:rsidRDefault="00BD14B2" w:rsidP="00BD14B2">
      <w:pPr>
        <w:spacing w:line="276" w:lineRule="auto"/>
        <w:ind w:left="708"/>
        <w:rPr>
          <w:rFonts w:ascii="Cambria" w:hAnsi="Cambria" w:cs="Cambria"/>
          <w:sz w:val="20"/>
          <w:szCs w:val="20"/>
        </w:rPr>
      </w:pPr>
      <w:r w:rsidRPr="00A14DB7">
        <w:rPr>
          <w:rFonts w:ascii="Cambria" w:hAnsi="Cambria" w:cs="Cambria"/>
          <w:sz w:val="20"/>
          <w:szCs w:val="20"/>
        </w:rPr>
        <w:t>Pause Genre 5 : Les instruments juridiques internationaux sur le droit des femmes</w:t>
      </w:r>
    </w:p>
    <w:p w:rsidR="00BD14B2" w:rsidRPr="00A14DB7" w:rsidRDefault="00BD14B2" w:rsidP="00BD14B2">
      <w:pPr>
        <w:spacing w:line="276" w:lineRule="auto"/>
        <w:ind w:left="708"/>
        <w:rPr>
          <w:rFonts w:ascii="Cambria" w:hAnsi="Cambria" w:cs="Cambria"/>
          <w:sz w:val="20"/>
          <w:szCs w:val="20"/>
        </w:rPr>
      </w:pPr>
      <w:r w:rsidRPr="00A14DB7">
        <w:rPr>
          <w:rFonts w:ascii="Cambria" w:hAnsi="Cambria" w:cs="Cambria"/>
          <w:sz w:val="20"/>
          <w:szCs w:val="20"/>
        </w:rPr>
        <w:t>Pause Genre 6 : Intersectionnalité et développement</w:t>
      </w:r>
    </w:p>
    <w:p w:rsidR="00BD14B2" w:rsidRPr="00A14DB7" w:rsidRDefault="00BD14B2" w:rsidP="00BD14B2">
      <w:pPr>
        <w:spacing w:line="276" w:lineRule="auto"/>
        <w:ind w:left="708"/>
        <w:rPr>
          <w:rFonts w:ascii="Cambria" w:hAnsi="Cambria" w:cs="Cambria"/>
          <w:sz w:val="20"/>
          <w:szCs w:val="20"/>
        </w:rPr>
      </w:pPr>
      <w:r w:rsidRPr="00A14DB7">
        <w:rPr>
          <w:rFonts w:ascii="Cambria" w:hAnsi="Cambria" w:cs="Cambria"/>
          <w:sz w:val="20"/>
          <w:szCs w:val="20"/>
        </w:rPr>
        <w:t>Pause Genre 7 : Le « genre », un concept occidental ?</w:t>
      </w:r>
    </w:p>
    <w:p w:rsidR="00BD14B2" w:rsidRPr="00A14DB7" w:rsidRDefault="00BD14B2" w:rsidP="00BD14B2">
      <w:pPr>
        <w:spacing w:line="276" w:lineRule="auto"/>
        <w:ind w:left="708"/>
        <w:rPr>
          <w:rFonts w:ascii="Cambria" w:hAnsi="Cambria" w:cs="Cambria"/>
          <w:sz w:val="20"/>
          <w:szCs w:val="20"/>
        </w:rPr>
      </w:pPr>
      <w:r w:rsidRPr="00A14DB7">
        <w:rPr>
          <w:rFonts w:ascii="Cambria" w:hAnsi="Cambria" w:cs="Cambria"/>
          <w:sz w:val="20"/>
          <w:szCs w:val="20"/>
        </w:rPr>
        <w:t>Pause Genre 8 : Le rôle de la société civile</w:t>
      </w:r>
    </w:p>
    <w:p w:rsidR="00BD14B2" w:rsidRPr="00A14DB7" w:rsidRDefault="00BD14B2" w:rsidP="00BD14B2">
      <w:pPr>
        <w:spacing w:line="276" w:lineRule="auto"/>
        <w:ind w:left="708"/>
        <w:rPr>
          <w:rFonts w:ascii="Cambria" w:hAnsi="Cambria" w:cs="Cambria"/>
          <w:sz w:val="20"/>
          <w:szCs w:val="20"/>
        </w:rPr>
      </w:pPr>
      <w:r w:rsidRPr="00A14DB7">
        <w:rPr>
          <w:rFonts w:ascii="Cambria" w:hAnsi="Cambria" w:cs="Cambria"/>
          <w:sz w:val="20"/>
          <w:szCs w:val="20"/>
        </w:rPr>
        <w:t>Pause Genre 9 : Panorama des inégalités femmes/hommes dans le monde</w:t>
      </w:r>
    </w:p>
    <w:p w:rsidR="00BD14B2" w:rsidRPr="00A14DB7" w:rsidRDefault="00BD14B2" w:rsidP="00BD14B2">
      <w:pPr>
        <w:spacing w:line="276" w:lineRule="auto"/>
        <w:ind w:left="708"/>
        <w:rPr>
          <w:rFonts w:ascii="Cambria" w:hAnsi="Cambria" w:cs="Cambria"/>
          <w:sz w:val="20"/>
          <w:szCs w:val="20"/>
        </w:rPr>
      </w:pPr>
      <w:r w:rsidRPr="00A14DB7">
        <w:rPr>
          <w:rFonts w:ascii="Cambria" w:hAnsi="Cambria" w:cs="Cambria"/>
          <w:sz w:val="20"/>
          <w:szCs w:val="20"/>
        </w:rPr>
        <w:t>Pause Genre 10 : Mesurer les inégalités: les indices genre</w:t>
      </w:r>
    </w:p>
    <w:p w:rsidR="00BD14B2" w:rsidRPr="00A14DB7" w:rsidRDefault="00BD14B2" w:rsidP="00BD14B2">
      <w:pPr>
        <w:spacing w:line="276" w:lineRule="auto"/>
        <w:ind w:left="708"/>
        <w:rPr>
          <w:rFonts w:ascii="Cambria" w:hAnsi="Cambria" w:cs="Cambria"/>
          <w:sz w:val="20"/>
          <w:szCs w:val="20"/>
        </w:rPr>
      </w:pPr>
      <w:r w:rsidRPr="00A14DB7">
        <w:rPr>
          <w:rFonts w:ascii="Cambria" w:hAnsi="Cambria" w:cs="Cambria"/>
          <w:sz w:val="20"/>
          <w:szCs w:val="20"/>
        </w:rPr>
        <w:t>Pause Genre 11 : Le suivi de l’intégration du genre à l’AFD</w:t>
      </w:r>
    </w:p>
    <w:p w:rsidR="00BD14B2" w:rsidRPr="00A14DB7" w:rsidRDefault="00BD14B2" w:rsidP="00BD14B2">
      <w:pPr>
        <w:spacing w:line="276" w:lineRule="auto"/>
        <w:ind w:left="708"/>
        <w:rPr>
          <w:rFonts w:ascii="Cambria" w:hAnsi="Cambria" w:cs="Cambria"/>
          <w:sz w:val="20"/>
          <w:szCs w:val="20"/>
        </w:rPr>
      </w:pPr>
      <w:r w:rsidRPr="00A14DB7">
        <w:rPr>
          <w:rFonts w:ascii="Cambria" w:hAnsi="Cambria" w:cs="Cambria"/>
          <w:sz w:val="20"/>
          <w:szCs w:val="20"/>
        </w:rPr>
        <w:lastRenderedPageBreak/>
        <w:t>Pause Genre 12 : Les violences basées sur le genre</w:t>
      </w:r>
    </w:p>
    <w:p w:rsidR="00BD14B2" w:rsidRPr="00A14DB7" w:rsidRDefault="00BD14B2" w:rsidP="00BD14B2">
      <w:pPr>
        <w:spacing w:line="276" w:lineRule="auto"/>
        <w:ind w:left="708"/>
        <w:rPr>
          <w:rFonts w:ascii="Cambria" w:hAnsi="Cambria" w:cs="Cambria"/>
          <w:sz w:val="20"/>
          <w:szCs w:val="20"/>
        </w:rPr>
      </w:pPr>
      <w:r w:rsidRPr="00A14DB7">
        <w:rPr>
          <w:rFonts w:ascii="Cambria" w:hAnsi="Cambria" w:cs="Cambria"/>
          <w:sz w:val="20"/>
          <w:szCs w:val="20"/>
        </w:rPr>
        <w:t>Pause Genre 13 : Le travail domestique non-rémunéré (unpaid care work), clé de voûte des inégalités</w:t>
      </w:r>
    </w:p>
    <w:p w:rsidR="00BD14B2" w:rsidRPr="00A14DB7" w:rsidRDefault="00BD14B2" w:rsidP="00BD14B2">
      <w:pPr>
        <w:spacing w:line="276" w:lineRule="auto"/>
        <w:ind w:left="708"/>
        <w:rPr>
          <w:rFonts w:ascii="Cambria" w:hAnsi="Cambria" w:cs="Cambria"/>
          <w:sz w:val="20"/>
          <w:szCs w:val="20"/>
        </w:rPr>
      </w:pPr>
      <w:r w:rsidRPr="00A14DB7">
        <w:rPr>
          <w:rFonts w:ascii="Cambria" w:hAnsi="Cambria" w:cs="Cambria"/>
          <w:sz w:val="20"/>
          <w:szCs w:val="20"/>
        </w:rPr>
        <w:t>Pause Genre 14 : Genre et éducation</w:t>
      </w:r>
    </w:p>
    <w:p w:rsidR="00BD14B2" w:rsidRPr="00A14DB7" w:rsidRDefault="00BD14B2" w:rsidP="00BD14B2">
      <w:pPr>
        <w:spacing w:line="276" w:lineRule="auto"/>
        <w:ind w:left="708"/>
        <w:rPr>
          <w:rFonts w:ascii="Cambria" w:hAnsi="Cambria" w:cs="Cambria"/>
          <w:sz w:val="20"/>
          <w:szCs w:val="20"/>
        </w:rPr>
      </w:pPr>
      <w:r w:rsidRPr="00A14DB7">
        <w:rPr>
          <w:rFonts w:ascii="Cambria" w:hAnsi="Cambria" w:cs="Cambria"/>
          <w:sz w:val="20"/>
          <w:szCs w:val="20"/>
        </w:rPr>
        <w:t>Pause Genre 15 : Genre et formation professionnelle</w:t>
      </w:r>
    </w:p>
    <w:p w:rsidR="00BD14B2" w:rsidRPr="00A14DB7" w:rsidRDefault="00BD14B2" w:rsidP="00BD14B2">
      <w:pPr>
        <w:spacing w:line="276" w:lineRule="auto"/>
        <w:ind w:left="708"/>
        <w:rPr>
          <w:rFonts w:ascii="Cambria" w:hAnsi="Cambria" w:cs="Cambria"/>
          <w:sz w:val="20"/>
          <w:szCs w:val="20"/>
        </w:rPr>
      </w:pPr>
      <w:r w:rsidRPr="00A14DB7">
        <w:rPr>
          <w:rFonts w:ascii="Cambria" w:hAnsi="Cambria" w:cs="Cambria"/>
          <w:sz w:val="20"/>
          <w:szCs w:val="20"/>
        </w:rPr>
        <w:t>Pause Genre 16 : Genre et emploi</w:t>
      </w:r>
    </w:p>
    <w:p w:rsidR="00BD14B2" w:rsidRPr="00A14DB7" w:rsidRDefault="00BD14B2" w:rsidP="00BD14B2">
      <w:pPr>
        <w:spacing w:line="276" w:lineRule="auto"/>
        <w:ind w:left="708"/>
        <w:rPr>
          <w:rFonts w:ascii="Cambria" w:hAnsi="Cambria" w:cs="Cambria"/>
          <w:sz w:val="20"/>
          <w:szCs w:val="20"/>
        </w:rPr>
      </w:pPr>
      <w:r w:rsidRPr="00A14DB7">
        <w:rPr>
          <w:rFonts w:ascii="Cambria" w:hAnsi="Cambria" w:cs="Cambria"/>
          <w:sz w:val="20"/>
          <w:szCs w:val="20"/>
        </w:rPr>
        <w:t>Pause Genre 17 : Genre et santé</w:t>
      </w:r>
    </w:p>
    <w:p w:rsidR="00BD14B2" w:rsidRPr="00A14DB7" w:rsidRDefault="00BD14B2" w:rsidP="00BD14B2">
      <w:pPr>
        <w:spacing w:line="276" w:lineRule="auto"/>
        <w:ind w:left="708"/>
        <w:rPr>
          <w:rFonts w:ascii="Cambria" w:hAnsi="Cambria" w:cs="Cambria"/>
          <w:sz w:val="20"/>
          <w:szCs w:val="20"/>
        </w:rPr>
      </w:pPr>
      <w:r w:rsidRPr="00A14DB7">
        <w:rPr>
          <w:rFonts w:ascii="Cambria" w:hAnsi="Cambria" w:cs="Cambria"/>
          <w:sz w:val="20"/>
          <w:szCs w:val="20"/>
        </w:rPr>
        <w:t>Pause Genre 18 : Genre et politique</w:t>
      </w:r>
    </w:p>
    <w:p w:rsidR="00BD14B2" w:rsidRPr="00A14DB7" w:rsidRDefault="00BD14B2" w:rsidP="00BD14B2">
      <w:pPr>
        <w:spacing w:line="276" w:lineRule="auto"/>
        <w:ind w:left="708"/>
        <w:rPr>
          <w:rFonts w:ascii="Cambria" w:hAnsi="Cambria" w:cs="Cambria"/>
          <w:sz w:val="20"/>
          <w:szCs w:val="20"/>
        </w:rPr>
      </w:pPr>
      <w:r w:rsidRPr="00A14DB7">
        <w:rPr>
          <w:rFonts w:ascii="Cambria" w:hAnsi="Cambria" w:cs="Cambria"/>
          <w:sz w:val="20"/>
          <w:szCs w:val="20"/>
        </w:rPr>
        <w:t>Pause Genre 19 : Genre, crise et conflits</w:t>
      </w:r>
    </w:p>
    <w:p w:rsidR="00BD14B2" w:rsidRPr="00A14DB7" w:rsidRDefault="00BD14B2" w:rsidP="00BD14B2">
      <w:pPr>
        <w:spacing w:line="276" w:lineRule="auto"/>
        <w:ind w:left="708"/>
        <w:rPr>
          <w:rFonts w:ascii="Cambria" w:hAnsi="Cambria" w:cs="Cambria"/>
          <w:sz w:val="20"/>
          <w:szCs w:val="20"/>
        </w:rPr>
      </w:pPr>
      <w:r w:rsidRPr="00A14DB7">
        <w:rPr>
          <w:rFonts w:ascii="Cambria" w:hAnsi="Cambria" w:cs="Cambria"/>
          <w:sz w:val="20"/>
          <w:szCs w:val="20"/>
        </w:rPr>
        <w:t>Pause Genre 20 : Genre et climat Pause Genre 21 : Genre et agriculture</w:t>
      </w:r>
    </w:p>
    <w:p w:rsidR="00BD14B2" w:rsidRPr="00A14DB7" w:rsidRDefault="00BD14B2" w:rsidP="00BD14B2">
      <w:pPr>
        <w:spacing w:line="276" w:lineRule="auto"/>
        <w:ind w:left="708"/>
        <w:rPr>
          <w:rFonts w:ascii="Cambria" w:hAnsi="Cambria" w:cs="Cambria"/>
          <w:sz w:val="20"/>
          <w:szCs w:val="20"/>
        </w:rPr>
      </w:pPr>
      <w:r w:rsidRPr="00A14DB7">
        <w:rPr>
          <w:rFonts w:ascii="Cambria" w:hAnsi="Cambria" w:cs="Cambria"/>
          <w:sz w:val="20"/>
          <w:szCs w:val="20"/>
        </w:rPr>
        <w:t>Pause Genre 22 : La 59ème Commission de la Condition de la Femme (CSW)</w:t>
      </w:r>
    </w:p>
    <w:p w:rsidR="00BD14B2" w:rsidRPr="00A14DB7" w:rsidRDefault="00BD14B2" w:rsidP="00BD14B2">
      <w:pPr>
        <w:spacing w:line="276" w:lineRule="auto"/>
        <w:ind w:left="708"/>
        <w:rPr>
          <w:rFonts w:ascii="Cambria" w:hAnsi="Cambria" w:cs="Cambria"/>
          <w:sz w:val="20"/>
          <w:szCs w:val="20"/>
        </w:rPr>
      </w:pPr>
      <w:r w:rsidRPr="00A14DB7">
        <w:rPr>
          <w:rFonts w:ascii="Cambria" w:hAnsi="Cambria" w:cs="Cambria"/>
          <w:sz w:val="20"/>
          <w:szCs w:val="20"/>
        </w:rPr>
        <w:t>Pause Genre 23 : Genre, mobilité et transports</w:t>
      </w:r>
    </w:p>
    <w:p w:rsidR="00BD14B2" w:rsidRPr="00A14DB7" w:rsidRDefault="00BD14B2" w:rsidP="00BD14B2">
      <w:pPr>
        <w:spacing w:line="276" w:lineRule="auto"/>
        <w:ind w:left="708"/>
        <w:rPr>
          <w:rFonts w:ascii="Cambria" w:hAnsi="Cambria" w:cs="Cambria"/>
          <w:sz w:val="20"/>
          <w:szCs w:val="20"/>
        </w:rPr>
      </w:pPr>
      <w:r w:rsidRPr="00A14DB7">
        <w:rPr>
          <w:rFonts w:ascii="Cambria" w:hAnsi="Cambria" w:cs="Cambria"/>
          <w:sz w:val="20"/>
          <w:szCs w:val="20"/>
        </w:rPr>
        <w:t>Pause Genre 24 : Genre, inclusion financière et entreprenariat</w:t>
      </w:r>
    </w:p>
    <w:p w:rsidR="00BD14B2" w:rsidRPr="00A14DB7" w:rsidRDefault="00BD14B2" w:rsidP="00BD14B2">
      <w:pPr>
        <w:autoSpaceDE w:val="0"/>
        <w:autoSpaceDN w:val="0"/>
        <w:adjustRightInd w:val="0"/>
        <w:spacing w:line="276" w:lineRule="auto"/>
        <w:jc w:val="both"/>
        <w:rPr>
          <w:rFonts w:ascii="Cambria" w:hAnsi="Cambria" w:cs="Cambria"/>
          <w:b/>
          <w:sz w:val="22"/>
          <w:szCs w:val="22"/>
          <w:u w:val="single"/>
        </w:rPr>
      </w:pPr>
    </w:p>
    <w:p w:rsidR="00BD14B2" w:rsidRPr="00A14DB7" w:rsidRDefault="00BD14B2" w:rsidP="00BD14B2">
      <w:pPr>
        <w:autoSpaceDE w:val="0"/>
        <w:autoSpaceDN w:val="0"/>
        <w:adjustRightInd w:val="0"/>
        <w:spacing w:line="276" w:lineRule="auto"/>
        <w:jc w:val="both"/>
        <w:rPr>
          <w:rFonts w:ascii="Cambria" w:hAnsi="Cambria" w:cs="Cambria"/>
          <w:b/>
          <w:sz w:val="22"/>
          <w:szCs w:val="22"/>
          <w:u w:val="single"/>
        </w:rPr>
      </w:pPr>
      <w:r w:rsidRPr="00A14DB7">
        <w:rPr>
          <w:rFonts w:ascii="Cambria" w:hAnsi="Cambria" w:cs="Cambria"/>
          <w:b/>
          <w:sz w:val="22"/>
          <w:szCs w:val="22"/>
          <w:u w:val="single"/>
        </w:rPr>
        <w:t>Pour l’analyse contextuelle</w:t>
      </w:r>
    </w:p>
    <w:p w:rsidR="00BD14B2" w:rsidRPr="00A14DB7" w:rsidRDefault="00BD14B2" w:rsidP="00BD14B2">
      <w:pPr>
        <w:spacing w:line="276" w:lineRule="auto"/>
        <w:jc w:val="both"/>
        <w:rPr>
          <w:rFonts w:ascii="Cambria" w:hAnsi="Cambria" w:cs="Cambria"/>
          <w:bCs/>
          <w:sz w:val="22"/>
          <w:szCs w:val="22"/>
        </w:rPr>
      </w:pPr>
      <w:r w:rsidRPr="00A14DB7">
        <w:rPr>
          <w:rFonts w:ascii="Cambria" w:hAnsi="Cambria" w:cs="Cambria"/>
          <w:bCs/>
          <w:sz w:val="22"/>
          <w:szCs w:val="22"/>
        </w:rPr>
        <w:t xml:space="preserve">Les </w:t>
      </w:r>
      <w:hyperlink r:id="rId34" w:history="1">
        <w:r w:rsidRPr="00A14DB7">
          <w:rPr>
            <w:rStyle w:val="Lienhypertexte"/>
            <w:rFonts w:ascii="Cambria" w:hAnsi="Cambria" w:cs="Cambria"/>
            <w:sz w:val="22"/>
            <w:szCs w:val="22"/>
          </w:rPr>
          <w:t>Profils genre pays</w:t>
        </w:r>
      </w:hyperlink>
      <w:r w:rsidRPr="00A14DB7">
        <w:rPr>
          <w:rFonts w:ascii="Cambria" w:hAnsi="Cambria" w:cs="Cambria"/>
          <w:bCs/>
          <w:sz w:val="22"/>
          <w:szCs w:val="22"/>
        </w:rPr>
        <w:t xml:space="preserve"> pour un panorama institutionnel, règlementaire et une présentation des partenaires institutionnels, associatifs ou de la recherche actifs dans le domaine de l’égalité femmes/hommes. 40 fiches pays disponibles dans les pays d’intervention de l’AFD.</w:t>
      </w:r>
    </w:p>
    <w:p w:rsidR="00BD14B2" w:rsidRPr="00A14DB7" w:rsidRDefault="00BD14B2" w:rsidP="00BD14B2">
      <w:pPr>
        <w:spacing w:line="276" w:lineRule="auto"/>
        <w:jc w:val="both"/>
        <w:rPr>
          <w:rFonts w:ascii="Cambria" w:hAnsi="Cambria" w:cs="Cambria"/>
          <w:bCs/>
          <w:sz w:val="22"/>
          <w:szCs w:val="22"/>
        </w:rPr>
      </w:pPr>
      <w:r w:rsidRPr="00A14DB7">
        <w:rPr>
          <w:rFonts w:ascii="Cambria" w:hAnsi="Cambria" w:cs="Cambria"/>
          <w:bCs/>
          <w:sz w:val="22"/>
          <w:szCs w:val="22"/>
        </w:rPr>
        <w:t>Le</w:t>
      </w:r>
      <w:hyperlink r:id="rId35" w:tgtFrame="_new" w:tooltip="lien" w:history="1">
        <w:r w:rsidRPr="00A14DB7">
          <w:rPr>
            <w:rFonts w:ascii="Cambria" w:hAnsi="Cambria" w:cs="Cambria"/>
            <w:bCs/>
            <w:sz w:val="22"/>
            <w:szCs w:val="22"/>
          </w:rPr>
          <w:t> </w:t>
        </w:r>
        <w:r w:rsidRPr="00A14DB7">
          <w:rPr>
            <w:rStyle w:val="Lienhypertexte"/>
            <w:rFonts w:ascii="Cambria" w:hAnsi="Cambria" w:cs="Cambria"/>
            <w:sz w:val="22"/>
            <w:szCs w:val="22"/>
          </w:rPr>
          <w:t>Panorama des inégalités hommes – femmes dans le monde</w:t>
        </w:r>
      </w:hyperlink>
      <w:r w:rsidRPr="00A14DB7">
        <w:rPr>
          <w:rFonts w:ascii="Cambria" w:hAnsi="Cambria" w:cs="Cambria"/>
          <w:bCs/>
          <w:sz w:val="22"/>
          <w:szCs w:val="22"/>
        </w:rPr>
        <w:t xml:space="preserve"> pour une présentation macroéconomique et une comparaison à l’échelle régionale des statistiques disponibles sur l’accès à la santé, à l’éducation, à l’emploi, la participation à la vie politique des femmes et des hommes, etc. 80 analyses pays disponibles, au-delà des pays d’intervention de l’AFD.</w:t>
      </w:r>
    </w:p>
    <w:p w:rsidR="00BD14B2" w:rsidRPr="00A14DB7" w:rsidRDefault="00BD14B2" w:rsidP="00BD14B2">
      <w:pPr>
        <w:autoSpaceDE w:val="0"/>
        <w:autoSpaceDN w:val="0"/>
        <w:adjustRightInd w:val="0"/>
        <w:spacing w:line="276" w:lineRule="auto"/>
        <w:jc w:val="both"/>
        <w:rPr>
          <w:rFonts w:ascii="Cambria" w:hAnsi="Cambria" w:cs="Cambria"/>
          <w:b/>
          <w:sz w:val="22"/>
          <w:szCs w:val="22"/>
          <w:u w:val="single"/>
        </w:rPr>
      </w:pPr>
    </w:p>
    <w:p w:rsidR="00BD14B2" w:rsidRPr="00A14DB7" w:rsidRDefault="00BD14B2" w:rsidP="00BD14B2">
      <w:pPr>
        <w:autoSpaceDE w:val="0"/>
        <w:autoSpaceDN w:val="0"/>
        <w:adjustRightInd w:val="0"/>
        <w:spacing w:line="276" w:lineRule="auto"/>
        <w:jc w:val="both"/>
        <w:rPr>
          <w:rFonts w:ascii="Cambria" w:hAnsi="Cambria" w:cs="Cambria"/>
          <w:b/>
          <w:sz w:val="22"/>
          <w:szCs w:val="22"/>
          <w:u w:val="single"/>
        </w:rPr>
      </w:pPr>
      <w:r w:rsidRPr="00A14DB7">
        <w:rPr>
          <w:rFonts w:ascii="Cambria" w:hAnsi="Cambria" w:cs="Cambria"/>
          <w:b/>
          <w:sz w:val="22"/>
          <w:szCs w:val="22"/>
          <w:u w:val="single"/>
        </w:rPr>
        <w:t>Pour l’analyse sectorielle et la mise en œuvre</w:t>
      </w:r>
    </w:p>
    <w:p w:rsidR="00BD14B2" w:rsidRPr="00A14DB7" w:rsidRDefault="00BD14B2" w:rsidP="00BD14B2">
      <w:pPr>
        <w:autoSpaceDE w:val="0"/>
        <w:autoSpaceDN w:val="0"/>
        <w:adjustRightInd w:val="0"/>
        <w:spacing w:line="276" w:lineRule="auto"/>
        <w:jc w:val="both"/>
        <w:rPr>
          <w:rFonts w:ascii="Cambria" w:hAnsi="Cambria" w:cs="Cambria"/>
          <w:sz w:val="22"/>
          <w:szCs w:val="22"/>
        </w:rPr>
      </w:pPr>
      <w:hyperlink r:id="rId36" w:history="1">
        <w:r w:rsidRPr="00A14DB7">
          <w:rPr>
            <w:rStyle w:val="Lienhypertexte"/>
            <w:rFonts w:ascii="Cambria" w:hAnsi="Cambria" w:cs="Cambria"/>
            <w:sz w:val="22"/>
            <w:szCs w:val="22"/>
          </w:rPr>
          <w:t>Les 9 boîtes à outils sectorielles</w:t>
        </w:r>
      </w:hyperlink>
      <w:r w:rsidRPr="00A14DB7">
        <w:rPr>
          <w:rFonts w:ascii="Cambria" w:hAnsi="Cambria" w:cs="Cambria"/>
          <w:sz w:val="22"/>
          <w:szCs w:val="22"/>
        </w:rPr>
        <w:t> : des outils génériques et sectoriels élaborés pour chaque secteur d’intervention de l’AFD pour :</w:t>
      </w:r>
    </w:p>
    <w:p w:rsidR="00BD14B2" w:rsidRPr="00A14DB7" w:rsidRDefault="00BD14B2" w:rsidP="006B5E94">
      <w:pPr>
        <w:pStyle w:val="Paragraphedeliste"/>
        <w:numPr>
          <w:ilvl w:val="0"/>
          <w:numId w:val="38"/>
        </w:numPr>
        <w:autoSpaceDE w:val="0"/>
        <w:autoSpaceDN w:val="0"/>
        <w:adjustRightInd w:val="0"/>
        <w:spacing w:after="0"/>
        <w:jc w:val="both"/>
        <w:rPr>
          <w:rFonts w:ascii="Cambria" w:hAnsi="Cambria" w:cs="Cambria"/>
        </w:rPr>
      </w:pPr>
      <w:r w:rsidRPr="00A14DB7">
        <w:rPr>
          <w:rFonts w:ascii="Cambria" w:hAnsi="Cambria" w:cs="Cambria"/>
        </w:rPr>
        <w:t>présenter les enjeux de genre dans le secteur (exemples : Education, Formation professionnelle et Emploi, Eau et Assainissement, Energie, Transport et Mobilité, Appui au secteur privé, entrepreneuriat et inclusion financière, Santé, Développement urbain, Développement rural, agriculture, biodiversité et Diligences environnementales et sociales),</w:t>
      </w:r>
    </w:p>
    <w:p w:rsidR="00BD14B2" w:rsidRPr="00A14DB7" w:rsidRDefault="00BD14B2" w:rsidP="006B5E94">
      <w:pPr>
        <w:pStyle w:val="Paragraphedeliste"/>
        <w:numPr>
          <w:ilvl w:val="0"/>
          <w:numId w:val="38"/>
        </w:numPr>
        <w:autoSpaceDE w:val="0"/>
        <w:autoSpaceDN w:val="0"/>
        <w:adjustRightInd w:val="0"/>
        <w:spacing w:after="0"/>
        <w:jc w:val="both"/>
        <w:rPr>
          <w:rFonts w:ascii="Cambria" w:hAnsi="Cambria" w:cs="Cambria"/>
        </w:rPr>
      </w:pPr>
      <w:r w:rsidRPr="00A14DB7">
        <w:rPr>
          <w:rFonts w:ascii="Cambria" w:hAnsi="Cambria" w:cs="Cambria"/>
        </w:rPr>
        <w:t>orienter le travail des chefs de projet, des personnels d’agences pays, des responsables géographiques et des consultants (y compris consultants pour l’expertise technique) dans la traduction de la politique de l’AFD sur le genre et le développement par secteur,</w:t>
      </w:r>
    </w:p>
    <w:p w:rsidR="00BD14B2" w:rsidRPr="00A14DB7" w:rsidRDefault="00BD14B2" w:rsidP="006B5E94">
      <w:pPr>
        <w:pStyle w:val="Paragraphedeliste"/>
        <w:numPr>
          <w:ilvl w:val="0"/>
          <w:numId w:val="38"/>
        </w:numPr>
        <w:autoSpaceDE w:val="0"/>
        <w:autoSpaceDN w:val="0"/>
        <w:adjustRightInd w:val="0"/>
        <w:spacing w:after="0"/>
        <w:jc w:val="both"/>
        <w:rPr>
          <w:rFonts w:ascii="Cambria" w:hAnsi="Cambria" w:cs="Cambria"/>
        </w:rPr>
      </w:pPr>
      <w:r w:rsidRPr="00A14DB7">
        <w:rPr>
          <w:rFonts w:ascii="Cambria" w:hAnsi="Cambria" w:cs="Cambria"/>
        </w:rPr>
        <w:t>fournir des outils pratiques et proposer une démarche commune d’intégration du genre dans le cycle de projet en fonction de ces enjeux,</w:t>
      </w:r>
    </w:p>
    <w:p w:rsidR="00BD14B2" w:rsidRPr="00A14DB7" w:rsidRDefault="00BD14B2" w:rsidP="006B5E94">
      <w:pPr>
        <w:pStyle w:val="Paragraphedeliste"/>
        <w:numPr>
          <w:ilvl w:val="0"/>
          <w:numId w:val="38"/>
        </w:numPr>
        <w:autoSpaceDE w:val="0"/>
        <w:autoSpaceDN w:val="0"/>
        <w:adjustRightInd w:val="0"/>
        <w:spacing w:after="0"/>
        <w:jc w:val="both"/>
        <w:rPr>
          <w:rFonts w:ascii="Cambria" w:hAnsi="Cambria" w:cs="Cambria"/>
        </w:rPr>
      </w:pPr>
      <w:r w:rsidRPr="00A14DB7">
        <w:rPr>
          <w:rFonts w:ascii="Cambria" w:hAnsi="Cambria" w:cs="Cambria"/>
        </w:rPr>
        <w:t>proposer des stratégies genre reflétant les bonnes pratiques à ce jour sur des thématiques clés du secteur,</w:t>
      </w:r>
    </w:p>
    <w:p w:rsidR="00BD14B2" w:rsidRPr="00A14DB7" w:rsidRDefault="00BD14B2" w:rsidP="006B5E94">
      <w:pPr>
        <w:pStyle w:val="Paragraphedeliste"/>
        <w:numPr>
          <w:ilvl w:val="0"/>
          <w:numId w:val="38"/>
        </w:numPr>
        <w:autoSpaceDE w:val="0"/>
        <w:autoSpaceDN w:val="0"/>
        <w:adjustRightInd w:val="0"/>
        <w:spacing w:after="0"/>
        <w:jc w:val="both"/>
        <w:rPr>
          <w:rFonts w:ascii="Cambria" w:hAnsi="Cambria" w:cs="Cambria"/>
        </w:rPr>
      </w:pPr>
      <w:r w:rsidRPr="00A14DB7">
        <w:rPr>
          <w:rFonts w:ascii="Cambria" w:hAnsi="Cambria" w:cs="Cambria"/>
        </w:rPr>
        <w:t>nourrir le dialogue et le travail collaboratif avec les partenaires de l’AFD (OSC, bureaux d’étude, etc.).</w:t>
      </w:r>
    </w:p>
    <w:p w:rsidR="00BD14B2" w:rsidRPr="00A14DB7" w:rsidRDefault="00BD14B2" w:rsidP="00BD14B2">
      <w:pPr>
        <w:autoSpaceDE w:val="0"/>
        <w:autoSpaceDN w:val="0"/>
        <w:adjustRightInd w:val="0"/>
        <w:spacing w:line="276" w:lineRule="auto"/>
        <w:jc w:val="both"/>
        <w:rPr>
          <w:rFonts w:ascii="Cambria" w:hAnsi="Cambria" w:cs="Cambria"/>
          <w:sz w:val="22"/>
          <w:szCs w:val="22"/>
        </w:rPr>
      </w:pPr>
    </w:p>
    <w:p w:rsidR="00BD14B2" w:rsidRPr="00A14DB7" w:rsidRDefault="00BD14B2" w:rsidP="00BD14B2">
      <w:pPr>
        <w:autoSpaceDE w:val="0"/>
        <w:autoSpaceDN w:val="0"/>
        <w:adjustRightInd w:val="0"/>
        <w:spacing w:line="276" w:lineRule="auto"/>
        <w:jc w:val="both"/>
        <w:rPr>
          <w:rFonts w:ascii="Cambria" w:hAnsi="Cambria" w:cs="Cambria"/>
          <w:b/>
          <w:sz w:val="22"/>
          <w:szCs w:val="22"/>
          <w:u w:val="single"/>
        </w:rPr>
      </w:pPr>
      <w:r w:rsidRPr="00A14DB7">
        <w:rPr>
          <w:rFonts w:ascii="Cambria" w:hAnsi="Cambria" w:cs="Cambria"/>
          <w:b/>
          <w:sz w:val="22"/>
          <w:szCs w:val="22"/>
          <w:u w:val="single"/>
        </w:rPr>
        <w:t>Pour être accompagné dans la conception, le suivi et évaluation par une expertise externe.</w:t>
      </w:r>
    </w:p>
    <w:p w:rsidR="00BD14B2" w:rsidRPr="00A14DB7" w:rsidRDefault="00BD14B2" w:rsidP="006B5E94">
      <w:pPr>
        <w:pStyle w:val="Paragraphedeliste"/>
        <w:numPr>
          <w:ilvl w:val="0"/>
          <w:numId w:val="45"/>
        </w:numPr>
        <w:spacing w:after="0"/>
        <w:jc w:val="both"/>
        <w:rPr>
          <w:rFonts w:ascii="Cambria" w:hAnsi="Cambria" w:cs="Cambria"/>
          <w:iCs/>
        </w:rPr>
      </w:pPr>
      <w:r w:rsidRPr="00A14DB7">
        <w:rPr>
          <w:rFonts w:ascii="Cambria" w:hAnsi="Cambria" w:cs="Cambria"/>
          <w:b/>
          <w:iCs/>
        </w:rPr>
        <w:t xml:space="preserve">Annuaires des expert(e)s du réseau </w:t>
      </w:r>
      <w:hyperlink r:id="rId37" w:history="1">
        <w:r w:rsidRPr="00A14DB7">
          <w:rPr>
            <w:rStyle w:val="Lienhypertexte"/>
            <w:rFonts w:ascii="Cambria" w:hAnsi="Cambria" w:cs="Cambria"/>
            <w:iCs/>
          </w:rPr>
          <w:t>Genre en action</w:t>
        </w:r>
      </w:hyperlink>
      <w:r w:rsidRPr="00A14DB7">
        <w:rPr>
          <w:rFonts w:ascii="Cambria" w:hAnsi="Cambria" w:cs="Cambria"/>
          <w:iCs/>
        </w:rPr>
        <w:t xml:space="preserve">, </w:t>
      </w:r>
      <w:r w:rsidRPr="00A14DB7">
        <w:rPr>
          <w:rFonts w:ascii="Cambria" w:hAnsi="Cambria" w:cs="Cambria"/>
          <w:bCs/>
          <w:shd w:val="clear" w:color="auto" w:fill="FFFFFF"/>
        </w:rPr>
        <w:t>une liste internationale d’expert-e-s francophones dans le domaine du genre.</w:t>
      </w:r>
    </w:p>
    <w:p w:rsidR="00BD14B2" w:rsidRPr="00A14DB7" w:rsidRDefault="00BD14B2" w:rsidP="006B5E94">
      <w:pPr>
        <w:pStyle w:val="Paragraphedeliste"/>
        <w:numPr>
          <w:ilvl w:val="0"/>
          <w:numId w:val="45"/>
        </w:numPr>
        <w:spacing w:after="0"/>
        <w:jc w:val="both"/>
        <w:rPr>
          <w:rFonts w:ascii="Cambria" w:hAnsi="Cambria" w:cs="Cambria"/>
          <w:iCs/>
        </w:rPr>
      </w:pPr>
      <w:r w:rsidRPr="00A14DB7">
        <w:rPr>
          <w:rFonts w:ascii="Cambria" w:hAnsi="Cambria" w:cs="Cambria"/>
          <w:b/>
          <w:iCs/>
        </w:rPr>
        <w:t>Annuaire d’</w:t>
      </w:r>
      <w:hyperlink r:id="rId38" w:history="1">
        <w:r w:rsidRPr="00A14DB7">
          <w:rPr>
            <w:rStyle w:val="Lienhypertexte"/>
            <w:rFonts w:ascii="Cambria" w:hAnsi="Cambria" w:cs="Cambria"/>
            <w:iCs/>
          </w:rPr>
          <w:t>ONU femmes</w:t>
        </w:r>
      </w:hyperlink>
      <w:r w:rsidRPr="00A14DB7">
        <w:rPr>
          <w:rFonts w:ascii="Cambria" w:hAnsi="Cambria" w:cs="Cambria"/>
          <w:iCs/>
        </w:rPr>
        <w:t xml:space="preserve">, </w:t>
      </w:r>
      <w:r w:rsidRPr="00A14DB7">
        <w:rPr>
          <w:rFonts w:ascii="Cambria" w:hAnsi="Cambria" w:cs="Cambria"/>
        </w:rPr>
        <w:t>une base de données de consultants compétents sur les questions de genre et de droits humains qui permet une recherche par secteur ou thématique.</w:t>
      </w:r>
    </w:p>
    <w:p w:rsidR="00BD14B2" w:rsidRPr="00A14DB7" w:rsidRDefault="00BD14B2" w:rsidP="006B5E94">
      <w:pPr>
        <w:pStyle w:val="Paragraphedeliste"/>
        <w:numPr>
          <w:ilvl w:val="0"/>
          <w:numId w:val="45"/>
        </w:numPr>
        <w:spacing w:after="0"/>
        <w:jc w:val="both"/>
        <w:rPr>
          <w:rFonts w:ascii="Cambria" w:hAnsi="Cambria" w:cs="Cambria"/>
          <w:iCs/>
        </w:rPr>
      </w:pPr>
      <w:r w:rsidRPr="00A14DB7">
        <w:rPr>
          <w:rFonts w:ascii="Cambria" w:hAnsi="Cambria" w:cs="Cambria"/>
          <w:b/>
          <w:iCs/>
        </w:rPr>
        <w:t xml:space="preserve">Le site </w:t>
      </w:r>
      <w:hyperlink r:id="rId39" w:history="1">
        <w:r w:rsidRPr="00A14DB7">
          <w:rPr>
            <w:rStyle w:val="Lienhypertexte"/>
            <w:rFonts w:ascii="Cambria" w:hAnsi="Cambria" w:cs="Cambria"/>
            <w:iCs/>
          </w:rPr>
          <w:t>Expertes.eu</w:t>
        </w:r>
      </w:hyperlink>
      <w:r w:rsidRPr="00A14DB7">
        <w:rPr>
          <w:rFonts w:ascii="Cambria" w:hAnsi="Cambria" w:cs="Cambria"/>
          <w:iCs/>
        </w:rPr>
        <w:t xml:space="preserve">, </w:t>
      </w:r>
      <w:r w:rsidRPr="00A14DB7">
        <w:rPr>
          <w:rFonts w:ascii="Cambria" w:hAnsi="Cambria" w:cs="Cambria"/>
          <w:shd w:val="clear" w:color="auto" w:fill="FFFFFF"/>
        </w:rPr>
        <w:t xml:space="preserve">une base de données de femmes chercheuses, cheffes d’entreprises, présidentes d’associations ou responsables d’institutions, développée initialement à </w:t>
      </w:r>
      <w:r w:rsidRPr="00A14DB7">
        <w:rPr>
          <w:rFonts w:ascii="Cambria" w:hAnsi="Cambria" w:cs="Cambria"/>
          <w:shd w:val="clear" w:color="auto" w:fill="FFFFFF"/>
        </w:rPr>
        <w:lastRenderedPageBreak/>
        <w:t>destination des médias francophones face au constat que seulement 20 % des expert-e-s invité-e-s dans les médias sont des femmes.</w:t>
      </w:r>
    </w:p>
    <w:p w:rsidR="00BD14B2" w:rsidRPr="00A14DB7" w:rsidRDefault="00BD14B2" w:rsidP="006B5E94">
      <w:pPr>
        <w:pStyle w:val="Paragraphedeliste"/>
        <w:numPr>
          <w:ilvl w:val="0"/>
          <w:numId w:val="45"/>
        </w:numPr>
        <w:spacing w:after="0"/>
        <w:jc w:val="both"/>
        <w:rPr>
          <w:rFonts w:ascii="Cambria" w:hAnsi="Cambria" w:cs="Cambria"/>
          <w:b/>
          <w:iCs/>
        </w:rPr>
      </w:pPr>
      <w:r w:rsidRPr="00A14DB7">
        <w:rPr>
          <w:rFonts w:ascii="Cambria" w:hAnsi="Cambria" w:cs="Cambria"/>
          <w:iCs/>
        </w:rPr>
        <w:t xml:space="preserve">Les </w:t>
      </w:r>
      <w:r w:rsidRPr="00A14DB7">
        <w:rPr>
          <w:rFonts w:ascii="Cambria" w:hAnsi="Cambria" w:cs="Cambria"/>
          <w:b/>
          <w:iCs/>
        </w:rPr>
        <w:t>ONG spécialisées dans la défense des droits.</w:t>
      </w:r>
    </w:p>
    <w:p w:rsidR="00BD14B2" w:rsidRPr="00A14DB7" w:rsidRDefault="00BD14B2" w:rsidP="006B5E94">
      <w:pPr>
        <w:pStyle w:val="Paragraphedeliste"/>
        <w:numPr>
          <w:ilvl w:val="1"/>
          <w:numId w:val="37"/>
        </w:numPr>
        <w:autoSpaceDE w:val="0"/>
        <w:autoSpaceDN w:val="0"/>
        <w:adjustRightInd w:val="0"/>
        <w:spacing w:after="0"/>
        <w:jc w:val="both"/>
        <w:rPr>
          <w:rFonts w:ascii="Cambria" w:hAnsi="Cambria" w:cs="Cambria"/>
          <w:b/>
          <w:u w:val="single"/>
        </w:rPr>
      </w:pPr>
      <w:r w:rsidRPr="00A14DB7">
        <w:rPr>
          <w:rFonts w:ascii="Cambria" w:hAnsi="Cambria" w:cs="Cambria"/>
          <w:b/>
          <w:u w:val="single"/>
        </w:rPr>
        <w:t>Comprendre le concept d’égalité de genre</w:t>
      </w:r>
      <w:r w:rsidRPr="00A14DB7">
        <w:rPr>
          <w:rFonts w:ascii="Cambria" w:hAnsi="Cambria" w:cs="Cambria"/>
          <w:b/>
          <w:u w:val="single"/>
          <w:vertAlign w:val="superscript"/>
        </w:rPr>
        <w:t xml:space="preserve"> </w:t>
      </w:r>
    </w:p>
    <w:p w:rsidR="00BD14B2" w:rsidRPr="00BD14B2" w:rsidRDefault="00BD14B2" w:rsidP="00BD14B2">
      <w:pPr>
        <w:pStyle w:val="Notedebasdepage"/>
        <w:rPr>
          <w:rFonts w:ascii="Cambria" w:eastAsia="Cambria" w:hAnsi="Cambria" w:cs="Cambria"/>
          <w:b/>
          <w:sz w:val="22"/>
          <w:szCs w:val="22"/>
          <w:u w:val="single"/>
          <w:vertAlign w:val="superscript"/>
          <w:lang w:val="fr-FR" w:eastAsia="en-US"/>
        </w:rPr>
      </w:pPr>
    </w:p>
    <w:p w:rsidR="00BD14B2" w:rsidRPr="00BD14B2" w:rsidRDefault="00BD14B2" w:rsidP="00BD14B2">
      <w:pPr>
        <w:pStyle w:val="Notedebasdepage"/>
        <w:rPr>
          <w:rFonts w:ascii="Cambria" w:hAnsi="Cambria" w:cs="Cambria"/>
          <w:i/>
          <w:lang w:val="fr-FR"/>
        </w:rPr>
      </w:pPr>
      <w:r w:rsidRPr="00BD14B2">
        <w:rPr>
          <w:rFonts w:ascii="Cambria" w:hAnsi="Cambria" w:cs="Cambria"/>
          <w:i/>
          <w:lang w:val="fr-FR"/>
        </w:rPr>
        <w:t>(Présentation réalisée par les membres de la Commission Genre de Coordination SUD, 2012)</w:t>
      </w:r>
    </w:p>
    <w:p w:rsidR="00BD14B2" w:rsidRPr="00A14DB7" w:rsidRDefault="00BD14B2" w:rsidP="00BD14B2">
      <w:pPr>
        <w:autoSpaceDE w:val="0"/>
        <w:autoSpaceDN w:val="0"/>
        <w:adjustRightInd w:val="0"/>
        <w:spacing w:line="276" w:lineRule="auto"/>
        <w:jc w:val="both"/>
        <w:rPr>
          <w:rFonts w:ascii="Cambria" w:hAnsi="Cambria" w:cs="Cambria"/>
          <w:sz w:val="22"/>
          <w:szCs w:val="22"/>
        </w:rPr>
      </w:pPr>
      <w:r w:rsidRPr="00A14DB7">
        <w:rPr>
          <w:rFonts w:ascii="Cambria" w:hAnsi="Cambria" w:cs="Cambria"/>
          <w:sz w:val="22"/>
          <w:szCs w:val="22"/>
          <w:u w:val="single"/>
        </w:rPr>
        <w:t>Le genre se réfère à la construction et à la répartition des rôles sociaux féminins et masculins.</w:t>
      </w:r>
      <w:r w:rsidRPr="00A14DB7">
        <w:rPr>
          <w:rFonts w:ascii="Cambria" w:hAnsi="Cambria" w:cs="Cambria"/>
          <w:sz w:val="22"/>
          <w:szCs w:val="22"/>
        </w:rPr>
        <w:t xml:space="preserve"> Il se caractérise par le maintien des femmes prioritairement dans des rôles lié à la reproduction humaine et sociale et aux activités moins valorisées socialement, et tandis que les hommes ont majoritairement accès au pouvoir dans la sphère privée et public et contrôlent davantage les ressources destinées aux activités productives, à la vie politique, à la parole ou aux libertés. Dans la plupart des sociétés humaines, cette construction sociale est naturalisée, c’est-à-dire présentée comme liée au sexe biologique, immuable et intemporel. </w:t>
      </w:r>
    </w:p>
    <w:p w:rsidR="00BD14B2" w:rsidRPr="00A14DB7" w:rsidRDefault="00BD14B2" w:rsidP="00BD14B2">
      <w:pPr>
        <w:autoSpaceDE w:val="0"/>
        <w:autoSpaceDN w:val="0"/>
        <w:adjustRightInd w:val="0"/>
        <w:spacing w:line="276" w:lineRule="auto"/>
        <w:jc w:val="both"/>
        <w:rPr>
          <w:rFonts w:ascii="Cambria" w:hAnsi="Cambria" w:cs="Cambria"/>
          <w:sz w:val="22"/>
          <w:szCs w:val="22"/>
        </w:rPr>
      </w:pPr>
      <w:r w:rsidRPr="00A14DB7">
        <w:rPr>
          <w:rFonts w:ascii="Cambria" w:hAnsi="Cambria" w:cs="Cambria"/>
          <w:sz w:val="22"/>
          <w:szCs w:val="22"/>
        </w:rPr>
        <w:t xml:space="preserve">L’étude des rapports de genre montre que ceux-ci en réalité évoluent dans le temps et l’espace, même s’il y a des constantes pour justifier l’infériorité des femmes à partir du modèle masculin.  Il y a donc un certain décalage entre la réalité et le discours sur la réalité. Introduire la perspective de genre est donc un exercice de déconstruction du discours sur la réalité, pour valoriser des aspects invisibles ou dévalorisés, diminuer les préjugés et proposer des alternatives de changement social et culturel. </w:t>
      </w:r>
    </w:p>
    <w:p w:rsidR="00BD14B2" w:rsidRPr="00A14DB7" w:rsidRDefault="00BD14B2" w:rsidP="00BD14B2">
      <w:pPr>
        <w:autoSpaceDE w:val="0"/>
        <w:autoSpaceDN w:val="0"/>
        <w:adjustRightInd w:val="0"/>
        <w:spacing w:line="276" w:lineRule="auto"/>
        <w:jc w:val="both"/>
        <w:rPr>
          <w:rFonts w:ascii="Cambria" w:hAnsi="Cambria" w:cs="Cambria"/>
          <w:sz w:val="22"/>
          <w:szCs w:val="22"/>
        </w:rPr>
      </w:pPr>
    </w:p>
    <w:p w:rsidR="00BD14B2" w:rsidRPr="00A14DB7" w:rsidRDefault="00BD14B2" w:rsidP="00BD14B2">
      <w:pPr>
        <w:autoSpaceDE w:val="0"/>
        <w:autoSpaceDN w:val="0"/>
        <w:adjustRightInd w:val="0"/>
        <w:spacing w:line="276" w:lineRule="auto"/>
        <w:jc w:val="both"/>
        <w:rPr>
          <w:rFonts w:ascii="Cambria" w:hAnsi="Cambria" w:cs="Cambria"/>
          <w:sz w:val="22"/>
          <w:szCs w:val="22"/>
        </w:rPr>
      </w:pPr>
      <w:r w:rsidRPr="00A14DB7">
        <w:rPr>
          <w:rFonts w:ascii="Cambria" w:hAnsi="Cambria" w:cs="Cambria"/>
          <w:b/>
          <w:sz w:val="22"/>
          <w:szCs w:val="22"/>
        </w:rPr>
        <w:t>Les normes sociales, notamment l’infériorité supposée des femmes ou leur assignation principale à la sphère domestique, ont été apprises, et donc peuvent être désapprises.</w:t>
      </w:r>
      <w:r w:rsidRPr="00A14DB7">
        <w:rPr>
          <w:rFonts w:ascii="Cambria" w:hAnsi="Cambria" w:cs="Cambria"/>
          <w:sz w:val="22"/>
          <w:szCs w:val="22"/>
        </w:rPr>
        <w:t xml:space="preserve"> Les normes juridiques ont évolué grâce à la mobilisation d’organisations nationales ou internationales. Selon les cultures et les groupes sociaux, les femmes ont plus ou moins d’autonomie et les hommes exercent plus ou moins de domination. Des facteurs internes et externes les transforment en permanence : éducation, technologies, politiques économiques, marché du travail, conflits armés, crises alimentaires…Mais le plus souvent les inégalités se reconstruisent d’une nouvelle manière ou des reculs se produisent, faute de préoccupation des décideurs ou des acteurs. </w:t>
      </w:r>
    </w:p>
    <w:p w:rsidR="00BD14B2" w:rsidRPr="00A14DB7" w:rsidRDefault="00BD14B2" w:rsidP="00BD14B2">
      <w:pPr>
        <w:autoSpaceDE w:val="0"/>
        <w:autoSpaceDN w:val="0"/>
        <w:adjustRightInd w:val="0"/>
        <w:spacing w:line="276" w:lineRule="auto"/>
        <w:jc w:val="both"/>
        <w:rPr>
          <w:rFonts w:ascii="Cambria" w:hAnsi="Cambria" w:cs="Cambria"/>
          <w:sz w:val="22"/>
          <w:szCs w:val="22"/>
        </w:rPr>
      </w:pPr>
      <w:r w:rsidRPr="00A14DB7">
        <w:rPr>
          <w:rFonts w:ascii="Cambria" w:hAnsi="Cambria" w:cs="Cambria"/>
          <w:sz w:val="22"/>
          <w:szCs w:val="22"/>
        </w:rPr>
        <w:t xml:space="preserve">Il peut être « fonctionnel » durant des années pour une société de maintenir la production gratuite ou à bas coût de biens et services de la part des femmes, de tolérer les violences ou des conditions de travail indignes, tandis que le pouvoir de décision reste concentré dans les mains des hommes. Cependant il s’agit d’un modèle inviable à long terme. Et injuste à court et long terme. Cette transformation n’est donc pas qu’une question d’efficacité, elle est aussi une question d’éthique et de droits humains. </w:t>
      </w:r>
    </w:p>
    <w:p w:rsidR="00BD14B2" w:rsidRPr="00A14DB7" w:rsidRDefault="00BD14B2" w:rsidP="00BD14B2">
      <w:pPr>
        <w:autoSpaceDE w:val="0"/>
        <w:autoSpaceDN w:val="0"/>
        <w:adjustRightInd w:val="0"/>
        <w:spacing w:line="276" w:lineRule="auto"/>
        <w:jc w:val="both"/>
        <w:rPr>
          <w:rFonts w:ascii="Cambria" w:hAnsi="Cambria" w:cs="Cambria"/>
          <w:sz w:val="22"/>
          <w:szCs w:val="22"/>
        </w:rPr>
      </w:pPr>
    </w:p>
    <w:p w:rsidR="00BD14B2" w:rsidRPr="00A14DB7" w:rsidRDefault="00BD14B2" w:rsidP="00BD14B2">
      <w:pPr>
        <w:autoSpaceDE w:val="0"/>
        <w:autoSpaceDN w:val="0"/>
        <w:adjustRightInd w:val="0"/>
        <w:spacing w:line="276" w:lineRule="auto"/>
        <w:jc w:val="both"/>
        <w:rPr>
          <w:rFonts w:ascii="Cambria" w:hAnsi="Cambria" w:cs="Cambria"/>
          <w:sz w:val="22"/>
          <w:szCs w:val="22"/>
        </w:rPr>
      </w:pPr>
      <w:r w:rsidRPr="00A14DB7">
        <w:rPr>
          <w:rFonts w:ascii="Cambria" w:hAnsi="Cambria" w:cs="Cambria"/>
          <w:b/>
          <w:sz w:val="22"/>
          <w:szCs w:val="22"/>
        </w:rPr>
        <w:t>Pour lutter contre la pauvreté, et ou préserver l’environnement, on ne peut se contenter d’une approche technique. La prise en compte des relations sociales et humaines et la participation des personnes concernées est déterminante.</w:t>
      </w:r>
      <w:r w:rsidRPr="00A14DB7">
        <w:rPr>
          <w:rFonts w:ascii="Cambria" w:hAnsi="Cambria" w:cs="Cambria"/>
          <w:sz w:val="22"/>
          <w:szCs w:val="22"/>
        </w:rPr>
        <w:t xml:space="preserve"> C’est dans ce cadre que l’évolution des relations hommes/femmes vers plus d’égalité, doit être considérée non seulement comme une des dimensions du changement social qui favorise le plus la lutte contre la pauvreté, mais aussi comme un des leviers à activer, vers des sociétés plus durables. </w:t>
      </w:r>
    </w:p>
    <w:p w:rsidR="00BD14B2" w:rsidRPr="00A14DB7" w:rsidRDefault="00BD14B2" w:rsidP="00BD14B2">
      <w:pPr>
        <w:autoSpaceDE w:val="0"/>
        <w:autoSpaceDN w:val="0"/>
        <w:adjustRightInd w:val="0"/>
        <w:spacing w:line="276" w:lineRule="auto"/>
        <w:jc w:val="both"/>
        <w:rPr>
          <w:rFonts w:ascii="Cambria" w:hAnsi="Cambria" w:cs="Cambria"/>
          <w:sz w:val="22"/>
          <w:szCs w:val="22"/>
        </w:rPr>
      </w:pPr>
    </w:p>
    <w:p w:rsidR="00BD14B2" w:rsidRPr="00A14DB7" w:rsidRDefault="00BD14B2" w:rsidP="00BD14B2">
      <w:pPr>
        <w:autoSpaceDE w:val="0"/>
        <w:autoSpaceDN w:val="0"/>
        <w:adjustRightInd w:val="0"/>
        <w:spacing w:line="276" w:lineRule="auto"/>
        <w:jc w:val="both"/>
        <w:rPr>
          <w:rFonts w:ascii="Cambria" w:hAnsi="Cambria" w:cs="Cambria"/>
          <w:sz w:val="22"/>
          <w:szCs w:val="22"/>
        </w:rPr>
      </w:pPr>
      <w:r w:rsidRPr="00A14DB7">
        <w:rPr>
          <w:rFonts w:ascii="Cambria" w:hAnsi="Cambria" w:cs="Cambria"/>
          <w:sz w:val="22"/>
          <w:szCs w:val="22"/>
          <w:u w:val="single"/>
        </w:rPr>
        <w:t xml:space="preserve">Les mécanismes qui maintiennent les inégalités entre les femmes et les hommes sont souvent invisibles car considérés comme naturels voire bénéfiques au bien-être de la communauté ou du groupecar permettant soi-disant de maintenir une cohésion sociale. </w:t>
      </w:r>
      <w:r w:rsidRPr="00A14DB7">
        <w:rPr>
          <w:rFonts w:ascii="Cambria" w:hAnsi="Cambria" w:cs="Cambria"/>
          <w:sz w:val="22"/>
          <w:szCs w:val="22"/>
        </w:rPr>
        <w:t>Les plus importants sont :</w:t>
      </w:r>
    </w:p>
    <w:p w:rsidR="00BD14B2" w:rsidRPr="00A14DB7" w:rsidRDefault="00BD14B2" w:rsidP="00BD14B2">
      <w:pPr>
        <w:autoSpaceDE w:val="0"/>
        <w:autoSpaceDN w:val="0"/>
        <w:adjustRightInd w:val="0"/>
        <w:spacing w:line="276" w:lineRule="auto"/>
        <w:jc w:val="both"/>
        <w:rPr>
          <w:rFonts w:ascii="Cambria" w:hAnsi="Cambria" w:cs="Cambria"/>
          <w:sz w:val="22"/>
          <w:szCs w:val="22"/>
        </w:rPr>
      </w:pPr>
    </w:p>
    <w:p w:rsidR="00BD14B2" w:rsidRPr="00A14DB7" w:rsidRDefault="00BD14B2" w:rsidP="006B5E94">
      <w:pPr>
        <w:pStyle w:val="Paragraphedeliste"/>
        <w:numPr>
          <w:ilvl w:val="0"/>
          <w:numId w:val="36"/>
        </w:numPr>
        <w:autoSpaceDE w:val="0"/>
        <w:autoSpaceDN w:val="0"/>
        <w:adjustRightInd w:val="0"/>
        <w:spacing w:after="0"/>
        <w:jc w:val="both"/>
        <w:rPr>
          <w:rFonts w:ascii="Cambria" w:hAnsi="Cambria" w:cs="Cambria"/>
        </w:rPr>
      </w:pPr>
      <w:r w:rsidRPr="00A14DB7">
        <w:rPr>
          <w:rFonts w:ascii="Cambria" w:hAnsi="Cambria" w:cs="Cambria"/>
          <w:b/>
        </w:rPr>
        <w:t>L’invisibilité et la sous-estimation du travail des femmes</w:t>
      </w:r>
      <w:r w:rsidRPr="00A14DB7">
        <w:rPr>
          <w:rFonts w:ascii="Cambria" w:hAnsi="Cambria" w:cs="Cambria"/>
        </w:rPr>
        <w:t>, de leurs apports, de leur participation, qui commencent par l’absence assez générale de statistiques sexo-spécifiques dans un grand nombre de domaines de l’activité humaine.</w:t>
      </w:r>
    </w:p>
    <w:p w:rsidR="00BD14B2" w:rsidRPr="00A14DB7" w:rsidRDefault="00BD14B2" w:rsidP="00BD14B2">
      <w:pPr>
        <w:autoSpaceDE w:val="0"/>
        <w:autoSpaceDN w:val="0"/>
        <w:adjustRightInd w:val="0"/>
        <w:spacing w:line="276" w:lineRule="auto"/>
        <w:jc w:val="both"/>
        <w:rPr>
          <w:rFonts w:ascii="Cambria" w:hAnsi="Cambria" w:cs="Cambria"/>
          <w:sz w:val="22"/>
          <w:szCs w:val="22"/>
        </w:rPr>
      </w:pPr>
    </w:p>
    <w:p w:rsidR="00BD14B2" w:rsidRPr="00A14DB7" w:rsidRDefault="00BD14B2" w:rsidP="00BD14B2">
      <w:pPr>
        <w:autoSpaceDE w:val="0"/>
        <w:autoSpaceDN w:val="0"/>
        <w:adjustRightInd w:val="0"/>
        <w:spacing w:line="276" w:lineRule="auto"/>
        <w:jc w:val="both"/>
        <w:rPr>
          <w:rFonts w:ascii="Cambria" w:hAnsi="Cambria" w:cs="Cambria"/>
          <w:sz w:val="22"/>
          <w:szCs w:val="22"/>
        </w:rPr>
      </w:pPr>
      <w:r w:rsidRPr="00A14DB7">
        <w:rPr>
          <w:rFonts w:ascii="Cambria" w:hAnsi="Cambria" w:cs="Cambria"/>
          <w:sz w:val="22"/>
          <w:szCs w:val="22"/>
        </w:rPr>
        <w:t xml:space="preserve">L’activité des hommes, leur façon de faire est considérée socialement comme la norme. Les femmes sont supposées se comporter de la même façon, (d’où l’inutilité d’une information différentiée) alors qu’une étude plus poussée de la réalité démontrera le contraire. Ou elles sont perçues comme une exception à la règle et donc leur activité, leur point de vue ou leurs besoins ne sont pas considérés comme importants ou significatifs. </w:t>
      </w:r>
    </w:p>
    <w:p w:rsidR="00BD14B2" w:rsidRPr="00A14DB7" w:rsidRDefault="00BD14B2" w:rsidP="00BD14B2">
      <w:pPr>
        <w:autoSpaceDE w:val="0"/>
        <w:autoSpaceDN w:val="0"/>
        <w:adjustRightInd w:val="0"/>
        <w:spacing w:line="276" w:lineRule="auto"/>
        <w:jc w:val="both"/>
        <w:rPr>
          <w:rFonts w:ascii="Cambria" w:hAnsi="Cambria" w:cs="Cambria"/>
          <w:sz w:val="22"/>
          <w:szCs w:val="22"/>
        </w:rPr>
      </w:pPr>
    </w:p>
    <w:p w:rsidR="00BD14B2" w:rsidRPr="00A14DB7" w:rsidRDefault="00BD14B2" w:rsidP="00BD14B2">
      <w:pPr>
        <w:autoSpaceDE w:val="0"/>
        <w:autoSpaceDN w:val="0"/>
        <w:adjustRightInd w:val="0"/>
        <w:spacing w:line="276" w:lineRule="auto"/>
        <w:jc w:val="both"/>
        <w:rPr>
          <w:rFonts w:ascii="Cambria" w:hAnsi="Cambria" w:cs="Cambria"/>
          <w:sz w:val="22"/>
          <w:szCs w:val="22"/>
        </w:rPr>
      </w:pPr>
      <w:r w:rsidRPr="00A14DB7">
        <w:rPr>
          <w:rFonts w:ascii="Cambria" w:hAnsi="Cambria" w:cs="Cambria"/>
          <w:sz w:val="22"/>
          <w:szCs w:val="22"/>
        </w:rPr>
        <w:t xml:space="preserve">La considération du travail domestique comme « non-travail », malgré sa pénibilité, sa lourdeur et son importance vitale pour toute société en est un des ressorts de base. Les activités économiques des femmes sont également d’emblée moins valorisées et rémunérées, surtout quand elles sont issues ou se rapprochent des tâches domestiques. La division sexuée du travail entre métiers d’hommes mieux rémunérés et métiers de femmes moins bien rémunérés et considérés s’instaure et se recomposent dans tous les secteurs d’activité humaine. Le marché du travail urbain est segmenté en fonction du genre, les activités agricoles et d’élevage, la production de services et d’infrastructure, de conservation de la nature, d’éducation ou de communication sont également différenciés et hiérarchisées. Il y a dans presque tous les domaines des différences d’accès aux ressources, au pouvoir de décision et au bien-être. </w:t>
      </w:r>
    </w:p>
    <w:p w:rsidR="00BD14B2" w:rsidRPr="00A14DB7" w:rsidRDefault="00BD14B2" w:rsidP="00BD14B2">
      <w:pPr>
        <w:autoSpaceDE w:val="0"/>
        <w:autoSpaceDN w:val="0"/>
        <w:adjustRightInd w:val="0"/>
        <w:spacing w:line="276" w:lineRule="auto"/>
        <w:jc w:val="both"/>
        <w:rPr>
          <w:rFonts w:ascii="Cambria" w:hAnsi="Cambria" w:cs="Cambria"/>
          <w:sz w:val="22"/>
          <w:szCs w:val="22"/>
        </w:rPr>
      </w:pPr>
    </w:p>
    <w:p w:rsidR="00BD14B2" w:rsidRPr="00A14DB7" w:rsidRDefault="00BD14B2" w:rsidP="006B5E94">
      <w:pPr>
        <w:pStyle w:val="Paragraphedeliste"/>
        <w:numPr>
          <w:ilvl w:val="0"/>
          <w:numId w:val="36"/>
        </w:numPr>
        <w:autoSpaceDE w:val="0"/>
        <w:autoSpaceDN w:val="0"/>
        <w:adjustRightInd w:val="0"/>
        <w:spacing w:after="0"/>
        <w:jc w:val="both"/>
        <w:rPr>
          <w:rFonts w:ascii="Cambria" w:hAnsi="Cambria" w:cs="Cambria"/>
        </w:rPr>
      </w:pPr>
      <w:r w:rsidRPr="00A14DB7">
        <w:rPr>
          <w:rFonts w:ascii="Cambria" w:hAnsi="Cambria" w:cs="Cambria"/>
          <w:b/>
        </w:rPr>
        <w:t>Les différentes formes d’interdictions, de violences ou de limitation à la liberté des femmes</w:t>
      </w:r>
      <w:r w:rsidRPr="00A14DB7">
        <w:rPr>
          <w:rFonts w:ascii="Cambria" w:hAnsi="Cambria" w:cs="Cambria"/>
        </w:rPr>
        <w:t xml:space="preserve"> de se mouvoir, de s’exprimer, de décider sur leur propre vie intime, sociale ou publique, en comparaison avec les hommes des mêmes sociétés ou des mêmes groupes sociaux.</w:t>
      </w:r>
    </w:p>
    <w:p w:rsidR="00BD14B2" w:rsidRPr="00A14DB7" w:rsidRDefault="00BD14B2" w:rsidP="00BD14B2">
      <w:pPr>
        <w:autoSpaceDE w:val="0"/>
        <w:autoSpaceDN w:val="0"/>
        <w:adjustRightInd w:val="0"/>
        <w:spacing w:line="276" w:lineRule="auto"/>
        <w:jc w:val="both"/>
        <w:rPr>
          <w:rFonts w:ascii="Cambria" w:hAnsi="Cambria" w:cs="Cambria"/>
          <w:sz w:val="22"/>
          <w:szCs w:val="22"/>
        </w:rPr>
      </w:pPr>
    </w:p>
    <w:p w:rsidR="00BD14B2" w:rsidRPr="00A14DB7" w:rsidRDefault="00BD14B2" w:rsidP="00BD14B2">
      <w:pPr>
        <w:autoSpaceDE w:val="0"/>
        <w:autoSpaceDN w:val="0"/>
        <w:adjustRightInd w:val="0"/>
        <w:spacing w:line="276" w:lineRule="auto"/>
        <w:jc w:val="both"/>
        <w:rPr>
          <w:rFonts w:ascii="Cambria" w:hAnsi="Cambria" w:cs="Cambria"/>
          <w:sz w:val="22"/>
          <w:szCs w:val="22"/>
        </w:rPr>
      </w:pPr>
      <w:r w:rsidRPr="00A14DB7">
        <w:rPr>
          <w:rFonts w:ascii="Cambria" w:hAnsi="Cambria" w:cs="Cambria"/>
          <w:sz w:val="22"/>
          <w:szCs w:val="22"/>
        </w:rPr>
        <w:t xml:space="preserve">Il faut donc compléter les études sociales (entre classes sociales, groupes ethniques, âges, etc..) en introduisant les inégalités de genre, pour avoir une représentation complète des problématiques sociales. Ces limitations imposées aux femmes se retrouvent dans les lois, dans les normes sociales, et dans les pratiques. Elles sont le plus souvent intériorisées tant par les femmes comme par les hommes. Les femmes peuvent aussi ignorer des droits qu’elles ont. Ne pas les leurs enseigner fait partie de la reproduction des inégalités. Les règles sociales limitent l’accès à l’éducation, à la santé, à la propriété, à l’héritage, à la parole, à la mobilité, aux droits civils, économiques et culturels. Les femmes ne sont pas des êtres « vulnérables » par nature ou des victimes potentielles. Leur potentiel de créativité (ou leurs réalisations) est limité artificiellement par des mécanismes sociaux qu’il est possible de changer. </w:t>
      </w:r>
    </w:p>
    <w:p w:rsidR="00BD14B2" w:rsidRPr="00A14DB7" w:rsidRDefault="00BD14B2" w:rsidP="00BD14B2">
      <w:pPr>
        <w:autoSpaceDE w:val="0"/>
        <w:autoSpaceDN w:val="0"/>
        <w:adjustRightInd w:val="0"/>
        <w:spacing w:line="276" w:lineRule="auto"/>
        <w:jc w:val="both"/>
        <w:rPr>
          <w:rFonts w:ascii="Cambria" w:hAnsi="Cambria" w:cs="Cambria"/>
          <w:sz w:val="22"/>
          <w:szCs w:val="22"/>
        </w:rPr>
      </w:pPr>
    </w:p>
    <w:p w:rsidR="00BD14B2" w:rsidRPr="00A14DB7" w:rsidRDefault="00BD14B2" w:rsidP="00BD14B2">
      <w:pPr>
        <w:autoSpaceDE w:val="0"/>
        <w:autoSpaceDN w:val="0"/>
        <w:adjustRightInd w:val="0"/>
        <w:spacing w:line="276" w:lineRule="auto"/>
        <w:jc w:val="both"/>
        <w:rPr>
          <w:rFonts w:ascii="Cambria" w:hAnsi="Cambria" w:cs="Cambria"/>
          <w:sz w:val="22"/>
          <w:szCs w:val="22"/>
        </w:rPr>
      </w:pPr>
      <w:r w:rsidRPr="00A14DB7">
        <w:rPr>
          <w:rFonts w:ascii="Cambria" w:hAnsi="Cambria" w:cs="Cambria"/>
          <w:sz w:val="22"/>
          <w:szCs w:val="22"/>
        </w:rPr>
        <w:t xml:space="preserve">Pour déconstruire et modifier ces mécanismes, il est nécessaire de les identifier, d’utiliser des outils spécifiques  pour mieux décrire la réalité, produire des connaissances nouvelles. Il faut entreprendre des actions volontaires, en impliquant et soutenant les acteurs et les actrices de changement. Il faut également observer les conflits ou les effets indésirables induits par des actions positives. Un acquis dans un domaine peut être compensé par une perte dans un autre domaine. </w:t>
      </w:r>
    </w:p>
    <w:p w:rsidR="00BD14B2" w:rsidRPr="00A14DB7" w:rsidRDefault="00BD14B2" w:rsidP="00BD14B2">
      <w:pPr>
        <w:autoSpaceDE w:val="0"/>
        <w:autoSpaceDN w:val="0"/>
        <w:adjustRightInd w:val="0"/>
        <w:spacing w:line="276" w:lineRule="auto"/>
        <w:jc w:val="both"/>
        <w:rPr>
          <w:rFonts w:ascii="Cambria" w:hAnsi="Cambria" w:cs="Cambria"/>
          <w:sz w:val="22"/>
          <w:szCs w:val="22"/>
        </w:rPr>
      </w:pPr>
    </w:p>
    <w:p w:rsidR="00BD14B2" w:rsidRPr="00A14DB7" w:rsidRDefault="00BD14B2" w:rsidP="00BD14B2">
      <w:pPr>
        <w:autoSpaceDE w:val="0"/>
        <w:autoSpaceDN w:val="0"/>
        <w:adjustRightInd w:val="0"/>
        <w:spacing w:line="276" w:lineRule="auto"/>
        <w:jc w:val="both"/>
        <w:rPr>
          <w:rFonts w:ascii="Cambria" w:hAnsi="Cambria" w:cs="Cambria"/>
          <w:sz w:val="22"/>
          <w:szCs w:val="22"/>
        </w:rPr>
      </w:pPr>
      <w:r w:rsidRPr="00A14DB7">
        <w:rPr>
          <w:rFonts w:ascii="Cambria" w:hAnsi="Cambria" w:cs="Cambria"/>
          <w:b/>
          <w:sz w:val="22"/>
          <w:szCs w:val="22"/>
        </w:rPr>
        <w:t>On ne peut changer des inégalités millénaires en un seul projet ou un seul programme, mais on peut apprendre à changer son regard, déconstruire des stéréotypes, mesurer ou décrire les changements.</w:t>
      </w:r>
      <w:r w:rsidRPr="00A14DB7">
        <w:rPr>
          <w:rFonts w:ascii="Cambria" w:hAnsi="Cambria" w:cs="Cambria"/>
          <w:sz w:val="22"/>
          <w:szCs w:val="22"/>
        </w:rPr>
        <w:t xml:space="preserve"> On ne peut pas non plus diminuer les inégalités dans tous les </w:t>
      </w:r>
      <w:r w:rsidRPr="00A14DB7">
        <w:rPr>
          <w:rFonts w:ascii="Cambria" w:hAnsi="Cambria" w:cs="Cambria"/>
          <w:sz w:val="22"/>
          <w:szCs w:val="22"/>
        </w:rPr>
        <w:lastRenderedPageBreak/>
        <w:t xml:space="preserve">domaines simultanément, bien que celles-ci s’articulent dans l’espace privé et public, dans l’économie et la vie domestique, au niveau national et local. Par contre on peut gagner en compréhension de ces articulations et en tenir compte. Ainsi  l’intensification du travail rémunéré des femmes peut-elle avoir un effet de surcharge des femmes ou inciter les hommes à leur transférer des dépenses, si la question de la répartition des revenus et des charges de travail non rémunérée n’est pas mise à l’ordre du jour. Etre sensible à ces effets, les reconnaitre quand ils se produisent, constitue un niveau important de la « sensibilité au genre ». </w:t>
      </w:r>
    </w:p>
    <w:p w:rsidR="00BD14B2" w:rsidRPr="00A14DB7" w:rsidRDefault="00BD14B2" w:rsidP="00BD14B2">
      <w:pPr>
        <w:autoSpaceDE w:val="0"/>
        <w:autoSpaceDN w:val="0"/>
        <w:adjustRightInd w:val="0"/>
        <w:spacing w:line="276" w:lineRule="auto"/>
        <w:jc w:val="both"/>
        <w:rPr>
          <w:rFonts w:ascii="Cambria" w:hAnsi="Cambria" w:cs="Cambria"/>
          <w:sz w:val="22"/>
          <w:szCs w:val="22"/>
          <w:u w:val="single"/>
        </w:rPr>
      </w:pPr>
    </w:p>
    <w:p w:rsidR="00BD14B2" w:rsidRPr="00A14DB7" w:rsidRDefault="00BD14B2" w:rsidP="00BD14B2">
      <w:pPr>
        <w:autoSpaceDE w:val="0"/>
        <w:autoSpaceDN w:val="0"/>
        <w:adjustRightInd w:val="0"/>
        <w:spacing w:line="276" w:lineRule="auto"/>
        <w:jc w:val="both"/>
        <w:rPr>
          <w:rFonts w:ascii="Cambria" w:hAnsi="Cambria" w:cs="Cambria"/>
          <w:b/>
          <w:sz w:val="22"/>
          <w:szCs w:val="22"/>
        </w:rPr>
      </w:pPr>
      <w:r w:rsidRPr="00A14DB7">
        <w:rPr>
          <w:rFonts w:ascii="Cambria" w:hAnsi="Cambria" w:cs="Cambria"/>
          <w:b/>
          <w:sz w:val="22"/>
          <w:szCs w:val="22"/>
          <w:u w:val="single"/>
        </w:rPr>
        <w:t>La prise en compte du genre dans un projet n’est pas le seul fait d’inclure des femmes</w:t>
      </w:r>
      <w:r w:rsidRPr="00A14DB7">
        <w:rPr>
          <w:rFonts w:ascii="Cambria" w:hAnsi="Cambria" w:cs="Cambria"/>
          <w:b/>
          <w:sz w:val="22"/>
          <w:szCs w:val="22"/>
        </w:rPr>
        <w:t xml:space="preserve"> comme bénéficiaires, ou un pourcentage de femmes comme bénéficiaires. </w:t>
      </w:r>
      <w:r w:rsidRPr="00A14DB7">
        <w:rPr>
          <w:rFonts w:ascii="Cambria" w:hAnsi="Cambria" w:cs="Cambria"/>
          <w:b/>
          <w:sz w:val="22"/>
          <w:szCs w:val="22"/>
          <w:u w:val="single"/>
        </w:rPr>
        <w:t>Ce n’est pas non plus la mixité des bénéficiaires.</w:t>
      </w:r>
      <w:r w:rsidRPr="00A14DB7">
        <w:rPr>
          <w:rFonts w:ascii="Cambria" w:hAnsi="Cambria" w:cs="Cambria"/>
          <w:b/>
          <w:sz w:val="22"/>
          <w:szCs w:val="22"/>
        </w:rPr>
        <w:t xml:space="preserve"> Il s’agit de conditions nécessaires mais pas suffisantes. </w:t>
      </w:r>
    </w:p>
    <w:p w:rsidR="00BD14B2" w:rsidRPr="00A14DB7" w:rsidRDefault="00BD14B2" w:rsidP="00BD14B2">
      <w:pPr>
        <w:autoSpaceDE w:val="0"/>
        <w:autoSpaceDN w:val="0"/>
        <w:adjustRightInd w:val="0"/>
        <w:spacing w:line="276" w:lineRule="auto"/>
        <w:jc w:val="both"/>
        <w:rPr>
          <w:rFonts w:ascii="Cambria" w:hAnsi="Cambria" w:cs="Cambria"/>
          <w:sz w:val="22"/>
          <w:szCs w:val="22"/>
        </w:rPr>
      </w:pPr>
      <w:r w:rsidRPr="00A14DB7">
        <w:rPr>
          <w:rFonts w:ascii="Cambria" w:hAnsi="Cambria" w:cs="Cambria"/>
          <w:sz w:val="22"/>
          <w:szCs w:val="22"/>
        </w:rPr>
        <w:t xml:space="preserve">Que les bénéficiaires soient un public mixte ou principalement féminin,  il faut surtout que l’aspiration des femmes à un changement des relations de pouvoir et la division du travail soit prise en compte. Un projet qui exclut totalement les femmes ou les inclut de façon très minoritaire a peu de chance de changer leur situation, sauf s’il s’agit d’un projet visant spécifiquement la sensibilisation des hommes à l’égalité femmes/hommes. </w:t>
      </w:r>
    </w:p>
    <w:p w:rsidR="00BD14B2" w:rsidRPr="00A14DB7" w:rsidRDefault="00BD14B2" w:rsidP="00BD14B2">
      <w:pPr>
        <w:autoSpaceDE w:val="0"/>
        <w:autoSpaceDN w:val="0"/>
        <w:adjustRightInd w:val="0"/>
        <w:spacing w:line="276" w:lineRule="auto"/>
        <w:jc w:val="both"/>
        <w:rPr>
          <w:rFonts w:ascii="Cambria" w:hAnsi="Cambria" w:cs="Cambria"/>
          <w:sz w:val="22"/>
          <w:szCs w:val="22"/>
        </w:rPr>
      </w:pPr>
    </w:p>
    <w:p w:rsidR="00BD14B2" w:rsidRDefault="00BD14B2" w:rsidP="00BD14B2">
      <w:pPr>
        <w:autoSpaceDE w:val="0"/>
        <w:autoSpaceDN w:val="0"/>
        <w:adjustRightInd w:val="0"/>
        <w:spacing w:line="276" w:lineRule="auto"/>
        <w:jc w:val="both"/>
        <w:rPr>
          <w:rFonts w:ascii="Cambria" w:hAnsi="Cambria" w:cs="Cambria"/>
          <w:sz w:val="22"/>
          <w:szCs w:val="22"/>
        </w:rPr>
      </w:pPr>
      <w:r w:rsidRPr="00A14DB7">
        <w:rPr>
          <w:rFonts w:ascii="Cambria" w:hAnsi="Cambria" w:cs="Cambria"/>
          <w:sz w:val="22"/>
          <w:szCs w:val="22"/>
        </w:rPr>
        <w:t xml:space="preserve">Les inégalités, les interdits, les violences ou les limitations qui les affectent les femmes doivent faire l’objet d’actions visant à les modifier. Les objectifs de changement doivent être portés et appropriés par les personnes concernées. Ils ne se décrètent pas de façon autoritaire. </w:t>
      </w:r>
    </w:p>
    <w:p w:rsidR="00B97337" w:rsidRDefault="00B97337" w:rsidP="00BD14B2">
      <w:pPr>
        <w:autoSpaceDE w:val="0"/>
        <w:autoSpaceDN w:val="0"/>
        <w:adjustRightInd w:val="0"/>
        <w:spacing w:line="276" w:lineRule="auto"/>
        <w:jc w:val="both"/>
        <w:rPr>
          <w:rFonts w:ascii="Cambria" w:hAnsi="Cambria" w:cs="Cambria"/>
          <w:sz w:val="22"/>
          <w:szCs w:val="22"/>
        </w:rPr>
      </w:pPr>
    </w:p>
    <w:p w:rsidR="00B97337" w:rsidRPr="00A30727" w:rsidRDefault="00B97337" w:rsidP="00B97337">
      <w:pPr>
        <w:pStyle w:val="Listepuces"/>
        <w:numPr>
          <w:ilvl w:val="0"/>
          <w:numId w:val="0"/>
        </w:numPr>
        <w:tabs>
          <w:tab w:val="left" w:pos="708"/>
        </w:tabs>
        <w:ind w:left="360" w:hanging="360"/>
        <w:jc w:val="center"/>
        <w:rPr>
          <w:rFonts w:ascii="Calibri" w:hAnsi="Calibri" w:cs="Calibri"/>
          <w:b/>
          <w:i/>
          <w:sz w:val="22"/>
          <w:szCs w:val="22"/>
        </w:rPr>
      </w:pPr>
      <w:r>
        <w:rPr>
          <w:rFonts w:ascii="Cambria" w:hAnsi="Cambria" w:cs="Cambria"/>
          <w:sz w:val="22"/>
          <w:szCs w:val="22"/>
        </w:rPr>
        <w:br w:type="page"/>
      </w:r>
      <w:r w:rsidRPr="00850359">
        <w:rPr>
          <w:rFonts w:ascii="Calibri" w:hAnsi="Calibri" w:cs="Calibri"/>
          <w:b/>
          <w:i/>
          <w:sz w:val="22"/>
          <w:szCs w:val="22"/>
        </w:rPr>
        <w:lastRenderedPageBreak/>
        <w:t xml:space="preserve">Annexe </w:t>
      </w:r>
      <w:r>
        <w:rPr>
          <w:rFonts w:ascii="Calibri" w:hAnsi="Calibri" w:cs="Calibri"/>
          <w:b/>
          <w:i/>
          <w:sz w:val="22"/>
          <w:szCs w:val="22"/>
        </w:rPr>
        <w:t>4</w:t>
      </w:r>
      <w:r w:rsidRPr="00850359">
        <w:rPr>
          <w:rFonts w:ascii="Calibri" w:hAnsi="Calibri" w:cs="Calibri"/>
          <w:b/>
          <w:i/>
          <w:sz w:val="22"/>
          <w:szCs w:val="22"/>
        </w:rPr>
        <w:t xml:space="preserve"> : </w:t>
      </w:r>
      <w:r w:rsidRPr="00A30727">
        <w:rPr>
          <w:rFonts w:ascii="Calibri" w:hAnsi="Calibri" w:cs="Calibri"/>
          <w:b/>
          <w:i/>
          <w:sz w:val="22"/>
          <w:szCs w:val="22"/>
        </w:rPr>
        <w:t>Fiche-outil 3 : L’environnement dans les projets</w:t>
      </w:r>
    </w:p>
    <w:p w:rsidR="00B97337" w:rsidRPr="00A14DB7" w:rsidRDefault="00B97337" w:rsidP="00B97337">
      <w:pPr>
        <w:spacing w:line="276" w:lineRule="auto"/>
        <w:rPr>
          <w:rFonts w:ascii="Cambria" w:eastAsia="Calibri" w:hAnsi="Cambria" w:cs="Cambria"/>
          <w:b/>
          <w:sz w:val="22"/>
          <w:szCs w:val="22"/>
          <w:lang w:eastAsia="en-US"/>
        </w:rPr>
      </w:pPr>
    </w:p>
    <w:p w:rsidR="00B97337" w:rsidRPr="00A14DB7" w:rsidRDefault="00B97337" w:rsidP="00B97337">
      <w:pPr>
        <w:spacing w:line="276" w:lineRule="auto"/>
        <w:jc w:val="both"/>
        <w:rPr>
          <w:rFonts w:ascii="Cambria" w:hAnsi="Cambria" w:cs="Cambria"/>
          <w:sz w:val="22"/>
          <w:szCs w:val="22"/>
        </w:rPr>
      </w:pPr>
      <w:r>
        <w:rPr>
          <w:rFonts w:ascii="Cambria" w:hAnsi="Cambria" w:cs="Cambria"/>
          <w:sz w:val="22"/>
          <w:szCs w:val="22"/>
        </w:rPr>
        <w:t>L</w:t>
      </w:r>
      <w:r w:rsidRPr="00A14DB7">
        <w:rPr>
          <w:rFonts w:ascii="Cambria" w:hAnsi="Cambria" w:cs="Cambria"/>
          <w:sz w:val="22"/>
          <w:szCs w:val="22"/>
        </w:rPr>
        <w:t xml:space="preserve">’OSC </w:t>
      </w:r>
      <w:r>
        <w:rPr>
          <w:rFonts w:ascii="Cambria" w:hAnsi="Cambria" w:cs="Cambria"/>
          <w:sz w:val="22"/>
          <w:szCs w:val="22"/>
        </w:rPr>
        <w:t xml:space="preserve">devra </w:t>
      </w:r>
      <w:r w:rsidRPr="00A30727">
        <w:rPr>
          <w:rFonts w:ascii="Cambria" w:hAnsi="Cambria" w:cs="Cambria"/>
          <w:sz w:val="22"/>
          <w:szCs w:val="22"/>
          <w:u w:val="single"/>
        </w:rPr>
        <w:t>prendre</w:t>
      </w:r>
      <w:r w:rsidRPr="00A14DB7">
        <w:rPr>
          <w:rFonts w:ascii="Cambria" w:hAnsi="Cambria" w:cs="Cambria"/>
          <w:sz w:val="22"/>
          <w:szCs w:val="22"/>
          <w:u w:val="single"/>
        </w:rPr>
        <w:t xml:space="preserve"> en compte l’environnement et </w:t>
      </w:r>
      <w:r>
        <w:rPr>
          <w:rFonts w:ascii="Cambria" w:hAnsi="Cambria" w:cs="Cambria"/>
          <w:sz w:val="22"/>
          <w:szCs w:val="22"/>
          <w:u w:val="single"/>
        </w:rPr>
        <w:t>le</w:t>
      </w:r>
      <w:r w:rsidRPr="00A14DB7">
        <w:rPr>
          <w:rFonts w:ascii="Cambria" w:hAnsi="Cambria" w:cs="Cambria"/>
          <w:sz w:val="22"/>
          <w:szCs w:val="22"/>
          <w:u w:val="single"/>
        </w:rPr>
        <w:t xml:space="preserve"> climat dans le cadre de son projet</w:t>
      </w:r>
      <w:r w:rsidRPr="00A14DB7">
        <w:rPr>
          <w:rFonts w:ascii="Cambria" w:hAnsi="Cambria" w:cs="Cambria"/>
          <w:sz w:val="22"/>
          <w:szCs w:val="22"/>
        </w:rPr>
        <w:t xml:space="preserve">. </w:t>
      </w:r>
    </w:p>
    <w:p w:rsidR="00B97337" w:rsidRPr="00A14DB7" w:rsidRDefault="00B97337" w:rsidP="00B97337">
      <w:pPr>
        <w:spacing w:line="276" w:lineRule="auto"/>
        <w:jc w:val="both"/>
        <w:rPr>
          <w:rFonts w:ascii="Cambria" w:hAnsi="Cambria" w:cs="Cambria"/>
          <w:sz w:val="22"/>
          <w:szCs w:val="22"/>
        </w:rPr>
      </w:pPr>
    </w:p>
    <w:p w:rsidR="00B97337" w:rsidRPr="00A14DB7" w:rsidRDefault="00B97337" w:rsidP="00B97337">
      <w:pPr>
        <w:spacing w:line="276" w:lineRule="auto"/>
        <w:jc w:val="both"/>
        <w:rPr>
          <w:rFonts w:ascii="Cambria" w:hAnsi="Cambria" w:cs="Cambria"/>
          <w:sz w:val="22"/>
          <w:szCs w:val="22"/>
        </w:rPr>
      </w:pPr>
      <w:r>
        <w:rPr>
          <w:rFonts w:ascii="Cambria" w:hAnsi="Cambria" w:cs="Cambria"/>
          <w:sz w:val="22"/>
          <w:szCs w:val="22"/>
        </w:rPr>
        <w:t>I</w:t>
      </w:r>
      <w:r w:rsidRPr="00A14DB7">
        <w:rPr>
          <w:rFonts w:ascii="Cambria" w:hAnsi="Cambria" w:cs="Cambria"/>
          <w:sz w:val="22"/>
          <w:szCs w:val="22"/>
        </w:rPr>
        <w:t>l convien</w:t>
      </w:r>
      <w:r>
        <w:rPr>
          <w:rFonts w:ascii="Cambria" w:hAnsi="Cambria" w:cs="Cambria"/>
          <w:sz w:val="22"/>
          <w:szCs w:val="22"/>
        </w:rPr>
        <w:t>dra ainsi</w:t>
      </w:r>
      <w:r w:rsidRPr="00A14DB7">
        <w:rPr>
          <w:rFonts w:ascii="Cambria" w:hAnsi="Cambria" w:cs="Cambria"/>
          <w:sz w:val="22"/>
          <w:szCs w:val="22"/>
        </w:rPr>
        <w:t xml:space="preserve"> d’expliciter : </w:t>
      </w:r>
    </w:p>
    <w:p w:rsidR="00B97337" w:rsidRPr="00A14DB7" w:rsidRDefault="00B97337" w:rsidP="00B97337">
      <w:pPr>
        <w:spacing w:line="276" w:lineRule="auto"/>
        <w:jc w:val="both"/>
        <w:rPr>
          <w:rFonts w:ascii="Cambria" w:hAnsi="Cambria" w:cs="Cambria"/>
          <w:sz w:val="22"/>
          <w:szCs w:val="22"/>
        </w:rPr>
      </w:pPr>
    </w:p>
    <w:p w:rsidR="00B97337" w:rsidRPr="00A14DB7" w:rsidRDefault="00B97337" w:rsidP="006B5E94">
      <w:pPr>
        <w:pStyle w:val="Paragraphedeliste"/>
        <w:numPr>
          <w:ilvl w:val="0"/>
          <w:numId w:val="46"/>
        </w:numPr>
        <w:tabs>
          <w:tab w:val="clear" w:pos="1414"/>
          <w:tab w:val="num" w:pos="426"/>
        </w:tabs>
        <w:spacing w:after="0"/>
        <w:ind w:left="426" w:hanging="426"/>
        <w:jc w:val="both"/>
        <w:rPr>
          <w:rFonts w:ascii="Cambria" w:hAnsi="Cambria" w:cs="Cambria"/>
        </w:rPr>
      </w:pPr>
      <w:r w:rsidRPr="00A14DB7">
        <w:rPr>
          <w:rFonts w:ascii="Cambria" w:hAnsi="Cambria" w:cs="Cambria"/>
        </w:rPr>
        <w:t xml:space="preserve">si le projet/programme comporte des objectifs spécifiques, des résultats attendus et des activités en lien avec ces thématiques. Dans ce cas, l’OSC pourra établir une analyse détaillée du contexte, des problèmes identifiés sur lesquels le projet/programme entend agir et des moyens mis en œuvre (internes et externes) est nécessaire. </w:t>
      </w:r>
    </w:p>
    <w:p w:rsidR="00B97337" w:rsidRPr="00A14DB7" w:rsidRDefault="00B97337" w:rsidP="00B97337">
      <w:pPr>
        <w:pStyle w:val="Paragraphedeliste"/>
        <w:ind w:left="426"/>
        <w:jc w:val="both"/>
        <w:rPr>
          <w:rFonts w:ascii="Cambria" w:hAnsi="Cambria" w:cs="Cambria"/>
        </w:rPr>
      </w:pPr>
    </w:p>
    <w:p w:rsidR="00B97337" w:rsidRPr="00A14DB7" w:rsidRDefault="00B97337" w:rsidP="006B5E94">
      <w:pPr>
        <w:pStyle w:val="Paragraphedeliste"/>
        <w:numPr>
          <w:ilvl w:val="0"/>
          <w:numId w:val="46"/>
        </w:numPr>
        <w:tabs>
          <w:tab w:val="clear" w:pos="1414"/>
          <w:tab w:val="num" w:pos="426"/>
        </w:tabs>
        <w:spacing w:after="0"/>
        <w:ind w:left="426" w:hanging="426"/>
        <w:jc w:val="both"/>
        <w:rPr>
          <w:rFonts w:ascii="Cambria" w:hAnsi="Cambria" w:cs="Cambria"/>
        </w:rPr>
      </w:pPr>
      <w:r w:rsidRPr="00A14DB7">
        <w:rPr>
          <w:rFonts w:ascii="Cambria" w:hAnsi="Cambria" w:cs="Cambria"/>
        </w:rPr>
        <w:t xml:space="preserve">Les impacts à moyen et long terme du projet/programme en matière d’environnement et de climat seront également détaillés. Dans le cas des projets n’ayant pas d’objectif environnemental spécifique, une analyse des éventuels impacts environnementaux des actions menées devra également être conduite. </w:t>
      </w:r>
    </w:p>
    <w:p w:rsidR="00B97337" w:rsidRPr="00A14DB7" w:rsidRDefault="00B97337" w:rsidP="00B97337">
      <w:pPr>
        <w:pStyle w:val="Paragraphedeliste"/>
        <w:rPr>
          <w:rFonts w:ascii="Cambria" w:hAnsi="Cambria" w:cs="Cambria"/>
        </w:rPr>
      </w:pPr>
    </w:p>
    <w:p w:rsidR="00B97337" w:rsidRPr="00A14DB7" w:rsidRDefault="00B97337" w:rsidP="006B5E94">
      <w:pPr>
        <w:pStyle w:val="Paragraphedeliste"/>
        <w:numPr>
          <w:ilvl w:val="0"/>
          <w:numId w:val="46"/>
        </w:numPr>
        <w:tabs>
          <w:tab w:val="clear" w:pos="1414"/>
          <w:tab w:val="num" w:pos="426"/>
        </w:tabs>
        <w:spacing w:after="0"/>
        <w:ind w:left="426" w:hanging="426"/>
        <w:jc w:val="both"/>
        <w:rPr>
          <w:rFonts w:ascii="Cambria" w:hAnsi="Cambria" w:cs="Cambria"/>
        </w:rPr>
      </w:pPr>
      <w:r w:rsidRPr="00A14DB7">
        <w:rPr>
          <w:rFonts w:ascii="Cambria" w:hAnsi="Cambria" w:cs="Cambria"/>
        </w:rPr>
        <w:t>les éventuels impacts négatifs des actions du projet/programme sur l’environnement et le climat ; les mesures correctives envisagées devront être détaillées.</w:t>
      </w:r>
    </w:p>
    <w:p w:rsidR="00B97337" w:rsidRPr="00A14DB7" w:rsidRDefault="00B97337" w:rsidP="00B97337">
      <w:pPr>
        <w:spacing w:line="276" w:lineRule="auto"/>
        <w:jc w:val="both"/>
        <w:rPr>
          <w:rFonts w:ascii="Cambria" w:hAnsi="Cambria" w:cs="Cambria"/>
          <w:sz w:val="22"/>
          <w:szCs w:val="22"/>
        </w:rPr>
      </w:pPr>
    </w:p>
    <w:p w:rsidR="00B97337" w:rsidRPr="00A14DB7" w:rsidRDefault="00B97337" w:rsidP="00B97337">
      <w:pPr>
        <w:spacing w:line="276" w:lineRule="auto"/>
        <w:jc w:val="both"/>
        <w:rPr>
          <w:rFonts w:ascii="Cambria" w:hAnsi="Cambria" w:cs="Cambria"/>
          <w:sz w:val="22"/>
          <w:szCs w:val="22"/>
        </w:rPr>
      </w:pPr>
      <w:r w:rsidRPr="00A14DB7">
        <w:rPr>
          <w:rFonts w:ascii="Cambria" w:hAnsi="Cambria" w:cs="Cambria"/>
          <w:sz w:val="22"/>
          <w:szCs w:val="22"/>
        </w:rPr>
        <w:t xml:space="preserve">Vous trouverez ci-dessous quelques pistes pour mieux appréhender ces thématiques et renseigner la note d’instruction NIONG. </w:t>
      </w:r>
    </w:p>
    <w:p w:rsidR="00B97337" w:rsidRPr="00A14DB7" w:rsidRDefault="00B97337" w:rsidP="00B97337">
      <w:pPr>
        <w:spacing w:line="276" w:lineRule="auto"/>
        <w:jc w:val="both"/>
        <w:rPr>
          <w:rFonts w:ascii="Cambria" w:eastAsia="Calibri" w:hAnsi="Cambria" w:cs="Cambria"/>
          <w:sz w:val="22"/>
          <w:szCs w:val="22"/>
          <w:lang w:eastAsia="en-US"/>
        </w:rPr>
      </w:pPr>
    </w:p>
    <w:p w:rsidR="00B97337" w:rsidRPr="00A14DB7" w:rsidRDefault="00B97337" w:rsidP="006B5E94">
      <w:pPr>
        <w:pStyle w:val="Paragraphedeliste"/>
        <w:numPr>
          <w:ilvl w:val="0"/>
          <w:numId w:val="49"/>
        </w:numPr>
        <w:spacing w:after="0"/>
        <w:jc w:val="both"/>
        <w:rPr>
          <w:rFonts w:ascii="Cambria" w:hAnsi="Cambria" w:cs="Cambria"/>
          <w:b/>
          <w:caps/>
          <w:u w:val="single"/>
        </w:rPr>
      </w:pPr>
      <w:r w:rsidRPr="00A14DB7">
        <w:rPr>
          <w:rFonts w:ascii="Cambria" w:hAnsi="Cambria" w:cs="Cambria"/>
          <w:b/>
          <w:caps/>
          <w:u w:val="single"/>
        </w:rPr>
        <w:t>Prise en compte de l’environnement et de la biodiversité</w:t>
      </w:r>
    </w:p>
    <w:p w:rsidR="00B97337" w:rsidRPr="00A14DB7" w:rsidRDefault="00B97337" w:rsidP="00B97337">
      <w:pPr>
        <w:spacing w:line="276" w:lineRule="auto"/>
        <w:jc w:val="both"/>
        <w:rPr>
          <w:rFonts w:ascii="Cambria" w:hAnsi="Cambria" w:cs="Cambria"/>
          <w:sz w:val="22"/>
          <w:szCs w:val="22"/>
        </w:rPr>
      </w:pPr>
    </w:p>
    <w:p w:rsidR="00B97337" w:rsidRPr="00A14DB7" w:rsidRDefault="00B97337" w:rsidP="00B97337">
      <w:pPr>
        <w:spacing w:line="276" w:lineRule="auto"/>
        <w:jc w:val="both"/>
        <w:rPr>
          <w:rFonts w:ascii="Cambria" w:hAnsi="Cambria" w:cs="Cambria"/>
          <w:bCs/>
          <w:iCs/>
          <w:sz w:val="22"/>
          <w:szCs w:val="22"/>
        </w:rPr>
      </w:pPr>
      <w:r w:rsidRPr="00A14DB7">
        <w:rPr>
          <w:rFonts w:ascii="Cambria" w:hAnsi="Cambria" w:cs="Cambria"/>
          <w:sz w:val="22"/>
          <w:szCs w:val="22"/>
        </w:rPr>
        <w:t xml:space="preserve">Les projets/programmes ayant </w:t>
      </w:r>
      <w:r w:rsidRPr="00A14DB7">
        <w:rPr>
          <w:rFonts w:ascii="Cambria" w:hAnsi="Cambria" w:cs="Cambria"/>
          <w:b/>
          <w:sz w:val="22"/>
          <w:szCs w:val="22"/>
        </w:rPr>
        <w:t>un impact positif</w:t>
      </w:r>
      <w:r w:rsidRPr="00A14DB7">
        <w:rPr>
          <w:rFonts w:ascii="Cambria" w:hAnsi="Cambria" w:cs="Cambria"/>
          <w:sz w:val="22"/>
          <w:szCs w:val="22"/>
        </w:rPr>
        <w:t xml:space="preserve"> sur l’environnement sont ceux qui ont des effets sur la p</w:t>
      </w:r>
      <w:r w:rsidRPr="00A14DB7">
        <w:rPr>
          <w:rFonts w:ascii="Cambria" w:hAnsi="Cambria" w:cs="Cambria"/>
          <w:bCs/>
          <w:iCs/>
          <w:sz w:val="22"/>
          <w:szCs w:val="22"/>
        </w:rPr>
        <w:t>réservation de la biodiversité, la gestion des milieux et des ressources naturelles.</w:t>
      </w:r>
    </w:p>
    <w:p w:rsidR="00B97337" w:rsidRPr="00A14DB7" w:rsidRDefault="00B97337" w:rsidP="00B97337">
      <w:pPr>
        <w:pStyle w:val="Default"/>
        <w:spacing w:line="276" w:lineRule="auto"/>
        <w:jc w:val="both"/>
        <w:rPr>
          <w:rFonts w:ascii="Cambria" w:hAnsi="Cambria" w:cs="Cambria"/>
          <w:sz w:val="22"/>
          <w:szCs w:val="22"/>
        </w:rPr>
      </w:pPr>
      <w:r w:rsidRPr="00A14DB7">
        <w:rPr>
          <w:rFonts w:ascii="Cambria" w:hAnsi="Cambria" w:cs="Cambria"/>
          <w:sz w:val="22"/>
          <w:szCs w:val="22"/>
        </w:rPr>
        <w:t>Cette analyse prendra en compte les effets sur la biodiversité dans le sens de bien public mondial, mais également les impacts du projet sur l’environnement et les ressources naturelles locales.</w:t>
      </w:r>
    </w:p>
    <w:p w:rsidR="00B97337" w:rsidRPr="00A14DB7" w:rsidRDefault="00B97337" w:rsidP="00B97337">
      <w:pPr>
        <w:spacing w:line="276" w:lineRule="auto"/>
        <w:jc w:val="both"/>
        <w:rPr>
          <w:rFonts w:ascii="Cambria" w:hAnsi="Cambria" w:cs="Cambria"/>
          <w:b/>
          <w:bCs/>
          <w:iCs/>
          <w:sz w:val="22"/>
          <w:szCs w:val="22"/>
        </w:rPr>
      </w:pPr>
    </w:p>
    <w:p w:rsidR="00B97337" w:rsidRPr="00A14DB7" w:rsidRDefault="00B97337" w:rsidP="00B97337">
      <w:pPr>
        <w:spacing w:line="276" w:lineRule="auto"/>
        <w:jc w:val="both"/>
        <w:rPr>
          <w:rFonts w:ascii="Cambria" w:hAnsi="Cambria" w:cs="Cambria"/>
          <w:b/>
          <w:bCs/>
          <w:iCs/>
          <w:sz w:val="22"/>
          <w:szCs w:val="22"/>
        </w:rPr>
      </w:pPr>
      <w:r w:rsidRPr="00A14DB7">
        <w:rPr>
          <w:rFonts w:ascii="Cambria" w:hAnsi="Cambria" w:cs="Cambria"/>
          <w:b/>
          <w:bCs/>
          <w:iCs/>
          <w:sz w:val="22"/>
          <w:szCs w:val="22"/>
        </w:rPr>
        <w:t>Les projets concernés sont ceux qui visent :</w:t>
      </w:r>
    </w:p>
    <w:p w:rsidR="00B97337" w:rsidRPr="00A14DB7" w:rsidRDefault="00B97337" w:rsidP="006B5E94">
      <w:pPr>
        <w:pStyle w:val="Default"/>
        <w:numPr>
          <w:ilvl w:val="0"/>
          <w:numId w:val="47"/>
        </w:numPr>
        <w:spacing w:line="276" w:lineRule="auto"/>
        <w:ind w:left="567"/>
        <w:jc w:val="both"/>
        <w:rPr>
          <w:rFonts w:ascii="Cambria" w:hAnsi="Cambria" w:cs="Cambria"/>
          <w:sz w:val="22"/>
          <w:szCs w:val="22"/>
        </w:rPr>
      </w:pPr>
      <w:r w:rsidRPr="00A14DB7">
        <w:rPr>
          <w:rFonts w:ascii="Cambria" w:hAnsi="Cambria" w:cs="Cambria"/>
          <w:sz w:val="22"/>
          <w:szCs w:val="22"/>
        </w:rPr>
        <w:t>la diminution de la surexploitation des ressources et des pollutions,</w:t>
      </w:r>
    </w:p>
    <w:p w:rsidR="00B97337" w:rsidRPr="00A14DB7" w:rsidRDefault="00B97337" w:rsidP="006B5E94">
      <w:pPr>
        <w:pStyle w:val="Default"/>
        <w:numPr>
          <w:ilvl w:val="0"/>
          <w:numId w:val="47"/>
        </w:numPr>
        <w:spacing w:line="276" w:lineRule="auto"/>
        <w:ind w:left="567"/>
        <w:jc w:val="both"/>
        <w:rPr>
          <w:rFonts w:ascii="Cambria" w:hAnsi="Cambria" w:cs="Cambria"/>
          <w:sz w:val="22"/>
          <w:szCs w:val="22"/>
        </w:rPr>
      </w:pPr>
      <w:r w:rsidRPr="00A14DB7">
        <w:rPr>
          <w:rFonts w:ascii="Cambria" w:hAnsi="Cambria" w:cs="Cambria"/>
          <w:sz w:val="22"/>
          <w:szCs w:val="22"/>
        </w:rPr>
        <w:t xml:space="preserve">la préservation de la biodiversité dans des territoires cultivés ou urbains, </w:t>
      </w:r>
    </w:p>
    <w:p w:rsidR="00B97337" w:rsidRPr="00A14DB7" w:rsidRDefault="00B97337" w:rsidP="006B5E94">
      <w:pPr>
        <w:pStyle w:val="Default"/>
        <w:numPr>
          <w:ilvl w:val="0"/>
          <w:numId w:val="47"/>
        </w:numPr>
        <w:spacing w:line="276" w:lineRule="auto"/>
        <w:ind w:left="567"/>
        <w:jc w:val="both"/>
        <w:rPr>
          <w:rFonts w:ascii="Cambria" w:hAnsi="Cambria" w:cs="Cambria"/>
          <w:sz w:val="22"/>
          <w:szCs w:val="22"/>
        </w:rPr>
      </w:pPr>
      <w:r w:rsidRPr="00A14DB7">
        <w:rPr>
          <w:rFonts w:ascii="Cambria" w:hAnsi="Cambria" w:cs="Cambria"/>
          <w:sz w:val="22"/>
          <w:szCs w:val="22"/>
        </w:rPr>
        <w:t xml:space="preserve">la </w:t>
      </w:r>
      <w:r w:rsidRPr="00A14DB7">
        <w:rPr>
          <w:rFonts w:ascii="Cambria" w:hAnsi="Cambria" w:cs="Cambria"/>
          <w:bCs/>
          <w:sz w:val="22"/>
          <w:szCs w:val="22"/>
        </w:rPr>
        <w:t xml:space="preserve">gestion durable ou la conservation </w:t>
      </w:r>
      <w:r w:rsidRPr="00A14DB7">
        <w:rPr>
          <w:rFonts w:ascii="Cambria" w:hAnsi="Cambria" w:cs="Cambria"/>
          <w:sz w:val="22"/>
          <w:szCs w:val="22"/>
        </w:rPr>
        <w:t xml:space="preserve">de la biodiversité et des ressources naturelles renouvelables, </w:t>
      </w:r>
    </w:p>
    <w:p w:rsidR="00B97337" w:rsidRPr="00A14DB7" w:rsidRDefault="00B97337" w:rsidP="006B5E94">
      <w:pPr>
        <w:pStyle w:val="Default"/>
        <w:numPr>
          <w:ilvl w:val="0"/>
          <w:numId w:val="47"/>
        </w:numPr>
        <w:spacing w:line="276" w:lineRule="auto"/>
        <w:ind w:left="567" w:hanging="357"/>
        <w:jc w:val="both"/>
        <w:rPr>
          <w:rFonts w:ascii="Cambria" w:hAnsi="Cambria" w:cs="Cambria"/>
          <w:sz w:val="22"/>
          <w:szCs w:val="22"/>
        </w:rPr>
      </w:pPr>
      <w:r w:rsidRPr="00A14DB7">
        <w:rPr>
          <w:rFonts w:ascii="Cambria" w:hAnsi="Cambria" w:cs="Cambria"/>
          <w:sz w:val="22"/>
          <w:szCs w:val="22"/>
        </w:rPr>
        <w:t>la préservation des écosystèmes au sens large.</w:t>
      </w:r>
    </w:p>
    <w:p w:rsidR="00B97337" w:rsidRPr="00A14DB7" w:rsidRDefault="00B97337" w:rsidP="00B97337">
      <w:pPr>
        <w:pStyle w:val="Default"/>
        <w:spacing w:line="276" w:lineRule="auto"/>
        <w:jc w:val="both"/>
        <w:rPr>
          <w:rFonts w:ascii="Cambria" w:hAnsi="Cambria" w:cs="Cambria"/>
          <w:b/>
          <w:sz w:val="22"/>
          <w:szCs w:val="22"/>
        </w:rPr>
      </w:pPr>
    </w:p>
    <w:p w:rsidR="00B97337" w:rsidRPr="00A14DB7" w:rsidRDefault="00B97337" w:rsidP="00B97337">
      <w:pPr>
        <w:pStyle w:val="Default"/>
        <w:spacing w:line="276" w:lineRule="auto"/>
        <w:jc w:val="both"/>
        <w:rPr>
          <w:rFonts w:ascii="Cambria" w:hAnsi="Cambria" w:cs="Cambria"/>
          <w:b/>
          <w:sz w:val="22"/>
          <w:szCs w:val="22"/>
        </w:rPr>
      </w:pPr>
      <w:r w:rsidRPr="00A14DB7">
        <w:rPr>
          <w:rFonts w:ascii="Cambria" w:hAnsi="Cambria" w:cs="Cambria"/>
          <w:b/>
          <w:sz w:val="22"/>
          <w:szCs w:val="22"/>
        </w:rPr>
        <w:t>A l’inverse, certains projets peuvent avoir des effets négatifs sur l’environnement :</w:t>
      </w:r>
    </w:p>
    <w:p w:rsidR="00B97337" w:rsidRPr="00A14DB7" w:rsidRDefault="00B97337" w:rsidP="006B5E94">
      <w:pPr>
        <w:pStyle w:val="Default"/>
        <w:numPr>
          <w:ilvl w:val="0"/>
          <w:numId w:val="48"/>
        </w:numPr>
        <w:spacing w:line="276" w:lineRule="auto"/>
        <w:ind w:left="567"/>
        <w:jc w:val="both"/>
        <w:rPr>
          <w:rFonts w:ascii="Cambria" w:hAnsi="Cambria" w:cs="Cambria"/>
          <w:sz w:val="22"/>
          <w:szCs w:val="22"/>
        </w:rPr>
      </w:pPr>
      <w:r w:rsidRPr="00A14DB7">
        <w:rPr>
          <w:rFonts w:ascii="Cambria" w:hAnsi="Cambria" w:cs="Cambria"/>
          <w:sz w:val="22"/>
          <w:szCs w:val="22"/>
        </w:rPr>
        <w:t xml:space="preserve">si les actions du projet prévoient l’atténuation d’un nouvel impact négatif (lié au projet), mais s’il existe un risque d’impact résiduel ou de perte nette de biodiversité, </w:t>
      </w:r>
    </w:p>
    <w:p w:rsidR="00B97337" w:rsidRPr="00A14DB7" w:rsidRDefault="00B97337" w:rsidP="006B5E94">
      <w:pPr>
        <w:pStyle w:val="Default"/>
        <w:numPr>
          <w:ilvl w:val="0"/>
          <w:numId w:val="48"/>
        </w:numPr>
        <w:spacing w:line="276" w:lineRule="auto"/>
        <w:ind w:left="567"/>
        <w:jc w:val="both"/>
        <w:rPr>
          <w:rFonts w:ascii="Cambria" w:hAnsi="Cambria" w:cs="Cambria"/>
          <w:sz w:val="22"/>
          <w:szCs w:val="22"/>
        </w:rPr>
      </w:pPr>
      <w:r w:rsidRPr="00A14DB7">
        <w:rPr>
          <w:rFonts w:ascii="Cambria" w:hAnsi="Cambria" w:cs="Cambria"/>
          <w:sz w:val="22"/>
          <w:szCs w:val="22"/>
        </w:rPr>
        <w:t>si les actions du projet sont à l’origine d’une modification forte de l’écosystème ou d’un impact négatif dans une zone sensible.</w:t>
      </w:r>
    </w:p>
    <w:p w:rsidR="00B97337" w:rsidRPr="00A14DB7" w:rsidRDefault="00B97337" w:rsidP="00B97337">
      <w:pPr>
        <w:spacing w:line="276" w:lineRule="auto"/>
        <w:jc w:val="both"/>
        <w:rPr>
          <w:rFonts w:ascii="Cambria" w:hAnsi="Cambria" w:cs="Cambria"/>
          <w:sz w:val="22"/>
          <w:szCs w:val="22"/>
        </w:rPr>
      </w:pPr>
    </w:p>
    <w:p w:rsidR="00B97337" w:rsidRPr="00A14DB7" w:rsidRDefault="00B97337" w:rsidP="00B97337">
      <w:pPr>
        <w:spacing w:line="276" w:lineRule="auto"/>
        <w:rPr>
          <w:rFonts w:ascii="Cambria" w:hAnsi="Cambria" w:cs="Cambria"/>
          <w:sz w:val="22"/>
          <w:szCs w:val="22"/>
        </w:rPr>
        <w:sectPr w:rsidR="00B97337" w:rsidRPr="00A14DB7" w:rsidSect="00CB57DD">
          <w:headerReference w:type="default" r:id="rId40"/>
          <w:footerReference w:type="even" r:id="rId41"/>
          <w:footerReference w:type="default" r:id="rId42"/>
          <w:pgSz w:w="11907" w:h="16840" w:code="9"/>
          <w:pgMar w:top="1418" w:right="1418" w:bottom="1134" w:left="1418" w:header="709" w:footer="709" w:gutter="0"/>
          <w:cols w:space="708"/>
          <w:noEndnote/>
          <w:docGrid w:linePitch="360"/>
        </w:sectPr>
      </w:pPr>
      <w:r w:rsidRPr="00A14DB7">
        <w:rPr>
          <w:rFonts w:ascii="Cambria" w:hAnsi="Cambria" w:cs="Cambria"/>
          <w:sz w:val="22"/>
          <w:szCs w:val="22"/>
        </w:rPr>
        <w:t>Les activités des projets peuvent être classées de la manière suivante, afin d’évaluer le niveau de risque potentiel.</w:t>
      </w:r>
    </w:p>
    <w:tbl>
      <w:tblPr>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5"/>
        <w:gridCol w:w="4935"/>
        <w:gridCol w:w="4935"/>
      </w:tblGrid>
      <w:tr w:rsidR="00B97337" w:rsidTr="00CB57DD">
        <w:trPr>
          <w:trHeight w:val="661"/>
        </w:trPr>
        <w:tc>
          <w:tcPr>
            <w:tcW w:w="4935" w:type="dxa"/>
            <w:shd w:val="clear" w:color="auto" w:fill="auto"/>
          </w:tcPr>
          <w:p w:rsidR="00B97337" w:rsidRPr="00CB57DD" w:rsidRDefault="00B97337" w:rsidP="00CB57DD">
            <w:pPr>
              <w:pStyle w:val="NormalWeb"/>
              <w:spacing w:before="0" w:beforeAutospacing="0" w:after="0" w:afterAutospacing="0" w:line="276" w:lineRule="auto"/>
              <w:ind w:left="720"/>
              <w:rPr>
                <w:rFonts w:ascii="Cambria" w:hAnsi="Cambria" w:cs="Cambria"/>
                <w:b/>
                <w:u w:val="single"/>
              </w:rPr>
            </w:pPr>
            <w:r w:rsidRPr="00CB57DD">
              <w:rPr>
                <w:rFonts w:ascii="Cambria" w:hAnsi="Cambria" w:cs="Cambria"/>
                <w:b/>
                <w:u w:val="single"/>
              </w:rPr>
              <w:lastRenderedPageBreak/>
              <w:t xml:space="preserve">Activités à faible risque </w:t>
            </w:r>
          </w:p>
          <w:p w:rsidR="00B97337" w:rsidRPr="00CB57DD" w:rsidRDefault="00B97337" w:rsidP="00CB57DD">
            <w:pPr>
              <w:spacing w:line="276" w:lineRule="auto"/>
              <w:rPr>
                <w:rFonts w:ascii="Cambria" w:hAnsi="Cambria" w:cs="Cambria"/>
                <w:sz w:val="22"/>
                <w:szCs w:val="22"/>
              </w:rPr>
            </w:pPr>
          </w:p>
        </w:tc>
        <w:tc>
          <w:tcPr>
            <w:tcW w:w="4935" w:type="dxa"/>
            <w:shd w:val="clear" w:color="auto" w:fill="auto"/>
          </w:tcPr>
          <w:p w:rsidR="00B97337" w:rsidRPr="00CB57DD" w:rsidRDefault="00B97337" w:rsidP="00CB57DD">
            <w:pPr>
              <w:pStyle w:val="NormalWeb"/>
              <w:spacing w:before="0" w:beforeAutospacing="0" w:after="0" w:afterAutospacing="0" w:line="276" w:lineRule="auto"/>
              <w:ind w:left="720"/>
              <w:rPr>
                <w:rFonts w:ascii="Cambria" w:hAnsi="Cambria" w:cs="Cambria"/>
                <w:b/>
                <w:u w:val="single"/>
              </w:rPr>
            </w:pPr>
            <w:r w:rsidRPr="00CB57DD">
              <w:rPr>
                <w:rFonts w:ascii="Cambria" w:hAnsi="Cambria" w:cs="Cambria"/>
                <w:b/>
                <w:u w:val="single"/>
              </w:rPr>
              <w:t>Activités à risque modéré</w:t>
            </w:r>
          </w:p>
          <w:p w:rsidR="00B97337" w:rsidRPr="00CB57DD" w:rsidRDefault="00B97337" w:rsidP="00CB57DD">
            <w:pPr>
              <w:spacing w:line="276" w:lineRule="auto"/>
              <w:rPr>
                <w:rFonts w:ascii="Cambria" w:hAnsi="Cambria" w:cs="Cambria"/>
                <w:sz w:val="22"/>
                <w:szCs w:val="22"/>
              </w:rPr>
            </w:pPr>
          </w:p>
        </w:tc>
        <w:tc>
          <w:tcPr>
            <w:tcW w:w="4935" w:type="dxa"/>
            <w:shd w:val="clear" w:color="auto" w:fill="auto"/>
          </w:tcPr>
          <w:p w:rsidR="00B97337" w:rsidRPr="00CB57DD" w:rsidRDefault="00B97337" w:rsidP="00CB57DD">
            <w:pPr>
              <w:pStyle w:val="NormalWeb"/>
              <w:spacing w:before="0" w:beforeAutospacing="0" w:after="0" w:afterAutospacing="0" w:line="276" w:lineRule="auto"/>
              <w:ind w:left="720"/>
              <w:rPr>
                <w:rFonts w:ascii="Cambria" w:hAnsi="Cambria" w:cs="Cambria"/>
                <w:b/>
                <w:u w:val="single"/>
              </w:rPr>
            </w:pPr>
            <w:r w:rsidRPr="00CB57DD">
              <w:rPr>
                <w:rFonts w:ascii="Cambria" w:hAnsi="Cambria" w:cs="Cambria"/>
                <w:b/>
                <w:u w:val="single"/>
              </w:rPr>
              <w:t>Activités à risque modéré</w:t>
            </w:r>
          </w:p>
          <w:p w:rsidR="00B97337" w:rsidRPr="00CB57DD" w:rsidRDefault="00B97337" w:rsidP="00CB57DD">
            <w:pPr>
              <w:spacing w:line="276" w:lineRule="auto"/>
              <w:rPr>
                <w:rFonts w:ascii="Cambria" w:hAnsi="Cambria" w:cs="Cambria"/>
                <w:sz w:val="22"/>
                <w:szCs w:val="22"/>
              </w:rPr>
            </w:pPr>
          </w:p>
        </w:tc>
      </w:tr>
      <w:tr w:rsidR="00B97337" w:rsidTr="00CB57DD">
        <w:trPr>
          <w:trHeight w:val="8250"/>
        </w:trPr>
        <w:tc>
          <w:tcPr>
            <w:tcW w:w="4935" w:type="dxa"/>
            <w:shd w:val="clear" w:color="auto" w:fill="auto"/>
          </w:tcPr>
          <w:p w:rsidR="00B97337" w:rsidRPr="00CB57DD" w:rsidRDefault="00B97337" w:rsidP="00CB57DD">
            <w:pPr>
              <w:spacing w:line="276" w:lineRule="auto"/>
              <w:ind w:left="14" w:right="14"/>
              <w:rPr>
                <w:rFonts w:ascii="Cambria" w:hAnsi="Cambria" w:cs="Cambria"/>
                <w:sz w:val="20"/>
                <w:szCs w:val="20"/>
              </w:rPr>
            </w:pPr>
            <w:r w:rsidRPr="00CB57DD">
              <w:rPr>
                <w:rFonts w:ascii="Cambria" w:hAnsi="Cambria" w:cs="Cambria"/>
                <w:b/>
                <w:bCs/>
                <w:sz w:val="20"/>
                <w:szCs w:val="20"/>
              </w:rPr>
              <w:t>Offre d'éducation, d'assistance technique ou de formation</w:t>
            </w:r>
            <w:r w:rsidRPr="00CB57DD">
              <w:rPr>
                <w:rFonts w:ascii="Cambria" w:hAnsi="Cambria" w:cs="Cambria"/>
                <w:sz w:val="20"/>
                <w:szCs w:val="20"/>
              </w:rPr>
              <w:t>.</w:t>
            </w:r>
          </w:p>
          <w:p w:rsidR="00B97337" w:rsidRPr="00CB57DD" w:rsidRDefault="00B97337" w:rsidP="00CB57DD">
            <w:pPr>
              <w:spacing w:line="276" w:lineRule="auto"/>
              <w:ind w:left="14" w:right="14"/>
              <w:rPr>
                <w:rFonts w:ascii="Cambria" w:hAnsi="Cambria" w:cs="Cambria"/>
                <w:sz w:val="20"/>
                <w:szCs w:val="20"/>
              </w:rPr>
            </w:pPr>
          </w:p>
          <w:p w:rsidR="00B97337" w:rsidRPr="00CB57DD" w:rsidRDefault="00B97337" w:rsidP="00CB57DD">
            <w:pPr>
              <w:spacing w:line="276" w:lineRule="auto"/>
              <w:ind w:left="14" w:right="14"/>
              <w:rPr>
                <w:rFonts w:ascii="Cambria" w:hAnsi="Cambria" w:cs="Cambria"/>
                <w:sz w:val="20"/>
                <w:szCs w:val="20"/>
              </w:rPr>
            </w:pPr>
            <w:r w:rsidRPr="00CB57DD">
              <w:rPr>
                <w:rFonts w:ascii="Cambria" w:hAnsi="Cambria" w:cs="Cambria"/>
                <w:sz w:val="20"/>
                <w:szCs w:val="20"/>
              </w:rPr>
              <w:t xml:space="preserve">Actions de </w:t>
            </w:r>
            <w:r w:rsidRPr="00CB57DD">
              <w:rPr>
                <w:rFonts w:ascii="Cambria" w:hAnsi="Cambria" w:cs="Cambria"/>
                <w:b/>
                <w:bCs/>
                <w:sz w:val="20"/>
                <w:szCs w:val="20"/>
              </w:rPr>
              <w:t>sensibilisation communautaire</w:t>
            </w:r>
            <w:r w:rsidRPr="00CB57DD">
              <w:rPr>
                <w:rFonts w:ascii="Cambria" w:hAnsi="Cambria" w:cs="Cambria"/>
                <w:sz w:val="20"/>
                <w:szCs w:val="20"/>
              </w:rPr>
              <w:t>.</w:t>
            </w:r>
          </w:p>
          <w:p w:rsidR="00B97337" w:rsidRPr="00CB57DD" w:rsidRDefault="00B97337" w:rsidP="00CB57DD">
            <w:pPr>
              <w:spacing w:line="276" w:lineRule="auto"/>
              <w:ind w:left="14" w:right="14"/>
              <w:rPr>
                <w:rFonts w:ascii="Cambria" w:hAnsi="Cambria" w:cs="Cambria"/>
                <w:b/>
                <w:bCs/>
                <w:sz w:val="20"/>
                <w:szCs w:val="20"/>
              </w:rPr>
            </w:pPr>
          </w:p>
          <w:p w:rsidR="00B97337" w:rsidRPr="00CB57DD" w:rsidRDefault="00B97337" w:rsidP="00CB57DD">
            <w:pPr>
              <w:spacing w:line="276" w:lineRule="auto"/>
              <w:ind w:left="14" w:right="14"/>
              <w:rPr>
                <w:rFonts w:ascii="Cambria" w:hAnsi="Cambria" w:cs="Cambria"/>
                <w:sz w:val="20"/>
                <w:szCs w:val="20"/>
              </w:rPr>
            </w:pPr>
            <w:r w:rsidRPr="00CB57DD">
              <w:rPr>
                <w:rFonts w:ascii="Cambria" w:hAnsi="Cambria" w:cs="Cambria"/>
                <w:b/>
                <w:bCs/>
                <w:sz w:val="20"/>
                <w:szCs w:val="20"/>
              </w:rPr>
              <w:t>Expériences agricoles contrôlées</w:t>
            </w:r>
            <w:r w:rsidRPr="00CB57DD">
              <w:rPr>
                <w:rFonts w:ascii="Cambria" w:hAnsi="Cambria" w:cs="Cambria"/>
                <w:sz w:val="20"/>
                <w:szCs w:val="20"/>
              </w:rPr>
              <w:t>, aux fins exclusives de recherche et d'évaluation, restreintes à de petites zones (d'ordinaire, inférieures à 4 ha). Ces expériences doivent être soigneusement surveillées et aucune aire protégée ou autre zone environnementale sensible ne doivent être affectées.</w:t>
            </w:r>
          </w:p>
          <w:p w:rsidR="00B97337" w:rsidRPr="00CB57DD" w:rsidRDefault="00B97337" w:rsidP="00CB57DD">
            <w:pPr>
              <w:spacing w:line="276" w:lineRule="auto"/>
              <w:ind w:left="14" w:right="14"/>
              <w:rPr>
                <w:rFonts w:ascii="Cambria" w:hAnsi="Cambria" w:cs="Cambria"/>
                <w:b/>
                <w:bCs/>
                <w:sz w:val="20"/>
                <w:szCs w:val="20"/>
              </w:rPr>
            </w:pPr>
          </w:p>
          <w:p w:rsidR="00B97337" w:rsidRPr="00CB57DD" w:rsidRDefault="00B97337" w:rsidP="00CB57DD">
            <w:pPr>
              <w:spacing w:line="276" w:lineRule="auto"/>
              <w:ind w:left="14" w:right="14"/>
              <w:rPr>
                <w:rFonts w:ascii="Cambria" w:hAnsi="Cambria" w:cs="Cambria"/>
                <w:sz w:val="20"/>
                <w:szCs w:val="20"/>
              </w:rPr>
            </w:pPr>
            <w:r w:rsidRPr="00CB57DD">
              <w:rPr>
                <w:rFonts w:ascii="Cambria" w:hAnsi="Cambria" w:cs="Cambria"/>
                <w:b/>
                <w:bCs/>
                <w:sz w:val="20"/>
                <w:szCs w:val="20"/>
              </w:rPr>
              <w:t>Études et analyses techniques</w:t>
            </w:r>
            <w:r w:rsidRPr="00CB57DD">
              <w:rPr>
                <w:rFonts w:ascii="Cambria" w:hAnsi="Cambria" w:cs="Cambria"/>
                <w:sz w:val="20"/>
                <w:szCs w:val="20"/>
              </w:rPr>
              <w:t xml:space="preserve"> et autres activités productrices d'information, n’incluant pas d’échantillonnage intrusif d'espèces en danger ou d’habitats essentiels.</w:t>
            </w:r>
          </w:p>
          <w:p w:rsidR="00B97337" w:rsidRPr="00CB57DD" w:rsidRDefault="00B97337" w:rsidP="00CB57DD">
            <w:pPr>
              <w:spacing w:line="276" w:lineRule="auto"/>
              <w:ind w:left="14" w:right="14"/>
              <w:rPr>
                <w:rFonts w:ascii="Cambria" w:hAnsi="Cambria" w:cs="Cambria"/>
                <w:b/>
                <w:bCs/>
                <w:sz w:val="20"/>
                <w:szCs w:val="20"/>
              </w:rPr>
            </w:pPr>
          </w:p>
          <w:p w:rsidR="00B97337" w:rsidRPr="00CB57DD" w:rsidRDefault="00B97337" w:rsidP="00CB57DD">
            <w:pPr>
              <w:spacing w:line="276" w:lineRule="auto"/>
              <w:ind w:left="14" w:right="14"/>
              <w:rPr>
                <w:rFonts w:ascii="Cambria" w:hAnsi="Cambria" w:cs="Cambria"/>
                <w:sz w:val="20"/>
                <w:szCs w:val="20"/>
              </w:rPr>
            </w:pPr>
            <w:r w:rsidRPr="00CB57DD">
              <w:rPr>
                <w:rFonts w:ascii="Cambria" w:hAnsi="Cambria" w:cs="Cambria"/>
                <w:b/>
                <w:bCs/>
                <w:sz w:val="20"/>
                <w:szCs w:val="20"/>
              </w:rPr>
              <w:t>Nutrition, soins de santé ou planification familiale</w:t>
            </w:r>
            <w:r w:rsidRPr="00CB57DD">
              <w:rPr>
                <w:rFonts w:ascii="Cambria" w:hAnsi="Cambria" w:cs="Cambria"/>
                <w:sz w:val="20"/>
                <w:szCs w:val="20"/>
              </w:rPr>
              <w:t xml:space="preserve">, sauf : (a) lorsque certaines activités peuvent affecter directement l’environnement (construction, systèmes d’approvisionnement en eau, etc.) ou (b) lorsqu’on manipule des bio-déchets dangereux (notamment VIH-SIDA) ou lorsqu’on analyse du sang.  </w:t>
            </w:r>
          </w:p>
          <w:p w:rsidR="00B97337" w:rsidRPr="00CB57DD" w:rsidRDefault="00B97337" w:rsidP="00CB57DD">
            <w:pPr>
              <w:spacing w:line="276" w:lineRule="auto"/>
              <w:ind w:left="14" w:right="14"/>
              <w:rPr>
                <w:rFonts w:ascii="Cambria" w:hAnsi="Cambria" w:cs="Cambria"/>
                <w:b/>
                <w:bCs/>
                <w:sz w:val="20"/>
                <w:szCs w:val="20"/>
              </w:rPr>
            </w:pPr>
          </w:p>
          <w:p w:rsidR="00B97337" w:rsidRPr="00CB57DD" w:rsidRDefault="00B97337" w:rsidP="00CB57DD">
            <w:pPr>
              <w:spacing w:line="276" w:lineRule="auto"/>
              <w:ind w:left="14" w:right="14"/>
              <w:rPr>
                <w:rFonts w:ascii="Cambria" w:hAnsi="Cambria" w:cs="Cambria"/>
                <w:sz w:val="20"/>
                <w:szCs w:val="20"/>
              </w:rPr>
            </w:pPr>
            <w:r w:rsidRPr="00CB57DD">
              <w:rPr>
                <w:rFonts w:ascii="Cambria" w:hAnsi="Cambria" w:cs="Cambria"/>
                <w:b/>
                <w:bCs/>
                <w:sz w:val="20"/>
                <w:szCs w:val="20"/>
              </w:rPr>
              <w:t>Réaménagement de points d’eau</w:t>
            </w:r>
            <w:r w:rsidRPr="00CB57DD">
              <w:rPr>
                <w:rFonts w:ascii="Cambria" w:hAnsi="Cambria" w:cs="Cambria"/>
                <w:sz w:val="20"/>
                <w:szCs w:val="20"/>
              </w:rPr>
              <w:t xml:space="preserve"> aux fins d’utilisation ménagère, de puits superficiels, creusés à la main ou de petits dispositifs de stockage d’eau. Les points d’eau doivent se situer à des endroits où aucune aire protégée ou autre zone environnementale sensible ne peuvent être affectées.</w:t>
            </w:r>
          </w:p>
          <w:p w:rsidR="00B97337" w:rsidRPr="00CB57DD" w:rsidRDefault="00B97337" w:rsidP="00CB57DD">
            <w:pPr>
              <w:spacing w:line="276" w:lineRule="auto"/>
              <w:ind w:left="14" w:right="14"/>
              <w:rPr>
                <w:rFonts w:ascii="Cambria" w:hAnsi="Cambria" w:cs="Cambria"/>
                <w:b/>
                <w:bCs/>
                <w:sz w:val="20"/>
                <w:szCs w:val="20"/>
              </w:rPr>
            </w:pPr>
          </w:p>
          <w:p w:rsidR="00B97337" w:rsidRPr="00CB57DD" w:rsidRDefault="00B97337" w:rsidP="00CB57DD">
            <w:pPr>
              <w:spacing w:line="276" w:lineRule="auto"/>
              <w:ind w:left="14" w:right="14"/>
              <w:rPr>
                <w:rFonts w:ascii="Cambria" w:hAnsi="Cambria" w:cs="Cambria"/>
                <w:sz w:val="20"/>
                <w:szCs w:val="20"/>
              </w:rPr>
            </w:pPr>
            <w:r w:rsidRPr="00CB57DD">
              <w:rPr>
                <w:rFonts w:ascii="Cambria" w:hAnsi="Cambria" w:cs="Cambria"/>
                <w:b/>
                <w:bCs/>
                <w:sz w:val="20"/>
                <w:szCs w:val="20"/>
              </w:rPr>
              <w:lastRenderedPageBreak/>
              <w:t xml:space="preserve">Constructions à petite échelle : </w:t>
            </w:r>
            <w:r w:rsidRPr="00CB57DD">
              <w:rPr>
                <w:rFonts w:ascii="Cambria" w:hAnsi="Cambria" w:cs="Cambria"/>
                <w:bCs/>
                <w:sz w:val="20"/>
                <w:szCs w:val="20"/>
              </w:rPr>
              <w:t>c</w:t>
            </w:r>
            <w:r w:rsidRPr="00CB57DD">
              <w:rPr>
                <w:rFonts w:ascii="Cambria" w:hAnsi="Cambria" w:cs="Cambria"/>
                <w:sz w:val="20"/>
                <w:szCs w:val="20"/>
              </w:rPr>
              <w:t>onstruction ou réfection d’installations, si la superficie totale est inférieure à 1 000 m</w:t>
            </w:r>
            <w:r w:rsidRPr="00CB57DD">
              <w:rPr>
                <w:rFonts w:ascii="Cambria" w:hAnsi="Cambria" w:cs="Cambria"/>
                <w:sz w:val="20"/>
                <w:szCs w:val="20"/>
                <w:vertAlign w:val="superscript"/>
              </w:rPr>
              <w:t>2</w:t>
            </w:r>
            <w:r w:rsidRPr="00CB57DD">
              <w:rPr>
                <w:rFonts w:ascii="Cambria" w:hAnsi="Cambria" w:cs="Cambria"/>
                <w:sz w:val="20"/>
                <w:szCs w:val="20"/>
              </w:rPr>
              <w:t xml:space="preserve"> (et quand aucune aire protégée ou autre zone environnementale sensible ne peuvent être affectées). </w:t>
            </w:r>
          </w:p>
          <w:p w:rsidR="00B97337" w:rsidRPr="00CB57DD" w:rsidRDefault="00B97337" w:rsidP="00CB57DD">
            <w:pPr>
              <w:spacing w:line="276" w:lineRule="auto"/>
              <w:ind w:left="14" w:right="14"/>
              <w:rPr>
                <w:rFonts w:ascii="Cambria" w:hAnsi="Cambria" w:cs="Cambria"/>
                <w:b/>
                <w:bCs/>
                <w:sz w:val="20"/>
                <w:szCs w:val="20"/>
              </w:rPr>
            </w:pPr>
          </w:p>
          <w:p w:rsidR="00B97337" w:rsidRPr="00CB57DD" w:rsidRDefault="00B97337" w:rsidP="00CB57DD">
            <w:pPr>
              <w:spacing w:line="276" w:lineRule="auto"/>
              <w:ind w:left="14" w:right="14"/>
              <w:rPr>
                <w:rFonts w:ascii="Cambria" w:hAnsi="Cambria" w:cs="Cambria"/>
                <w:sz w:val="20"/>
                <w:szCs w:val="20"/>
              </w:rPr>
            </w:pPr>
            <w:r w:rsidRPr="00CB57DD">
              <w:rPr>
                <w:rFonts w:ascii="Cambria" w:hAnsi="Cambria" w:cs="Cambria"/>
                <w:b/>
                <w:bCs/>
                <w:sz w:val="20"/>
                <w:szCs w:val="20"/>
              </w:rPr>
              <w:t xml:space="preserve">Programmes de crédit : </w:t>
            </w:r>
            <w:r w:rsidRPr="00CB57DD">
              <w:rPr>
                <w:rFonts w:ascii="Cambria" w:hAnsi="Cambria" w:cs="Cambria"/>
                <w:sz w:val="20"/>
                <w:szCs w:val="20"/>
              </w:rPr>
              <w:t>lorsqu’il n’y a aucun risque d’incidence environnementale biophysique important.</w:t>
            </w:r>
          </w:p>
          <w:p w:rsidR="00B97337" w:rsidRPr="00CB57DD" w:rsidRDefault="00B97337" w:rsidP="00CB57DD">
            <w:pPr>
              <w:spacing w:line="276" w:lineRule="auto"/>
              <w:ind w:left="14" w:right="14"/>
              <w:rPr>
                <w:rFonts w:ascii="Cambria" w:hAnsi="Cambria" w:cs="Cambria"/>
                <w:sz w:val="20"/>
                <w:szCs w:val="20"/>
              </w:rPr>
            </w:pPr>
          </w:p>
          <w:p w:rsidR="00B97337" w:rsidRPr="00CB57DD" w:rsidRDefault="00B97337" w:rsidP="00CB57DD">
            <w:pPr>
              <w:spacing w:line="276" w:lineRule="auto"/>
              <w:ind w:left="14" w:right="14"/>
              <w:rPr>
                <w:rFonts w:ascii="Cambria" w:hAnsi="Cambria" w:cs="Cambria"/>
                <w:sz w:val="20"/>
                <w:szCs w:val="20"/>
              </w:rPr>
            </w:pPr>
            <w:r w:rsidRPr="00CB57DD">
              <w:rPr>
                <w:rFonts w:ascii="Cambria" w:hAnsi="Cambria" w:cs="Cambria"/>
                <w:sz w:val="20"/>
                <w:szCs w:val="20"/>
              </w:rPr>
              <w:t>Programmes d’</w:t>
            </w:r>
            <w:r w:rsidRPr="00CB57DD">
              <w:rPr>
                <w:rFonts w:ascii="Cambria" w:hAnsi="Cambria" w:cs="Cambria"/>
                <w:b/>
                <w:bCs/>
                <w:sz w:val="20"/>
                <w:szCs w:val="20"/>
              </w:rPr>
              <w:t>alimentation maternelle et infantile</w:t>
            </w:r>
            <w:r w:rsidRPr="00CB57DD">
              <w:rPr>
                <w:rFonts w:ascii="Cambria" w:hAnsi="Cambria" w:cs="Cambria"/>
                <w:sz w:val="20"/>
                <w:szCs w:val="20"/>
              </w:rPr>
              <w:t>.</w:t>
            </w:r>
          </w:p>
          <w:p w:rsidR="00B97337" w:rsidRPr="00CB57DD" w:rsidRDefault="00B97337" w:rsidP="00CB57DD">
            <w:pPr>
              <w:spacing w:line="276" w:lineRule="auto"/>
              <w:ind w:left="14" w:right="14"/>
              <w:rPr>
                <w:rFonts w:ascii="Cambria" w:hAnsi="Cambria" w:cs="Cambria"/>
                <w:b/>
                <w:bCs/>
                <w:sz w:val="20"/>
                <w:szCs w:val="20"/>
              </w:rPr>
            </w:pPr>
          </w:p>
          <w:p w:rsidR="00B97337" w:rsidRPr="00CB57DD" w:rsidRDefault="00B97337" w:rsidP="00CB57DD">
            <w:pPr>
              <w:spacing w:line="276" w:lineRule="auto"/>
              <w:ind w:left="14" w:right="14"/>
              <w:rPr>
                <w:rFonts w:ascii="Cambria" w:hAnsi="Cambria" w:cs="Cambria"/>
                <w:sz w:val="20"/>
                <w:szCs w:val="20"/>
              </w:rPr>
            </w:pPr>
            <w:r w:rsidRPr="00CB57DD">
              <w:rPr>
                <w:rFonts w:ascii="Cambria" w:hAnsi="Cambria" w:cs="Cambria"/>
                <w:b/>
                <w:bCs/>
                <w:sz w:val="20"/>
                <w:szCs w:val="20"/>
              </w:rPr>
              <w:t xml:space="preserve">Développement de capacité pour le développement : </w:t>
            </w:r>
            <w:r w:rsidRPr="00CB57DD">
              <w:rPr>
                <w:rFonts w:ascii="Cambria" w:hAnsi="Cambria" w:cs="Cambria"/>
                <w:sz w:val="20"/>
                <w:szCs w:val="20"/>
              </w:rPr>
              <w:t>études ou programmes destinés à développer les capacités des acteurs en matière de planification du développement.</w:t>
            </w:r>
          </w:p>
          <w:p w:rsidR="00B97337" w:rsidRPr="00CB57DD" w:rsidRDefault="00B97337" w:rsidP="00CB57DD">
            <w:pPr>
              <w:spacing w:line="276" w:lineRule="auto"/>
              <w:ind w:left="14" w:right="14"/>
              <w:rPr>
                <w:rFonts w:ascii="Cambria" w:hAnsi="Cambria" w:cs="Cambria"/>
                <w:b/>
                <w:bCs/>
                <w:sz w:val="20"/>
                <w:szCs w:val="20"/>
              </w:rPr>
            </w:pPr>
          </w:p>
          <w:p w:rsidR="00B97337" w:rsidRPr="00CB57DD" w:rsidRDefault="00B97337" w:rsidP="00CB57DD">
            <w:pPr>
              <w:spacing w:line="276" w:lineRule="auto"/>
              <w:ind w:left="14" w:right="14"/>
              <w:rPr>
                <w:rFonts w:ascii="Cambria" w:hAnsi="Cambria" w:cs="Cambria"/>
                <w:sz w:val="20"/>
                <w:szCs w:val="20"/>
              </w:rPr>
            </w:pPr>
            <w:r w:rsidRPr="00CB57DD">
              <w:rPr>
                <w:rFonts w:ascii="Cambria" w:hAnsi="Cambria" w:cs="Cambria"/>
                <w:b/>
                <w:bCs/>
                <w:sz w:val="20"/>
                <w:szCs w:val="20"/>
              </w:rPr>
              <w:t>Activités de gestion des ressources naturelles à petite échelle.</w:t>
            </w:r>
          </w:p>
          <w:p w:rsidR="00B97337" w:rsidRPr="00CB57DD" w:rsidRDefault="00B97337" w:rsidP="00CB57DD">
            <w:pPr>
              <w:spacing w:line="276" w:lineRule="auto"/>
              <w:rPr>
                <w:rFonts w:ascii="Cambria" w:hAnsi="Cambria" w:cs="Cambria"/>
                <w:sz w:val="22"/>
                <w:szCs w:val="22"/>
              </w:rPr>
            </w:pPr>
          </w:p>
        </w:tc>
        <w:tc>
          <w:tcPr>
            <w:tcW w:w="4935" w:type="dxa"/>
            <w:shd w:val="clear" w:color="auto" w:fill="auto"/>
          </w:tcPr>
          <w:p w:rsidR="00B97337" w:rsidRPr="00CB57DD" w:rsidRDefault="00B97337" w:rsidP="00CB57DD">
            <w:pPr>
              <w:spacing w:line="276" w:lineRule="auto"/>
              <w:ind w:left="14" w:right="14"/>
              <w:rPr>
                <w:rFonts w:ascii="Cambria" w:hAnsi="Cambria" w:cs="Cambria"/>
                <w:sz w:val="20"/>
                <w:szCs w:val="20"/>
                <w:u w:val="single"/>
              </w:rPr>
            </w:pPr>
            <w:r w:rsidRPr="00CB57DD">
              <w:rPr>
                <w:rFonts w:ascii="Cambria" w:hAnsi="Cambria" w:cs="Cambria"/>
                <w:b/>
                <w:bCs/>
                <w:sz w:val="20"/>
                <w:szCs w:val="20"/>
              </w:rPr>
              <w:lastRenderedPageBreak/>
              <w:t>Agriculture à petite échelle, gestion des ressources naturelles (GRN), assainissement</w:t>
            </w:r>
            <w:r w:rsidRPr="00CB57DD">
              <w:rPr>
                <w:rFonts w:ascii="Cambria" w:hAnsi="Cambria" w:cs="Cambria"/>
                <w:sz w:val="20"/>
                <w:szCs w:val="20"/>
              </w:rPr>
              <w:t xml:space="preserve">, etc. </w:t>
            </w:r>
          </w:p>
          <w:p w:rsidR="00B97337" w:rsidRPr="00CB57DD" w:rsidRDefault="00B97337" w:rsidP="00CB57DD">
            <w:pPr>
              <w:spacing w:line="276" w:lineRule="auto"/>
              <w:ind w:left="14" w:right="14"/>
              <w:rPr>
                <w:rFonts w:ascii="Cambria" w:hAnsi="Cambria" w:cs="Cambria"/>
                <w:b/>
                <w:bCs/>
                <w:sz w:val="20"/>
                <w:szCs w:val="20"/>
              </w:rPr>
            </w:pPr>
          </w:p>
          <w:p w:rsidR="00B97337" w:rsidRPr="00CB57DD" w:rsidRDefault="00B97337" w:rsidP="00CB57DD">
            <w:pPr>
              <w:spacing w:line="276" w:lineRule="auto"/>
              <w:ind w:left="14" w:right="14"/>
              <w:rPr>
                <w:rFonts w:ascii="Cambria" w:hAnsi="Cambria" w:cs="Cambria"/>
                <w:sz w:val="20"/>
                <w:szCs w:val="20"/>
              </w:rPr>
            </w:pPr>
            <w:r w:rsidRPr="00CB57DD">
              <w:rPr>
                <w:rFonts w:ascii="Cambria" w:hAnsi="Cambria" w:cs="Cambria"/>
                <w:b/>
                <w:bCs/>
                <w:sz w:val="20"/>
                <w:szCs w:val="20"/>
              </w:rPr>
              <w:t xml:space="preserve">Expériences agricoles : </w:t>
            </w:r>
            <w:r w:rsidRPr="00CB57DD">
              <w:rPr>
                <w:rFonts w:ascii="Cambria" w:hAnsi="Cambria" w:cs="Cambria"/>
                <w:sz w:val="20"/>
                <w:szCs w:val="20"/>
              </w:rPr>
              <w:t>expériences contrôlées et soigneusement surveillées, exclusivement pour la recherche et pour l’évaluation, sur des terrains de plus de 4 hectares.</w:t>
            </w:r>
          </w:p>
          <w:p w:rsidR="00B97337" w:rsidRPr="00CB57DD" w:rsidRDefault="00B97337" w:rsidP="00CB57DD">
            <w:pPr>
              <w:spacing w:line="276" w:lineRule="auto"/>
              <w:ind w:left="14" w:right="14"/>
              <w:rPr>
                <w:rFonts w:ascii="Cambria" w:hAnsi="Cambria" w:cs="Cambria"/>
                <w:b/>
                <w:bCs/>
                <w:sz w:val="20"/>
                <w:szCs w:val="20"/>
              </w:rPr>
            </w:pPr>
          </w:p>
          <w:p w:rsidR="00B97337" w:rsidRPr="00CB57DD" w:rsidRDefault="00B97337" w:rsidP="00CB57DD">
            <w:pPr>
              <w:spacing w:line="276" w:lineRule="auto"/>
              <w:ind w:left="14" w:right="14"/>
              <w:rPr>
                <w:rFonts w:ascii="Cambria" w:hAnsi="Cambria" w:cs="Cambria"/>
                <w:sz w:val="20"/>
                <w:szCs w:val="20"/>
              </w:rPr>
            </w:pPr>
            <w:r w:rsidRPr="00CB57DD">
              <w:rPr>
                <w:rFonts w:ascii="Cambria" w:hAnsi="Cambria" w:cs="Cambria"/>
                <w:b/>
                <w:bCs/>
                <w:sz w:val="20"/>
                <w:szCs w:val="20"/>
              </w:rPr>
              <w:t>Construction à moyenne-échelle.</w:t>
            </w:r>
            <w:r w:rsidRPr="00CB57DD">
              <w:rPr>
                <w:rFonts w:ascii="Cambria" w:hAnsi="Cambria" w:cs="Cambria"/>
                <w:sz w:val="20"/>
                <w:szCs w:val="20"/>
              </w:rPr>
              <w:t xml:space="preserve"> Construction ou réfection d’installations ou de structures, sur des surfaces de plus de 1 000 m</w:t>
            </w:r>
            <w:r w:rsidRPr="00CB57DD">
              <w:rPr>
                <w:rFonts w:ascii="Cambria" w:hAnsi="Cambria" w:cs="Cambria"/>
                <w:sz w:val="20"/>
                <w:szCs w:val="20"/>
                <w:vertAlign w:val="superscript"/>
              </w:rPr>
              <w:t>2 </w:t>
            </w:r>
            <w:r w:rsidRPr="00CB57DD">
              <w:rPr>
                <w:rFonts w:ascii="Cambria" w:hAnsi="Cambria" w:cs="Cambria"/>
                <w:sz w:val="20"/>
                <w:szCs w:val="20"/>
              </w:rPr>
              <w:t>: petits entrepôts, hangars d’emballage de ferme, centres commerciaux de produits de base, centres de formation communautaires…</w:t>
            </w:r>
          </w:p>
          <w:p w:rsidR="00B97337" w:rsidRPr="00CB57DD" w:rsidRDefault="00B97337" w:rsidP="00CB57DD">
            <w:pPr>
              <w:spacing w:line="276" w:lineRule="auto"/>
              <w:ind w:left="14" w:right="14"/>
              <w:rPr>
                <w:rFonts w:ascii="Cambria" w:hAnsi="Cambria" w:cs="Cambria"/>
                <w:b/>
                <w:bCs/>
                <w:sz w:val="20"/>
                <w:szCs w:val="20"/>
              </w:rPr>
            </w:pPr>
          </w:p>
          <w:p w:rsidR="00B97337" w:rsidRPr="00CB57DD" w:rsidRDefault="00B97337" w:rsidP="00CB57DD">
            <w:pPr>
              <w:spacing w:line="276" w:lineRule="auto"/>
              <w:ind w:left="14" w:right="14"/>
              <w:rPr>
                <w:rFonts w:ascii="Cambria" w:hAnsi="Cambria" w:cs="Cambria"/>
                <w:sz w:val="20"/>
                <w:szCs w:val="20"/>
              </w:rPr>
            </w:pPr>
            <w:r w:rsidRPr="00CB57DD">
              <w:rPr>
                <w:rFonts w:ascii="Cambria" w:hAnsi="Cambria" w:cs="Cambria"/>
                <w:b/>
                <w:bCs/>
                <w:sz w:val="20"/>
                <w:szCs w:val="20"/>
              </w:rPr>
              <w:t xml:space="preserve">Routes rurales. </w:t>
            </w:r>
            <w:r w:rsidRPr="00CB57DD">
              <w:rPr>
                <w:rFonts w:ascii="Cambria" w:hAnsi="Cambria" w:cs="Cambria"/>
                <w:sz w:val="20"/>
                <w:szCs w:val="20"/>
              </w:rPr>
              <w:t>Construction ou réfection de routes rurales, de moins de 10 km, n’affectant pas de zones écologiquement sensibles (situées à 100 m, au minimum) ou de zone de forêt (située à 5 km au minimum).</w:t>
            </w:r>
          </w:p>
          <w:p w:rsidR="00B97337" w:rsidRPr="00CB57DD" w:rsidRDefault="00B97337" w:rsidP="00CB57DD">
            <w:pPr>
              <w:spacing w:line="276" w:lineRule="auto"/>
              <w:ind w:left="14" w:right="14"/>
              <w:rPr>
                <w:rFonts w:ascii="Cambria" w:hAnsi="Cambria" w:cs="Cambria"/>
                <w:b/>
                <w:bCs/>
                <w:sz w:val="20"/>
                <w:szCs w:val="20"/>
              </w:rPr>
            </w:pPr>
          </w:p>
          <w:p w:rsidR="00B97337" w:rsidRPr="00CB57DD" w:rsidRDefault="00B97337" w:rsidP="00CB57DD">
            <w:pPr>
              <w:spacing w:line="276" w:lineRule="auto"/>
              <w:ind w:left="14" w:right="14"/>
              <w:rPr>
                <w:rFonts w:ascii="Cambria" w:hAnsi="Cambria" w:cs="Cambria"/>
                <w:sz w:val="20"/>
                <w:szCs w:val="20"/>
              </w:rPr>
            </w:pPr>
            <w:r w:rsidRPr="00CB57DD">
              <w:rPr>
                <w:rFonts w:ascii="Cambria" w:hAnsi="Cambria" w:cs="Cambria"/>
                <w:b/>
                <w:bCs/>
                <w:sz w:val="20"/>
                <w:szCs w:val="20"/>
              </w:rPr>
              <w:t xml:space="preserve">Échantillonnage. </w:t>
            </w:r>
            <w:r w:rsidRPr="00CB57DD">
              <w:rPr>
                <w:rFonts w:ascii="Cambria" w:hAnsi="Cambria" w:cs="Cambria"/>
                <w:sz w:val="20"/>
                <w:szCs w:val="20"/>
              </w:rPr>
              <w:t>Des études et des analyses techniques ou autres activités similaires, qui peuvent impliquer des échantillonnages intrusifs d’espèces en danger ou d’habitats vitaux.</w:t>
            </w:r>
          </w:p>
          <w:p w:rsidR="00B97337" w:rsidRPr="00CB57DD" w:rsidRDefault="00B97337" w:rsidP="00CB57DD">
            <w:pPr>
              <w:spacing w:line="276" w:lineRule="auto"/>
              <w:ind w:left="14" w:right="14"/>
              <w:rPr>
                <w:rFonts w:ascii="Cambria" w:hAnsi="Cambria" w:cs="Cambria"/>
                <w:b/>
                <w:bCs/>
                <w:sz w:val="20"/>
                <w:szCs w:val="20"/>
              </w:rPr>
            </w:pPr>
          </w:p>
          <w:p w:rsidR="00B97337" w:rsidRPr="00CB57DD" w:rsidRDefault="00B97337" w:rsidP="00CB57DD">
            <w:pPr>
              <w:spacing w:line="276" w:lineRule="auto"/>
              <w:ind w:left="14" w:right="14"/>
              <w:rPr>
                <w:rFonts w:ascii="Cambria" w:hAnsi="Cambria" w:cs="Cambria"/>
                <w:sz w:val="20"/>
                <w:szCs w:val="20"/>
              </w:rPr>
            </w:pPr>
            <w:r w:rsidRPr="00CB57DD">
              <w:rPr>
                <w:rFonts w:ascii="Cambria" w:hAnsi="Cambria" w:cs="Cambria"/>
                <w:b/>
                <w:bCs/>
                <w:sz w:val="20"/>
                <w:szCs w:val="20"/>
              </w:rPr>
              <w:t xml:space="preserve">Provision ou stockage de l’eau : </w:t>
            </w:r>
            <w:r w:rsidRPr="00CB57DD">
              <w:rPr>
                <w:rFonts w:ascii="Cambria" w:hAnsi="Cambria" w:cs="Cambria"/>
                <w:sz w:val="20"/>
                <w:szCs w:val="20"/>
              </w:rPr>
              <w:t>construction ou réaménagement de points d’eau à petite échelle ou stockage d’eau pour l’utilisation ménagère ou non ménagère.</w:t>
            </w:r>
          </w:p>
          <w:p w:rsidR="00B97337" w:rsidRPr="00CB57DD" w:rsidRDefault="00B97337" w:rsidP="00CB57DD">
            <w:pPr>
              <w:spacing w:line="276" w:lineRule="auto"/>
              <w:ind w:left="14" w:right="14"/>
              <w:rPr>
                <w:rFonts w:ascii="Cambria" w:hAnsi="Cambria" w:cs="Cambria"/>
                <w:b/>
                <w:bCs/>
                <w:sz w:val="20"/>
                <w:szCs w:val="20"/>
              </w:rPr>
            </w:pPr>
          </w:p>
          <w:p w:rsidR="00B97337" w:rsidRPr="00CB57DD" w:rsidRDefault="00B97337" w:rsidP="00CB57DD">
            <w:pPr>
              <w:spacing w:line="276" w:lineRule="auto"/>
              <w:ind w:left="14" w:right="14"/>
              <w:rPr>
                <w:rFonts w:ascii="Cambria" w:hAnsi="Cambria" w:cs="Cambria"/>
                <w:sz w:val="20"/>
                <w:szCs w:val="20"/>
              </w:rPr>
            </w:pPr>
            <w:r w:rsidRPr="00CB57DD">
              <w:rPr>
                <w:rFonts w:ascii="Cambria" w:hAnsi="Cambria" w:cs="Cambria"/>
                <w:b/>
                <w:bCs/>
                <w:sz w:val="20"/>
                <w:szCs w:val="20"/>
              </w:rPr>
              <w:lastRenderedPageBreak/>
              <w:t>Appui aux institutions de crédit intermédiaires</w:t>
            </w:r>
            <w:r w:rsidRPr="00CB57DD">
              <w:rPr>
                <w:rFonts w:ascii="Cambria" w:hAnsi="Cambria" w:cs="Cambria"/>
                <w:sz w:val="20"/>
                <w:szCs w:val="20"/>
              </w:rPr>
              <w:t>, lorsque des dégâts environnementaux directs pourraient en résulter.</w:t>
            </w:r>
          </w:p>
          <w:p w:rsidR="00B97337" w:rsidRPr="00CB57DD" w:rsidRDefault="00B97337" w:rsidP="00CB57DD">
            <w:pPr>
              <w:spacing w:line="276" w:lineRule="auto"/>
              <w:ind w:left="14" w:right="14"/>
              <w:rPr>
                <w:rFonts w:ascii="Cambria" w:hAnsi="Cambria" w:cs="Cambria"/>
                <w:b/>
                <w:bCs/>
                <w:sz w:val="20"/>
                <w:szCs w:val="20"/>
              </w:rPr>
            </w:pPr>
          </w:p>
          <w:p w:rsidR="00B97337" w:rsidRPr="00CB57DD" w:rsidRDefault="00B97337" w:rsidP="00CB57DD">
            <w:pPr>
              <w:spacing w:line="276" w:lineRule="auto"/>
              <w:ind w:left="14" w:right="14"/>
              <w:rPr>
                <w:rFonts w:ascii="Cambria" w:hAnsi="Cambria" w:cs="Cambria"/>
                <w:sz w:val="20"/>
                <w:szCs w:val="20"/>
              </w:rPr>
            </w:pPr>
            <w:r w:rsidRPr="00CB57DD">
              <w:rPr>
                <w:rFonts w:ascii="Cambria" w:hAnsi="Cambria" w:cs="Cambria"/>
                <w:b/>
                <w:bCs/>
                <w:sz w:val="20"/>
                <w:szCs w:val="20"/>
              </w:rPr>
              <w:t xml:space="preserve">Pesticides : </w:t>
            </w:r>
            <w:r w:rsidRPr="00CB57DD">
              <w:rPr>
                <w:rFonts w:ascii="Cambria" w:hAnsi="Cambria" w:cs="Cambria"/>
                <w:sz w:val="20"/>
                <w:szCs w:val="20"/>
              </w:rPr>
              <w:t>utilisation à petite échelle de pesticides d’utilisation générale, les moins toxiques. Utilisation limitée aux  agriculteurs, ainsi qu’aux démonstrations, aux formations et à l’éducation ou à l’assistance d’urgence, encadrées par des professionnels.</w:t>
            </w:r>
          </w:p>
          <w:p w:rsidR="00B97337" w:rsidRPr="00CB57DD" w:rsidRDefault="00B97337" w:rsidP="00CB57DD">
            <w:pPr>
              <w:spacing w:line="276" w:lineRule="auto"/>
              <w:ind w:left="14" w:right="14"/>
              <w:rPr>
                <w:rFonts w:ascii="Cambria" w:hAnsi="Cambria" w:cs="Cambria"/>
                <w:b/>
                <w:bCs/>
                <w:sz w:val="20"/>
                <w:szCs w:val="20"/>
              </w:rPr>
            </w:pPr>
          </w:p>
          <w:p w:rsidR="00B97337" w:rsidRPr="00CB57DD" w:rsidRDefault="00B97337" w:rsidP="00CB57DD">
            <w:pPr>
              <w:spacing w:line="276" w:lineRule="auto"/>
              <w:ind w:left="14" w:right="14"/>
              <w:rPr>
                <w:rFonts w:ascii="Cambria" w:hAnsi="Cambria" w:cs="Cambria"/>
                <w:sz w:val="20"/>
                <w:szCs w:val="20"/>
              </w:rPr>
            </w:pPr>
            <w:r w:rsidRPr="00CB57DD">
              <w:rPr>
                <w:rFonts w:ascii="Cambria" w:hAnsi="Cambria" w:cs="Cambria"/>
                <w:b/>
                <w:bCs/>
                <w:sz w:val="20"/>
                <w:szCs w:val="20"/>
              </w:rPr>
              <w:t>Activités de nutrition, de santé ou de planification de la famille</w:t>
            </w:r>
            <w:r w:rsidRPr="00CB57DD">
              <w:rPr>
                <w:rFonts w:ascii="Cambria" w:hAnsi="Cambria" w:cs="Cambria"/>
                <w:sz w:val="20"/>
                <w:szCs w:val="20"/>
              </w:rPr>
              <w:t>, si (a) certaines activités incluses risquent d’exercer une incidence directe sur l’environnement (p. ex., construction, systèmes d’approvisionnement, etc.) ou (b) si on produit des bio-déchets dangereux (notamment VIH-SIDA) et si on utilise des seringues ou que l’on analyse du sang.</w:t>
            </w:r>
          </w:p>
          <w:p w:rsidR="00B97337" w:rsidRPr="00CB57DD" w:rsidRDefault="00B97337" w:rsidP="00CB57DD">
            <w:pPr>
              <w:spacing w:line="276" w:lineRule="auto"/>
              <w:rPr>
                <w:rFonts w:ascii="Cambria" w:hAnsi="Cambria" w:cs="Cambria"/>
                <w:sz w:val="22"/>
                <w:szCs w:val="22"/>
              </w:rPr>
            </w:pPr>
          </w:p>
        </w:tc>
        <w:tc>
          <w:tcPr>
            <w:tcW w:w="4935" w:type="dxa"/>
            <w:shd w:val="clear" w:color="auto" w:fill="auto"/>
          </w:tcPr>
          <w:p w:rsidR="00B97337" w:rsidRPr="00CB57DD" w:rsidRDefault="00B97337" w:rsidP="00CB57DD">
            <w:pPr>
              <w:spacing w:line="276" w:lineRule="auto"/>
              <w:ind w:left="14" w:right="14"/>
              <w:rPr>
                <w:rFonts w:ascii="Cambria" w:hAnsi="Cambria" w:cs="Cambria"/>
                <w:b/>
                <w:bCs/>
                <w:sz w:val="20"/>
                <w:szCs w:val="20"/>
              </w:rPr>
            </w:pPr>
            <w:r w:rsidRPr="00CB57DD">
              <w:rPr>
                <w:rFonts w:ascii="Cambria" w:hAnsi="Cambria" w:cs="Cambria"/>
                <w:b/>
                <w:bCs/>
                <w:sz w:val="20"/>
                <w:szCs w:val="20"/>
              </w:rPr>
              <w:lastRenderedPageBreak/>
              <w:t>Aménagement d’un bassin fluvial</w:t>
            </w:r>
          </w:p>
          <w:p w:rsidR="00B97337" w:rsidRPr="00CB57DD" w:rsidRDefault="00B97337" w:rsidP="00CB57DD">
            <w:pPr>
              <w:spacing w:line="276" w:lineRule="auto"/>
              <w:ind w:left="14" w:right="14"/>
              <w:rPr>
                <w:rFonts w:ascii="Cambria" w:hAnsi="Cambria" w:cs="Cambria"/>
                <w:b/>
                <w:bCs/>
                <w:sz w:val="20"/>
                <w:szCs w:val="20"/>
              </w:rPr>
            </w:pPr>
          </w:p>
          <w:p w:rsidR="00B97337" w:rsidRPr="00CB57DD" w:rsidRDefault="00B97337" w:rsidP="00CB57DD">
            <w:pPr>
              <w:spacing w:line="276" w:lineRule="auto"/>
              <w:ind w:left="14" w:right="14"/>
              <w:rPr>
                <w:rFonts w:ascii="Cambria" w:hAnsi="Cambria" w:cs="Cambria"/>
                <w:bCs/>
                <w:sz w:val="20"/>
                <w:szCs w:val="20"/>
              </w:rPr>
            </w:pPr>
            <w:r w:rsidRPr="00CB57DD">
              <w:rPr>
                <w:rFonts w:ascii="Cambria" w:hAnsi="Cambria" w:cs="Cambria"/>
                <w:b/>
                <w:bCs/>
                <w:sz w:val="20"/>
                <w:szCs w:val="20"/>
              </w:rPr>
              <w:t>Aménagement de nouvelles terres </w:t>
            </w:r>
            <w:r w:rsidRPr="00CB57DD">
              <w:rPr>
                <w:rFonts w:ascii="Cambria" w:hAnsi="Cambria" w:cs="Cambria"/>
                <w:bCs/>
                <w:sz w:val="20"/>
                <w:szCs w:val="20"/>
              </w:rPr>
              <w:t>: terrassement de terres agricoles</w:t>
            </w:r>
          </w:p>
          <w:p w:rsidR="00B97337" w:rsidRPr="00CB57DD" w:rsidRDefault="00B97337" w:rsidP="00CB57DD">
            <w:pPr>
              <w:spacing w:line="276" w:lineRule="auto"/>
              <w:ind w:left="14" w:right="14"/>
              <w:rPr>
                <w:rFonts w:ascii="Cambria" w:hAnsi="Cambria" w:cs="Cambria"/>
                <w:b/>
                <w:bCs/>
                <w:sz w:val="20"/>
                <w:szCs w:val="20"/>
              </w:rPr>
            </w:pPr>
          </w:p>
          <w:p w:rsidR="00B97337" w:rsidRPr="00CB57DD" w:rsidRDefault="00B97337" w:rsidP="00CB57DD">
            <w:pPr>
              <w:spacing w:line="276" w:lineRule="auto"/>
              <w:ind w:left="14" w:right="14"/>
              <w:rPr>
                <w:rFonts w:ascii="Cambria" w:hAnsi="Cambria" w:cs="Cambria"/>
                <w:sz w:val="20"/>
                <w:szCs w:val="20"/>
              </w:rPr>
            </w:pPr>
            <w:r w:rsidRPr="00CB57DD">
              <w:rPr>
                <w:rFonts w:ascii="Cambria" w:hAnsi="Cambria" w:cs="Cambria"/>
                <w:b/>
                <w:bCs/>
                <w:sz w:val="20"/>
                <w:szCs w:val="20"/>
              </w:rPr>
              <w:t>Réimplantation planifiée</w:t>
            </w:r>
            <w:r w:rsidRPr="00CB57DD">
              <w:rPr>
                <w:rFonts w:ascii="Cambria" w:hAnsi="Cambria" w:cs="Cambria"/>
                <w:sz w:val="20"/>
                <w:szCs w:val="20"/>
              </w:rPr>
              <w:t xml:space="preserve"> de populations humaines</w:t>
            </w:r>
            <w:r w:rsidRPr="00CB57DD">
              <w:rPr>
                <w:rFonts w:ascii="Cambria" w:hAnsi="Cambria" w:cs="Cambria"/>
                <w:b/>
                <w:bCs/>
                <w:sz w:val="20"/>
                <w:szCs w:val="20"/>
              </w:rPr>
              <w:t xml:space="preserve"> </w:t>
            </w:r>
          </w:p>
          <w:p w:rsidR="00B97337" w:rsidRPr="00CB57DD" w:rsidRDefault="00B97337" w:rsidP="00CB57DD">
            <w:pPr>
              <w:spacing w:line="276" w:lineRule="auto"/>
              <w:ind w:left="14" w:right="14"/>
              <w:rPr>
                <w:rFonts w:ascii="Cambria" w:hAnsi="Cambria" w:cs="Cambria"/>
                <w:b/>
                <w:bCs/>
                <w:sz w:val="20"/>
                <w:szCs w:val="20"/>
              </w:rPr>
            </w:pPr>
          </w:p>
          <w:p w:rsidR="00B97337" w:rsidRPr="00CB57DD" w:rsidRDefault="00B97337" w:rsidP="00CB57DD">
            <w:pPr>
              <w:spacing w:line="276" w:lineRule="auto"/>
              <w:ind w:left="14" w:right="14"/>
              <w:rPr>
                <w:rFonts w:ascii="Cambria" w:hAnsi="Cambria" w:cs="Cambria"/>
                <w:sz w:val="20"/>
                <w:szCs w:val="20"/>
              </w:rPr>
            </w:pPr>
            <w:r w:rsidRPr="00CB57DD">
              <w:rPr>
                <w:rFonts w:ascii="Cambria" w:hAnsi="Cambria" w:cs="Cambria"/>
                <w:b/>
                <w:bCs/>
                <w:sz w:val="20"/>
                <w:szCs w:val="20"/>
              </w:rPr>
              <w:t>Construction de routes de pénétration ou réfection</w:t>
            </w:r>
            <w:r w:rsidRPr="00CB57DD">
              <w:rPr>
                <w:rFonts w:ascii="Cambria" w:hAnsi="Cambria" w:cs="Cambria"/>
                <w:sz w:val="20"/>
                <w:szCs w:val="20"/>
              </w:rPr>
              <w:t xml:space="preserve"> de routes (primaires, secondaires ou tertiaires) de plus de 10 km de long. En particulier, routes pouvant traverser ou passer à proximité de terrains forestiers ou d’autres zones écologiquement sensibles.</w:t>
            </w:r>
          </w:p>
          <w:p w:rsidR="00B97337" w:rsidRPr="00CB57DD" w:rsidRDefault="00B97337" w:rsidP="00CB57DD">
            <w:pPr>
              <w:spacing w:line="276" w:lineRule="auto"/>
              <w:ind w:left="14" w:right="14"/>
              <w:rPr>
                <w:rFonts w:ascii="Cambria" w:hAnsi="Cambria" w:cs="Cambria"/>
                <w:b/>
                <w:bCs/>
                <w:sz w:val="20"/>
                <w:szCs w:val="20"/>
              </w:rPr>
            </w:pPr>
          </w:p>
          <w:p w:rsidR="00B97337" w:rsidRPr="00CB57DD" w:rsidRDefault="00B97337" w:rsidP="00CB57DD">
            <w:pPr>
              <w:spacing w:line="276" w:lineRule="auto"/>
              <w:ind w:left="14" w:right="14"/>
              <w:rPr>
                <w:rFonts w:ascii="Cambria" w:hAnsi="Cambria" w:cs="Cambria"/>
                <w:sz w:val="20"/>
                <w:szCs w:val="20"/>
              </w:rPr>
            </w:pPr>
            <w:r w:rsidRPr="00CB57DD">
              <w:rPr>
                <w:rFonts w:ascii="Cambria" w:hAnsi="Cambria" w:cs="Cambria"/>
                <w:b/>
                <w:bCs/>
                <w:sz w:val="20"/>
                <w:szCs w:val="20"/>
              </w:rPr>
              <w:t>Approvisionnement en eau par canalisation et</w:t>
            </w:r>
            <w:r w:rsidRPr="00CB57DD">
              <w:rPr>
                <w:rFonts w:ascii="Cambria" w:hAnsi="Cambria" w:cs="Cambria"/>
                <w:sz w:val="20"/>
                <w:szCs w:val="20"/>
              </w:rPr>
              <w:t xml:space="preserve"> construction </w:t>
            </w:r>
            <w:r w:rsidRPr="00CB57DD">
              <w:rPr>
                <w:rFonts w:ascii="Cambria" w:hAnsi="Cambria" w:cs="Cambria"/>
                <w:b/>
                <w:bCs/>
                <w:sz w:val="20"/>
                <w:szCs w:val="20"/>
              </w:rPr>
              <w:t>d’égouts</w:t>
            </w:r>
          </w:p>
          <w:p w:rsidR="00B97337" w:rsidRPr="00CB57DD" w:rsidRDefault="00B97337" w:rsidP="00CB57DD">
            <w:pPr>
              <w:spacing w:line="276" w:lineRule="auto"/>
              <w:ind w:left="14" w:right="14"/>
              <w:rPr>
                <w:rFonts w:ascii="Cambria" w:hAnsi="Cambria" w:cs="Cambria"/>
                <w:sz w:val="20"/>
                <w:szCs w:val="20"/>
              </w:rPr>
            </w:pPr>
          </w:p>
          <w:p w:rsidR="00B97337" w:rsidRPr="00CB57DD" w:rsidRDefault="00B97337" w:rsidP="00CB57DD">
            <w:pPr>
              <w:spacing w:line="276" w:lineRule="auto"/>
              <w:ind w:left="14" w:right="14"/>
              <w:rPr>
                <w:rFonts w:ascii="Cambria" w:hAnsi="Cambria" w:cs="Cambria"/>
                <w:sz w:val="20"/>
                <w:szCs w:val="20"/>
              </w:rPr>
            </w:pPr>
            <w:r w:rsidRPr="00CB57DD">
              <w:rPr>
                <w:rFonts w:ascii="Cambria" w:hAnsi="Cambria" w:cs="Cambria"/>
                <w:sz w:val="20"/>
                <w:szCs w:val="20"/>
              </w:rPr>
              <w:t xml:space="preserve">Construction </w:t>
            </w:r>
            <w:r w:rsidRPr="00CB57DD">
              <w:rPr>
                <w:rFonts w:ascii="Cambria" w:hAnsi="Cambria" w:cs="Cambria"/>
                <w:b/>
                <w:bCs/>
                <w:sz w:val="20"/>
                <w:szCs w:val="20"/>
              </w:rPr>
              <w:t>de points d’eau à grande échelle</w:t>
            </w:r>
          </w:p>
          <w:p w:rsidR="00B97337" w:rsidRPr="00CB57DD" w:rsidRDefault="00B97337" w:rsidP="00CB57DD">
            <w:pPr>
              <w:spacing w:line="276" w:lineRule="auto"/>
              <w:ind w:left="14" w:right="14"/>
              <w:rPr>
                <w:rFonts w:ascii="Cambria" w:hAnsi="Cambria" w:cs="Cambria"/>
                <w:b/>
                <w:bCs/>
                <w:sz w:val="20"/>
                <w:szCs w:val="20"/>
              </w:rPr>
            </w:pPr>
          </w:p>
          <w:p w:rsidR="00B97337" w:rsidRPr="00CB57DD" w:rsidRDefault="00B97337" w:rsidP="00CB57DD">
            <w:pPr>
              <w:spacing w:line="276" w:lineRule="auto"/>
              <w:ind w:right="14"/>
              <w:rPr>
                <w:rFonts w:ascii="Cambria" w:hAnsi="Cambria" w:cs="Cambria"/>
                <w:b/>
                <w:bCs/>
                <w:sz w:val="20"/>
                <w:szCs w:val="20"/>
              </w:rPr>
            </w:pPr>
            <w:r w:rsidRPr="00CB57DD">
              <w:rPr>
                <w:rFonts w:ascii="Cambria" w:hAnsi="Cambria" w:cs="Cambria"/>
                <w:b/>
                <w:bCs/>
                <w:sz w:val="20"/>
                <w:szCs w:val="20"/>
              </w:rPr>
              <w:t>Irrigation à grande échelle</w:t>
            </w:r>
          </w:p>
          <w:p w:rsidR="00B97337" w:rsidRPr="00CB57DD" w:rsidRDefault="00B97337" w:rsidP="00CB57DD">
            <w:pPr>
              <w:spacing w:line="276" w:lineRule="auto"/>
              <w:ind w:left="14" w:right="14"/>
              <w:rPr>
                <w:rFonts w:ascii="Cambria" w:hAnsi="Cambria" w:cs="Cambria"/>
                <w:b/>
                <w:bCs/>
                <w:sz w:val="20"/>
                <w:szCs w:val="20"/>
              </w:rPr>
            </w:pPr>
          </w:p>
          <w:p w:rsidR="00B97337" w:rsidRPr="00CB57DD" w:rsidRDefault="00B97337" w:rsidP="00CB57DD">
            <w:pPr>
              <w:spacing w:line="276" w:lineRule="auto"/>
              <w:ind w:left="14" w:right="14"/>
              <w:rPr>
                <w:rFonts w:ascii="Cambria" w:hAnsi="Cambria" w:cs="Cambria"/>
                <w:sz w:val="20"/>
                <w:szCs w:val="20"/>
              </w:rPr>
            </w:pPr>
            <w:r w:rsidRPr="00CB57DD">
              <w:rPr>
                <w:rFonts w:ascii="Cambria" w:hAnsi="Cambria" w:cs="Cambria"/>
                <w:b/>
                <w:bCs/>
                <w:sz w:val="20"/>
                <w:szCs w:val="20"/>
              </w:rPr>
              <w:t xml:space="preserve">Structures de gestion de l’eau : </w:t>
            </w:r>
            <w:r w:rsidRPr="00CB57DD">
              <w:rPr>
                <w:rFonts w:ascii="Cambria" w:hAnsi="Cambria" w:cs="Cambria"/>
                <w:sz w:val="20"/>
                <w:szCs w:val="20"/>
              </w:rPr>
              <w:t>barrages et digues</w:t>
            </w:r>
          </w:p>
          <w:p w:rsidR="00B97337" w:rsidRPr="00CB57DD" w:rsidRDefault="00B97337" w:rsidP="00CB57DD">
            <w:pPr>
              <w:spacing w:line="276" w:lineRule="auto"/>
              <w:ind w:left="14" w:right="14"/>
              <w:rPr>
                <w:rFonts w:ascii="Cambria" w:hAnsi="Cambria" w:cs="Cambria"/>
                <w:b/>
                <w:bCs/>
                <w:sz w:val="20"/>
                <w:szCs w:val="20"/>
              </w:rPr>
            </w:pPr>
          </w:p>
          <w:p w:rsidR="00B97337" w:rsidRPr="00CB57DD" w:rsidRDefault="00B97337" w:rsidP="00CB57DD">
            <w:pPr>
              <w:spacing w:line="276" w:lineRule="auto"/>
              <w:ind w:left="14" w:right="14"/>
              <w:rPr>
                <w:rFonts w:ascii="Cambria" w:hAnsi="Cambria" w:cs="Cambria"/>
                <w:sz w:val="20"/>
                <w:szCs w:val="20"/>
              </w:rPr>
            </w:pPr>
            <w:r w:rsidRPr="00CB57DD">
              <w:rPr>
                <w:rFonts w:ascii="Cambria" w:hAnsi="Cambria" w:cs="Cambria"/>
                <w:b/>
                <w:bCs/>
                <w:sz w:val="20"/>
                <w:szCs w:val="20"/>
              </w:rPr>
              <w:t>Drainage de bas-fonds</w:t>
            </w:r>
            <w:r w:rsidRPr="00CB57DD">
              <w:rPr>
                <w:rFonts w:ascii="Cambria" w:hAnsi="Cambria" w:cs="Cambria"/>
                <w:sz w:val="20"/>
                <w:szCs w:val="20"/>
              </w:rPr>
              <w:t xml:space="preserve"> ou d’autres zones inondées</w:t>
            </w:r>
          </w:p>
          <w:p w:rsidR="00B97337" w:rsidRPr="00CB57DD" w:rsidRDefault="00B97337" w:rsidP="00CB57DD">
            <w:pPr>
              <w:spacing w:line="276" w:lineRule="auto"/>
              <w:ind w:left="14" w:right="14"/>
              <w:rPr>
                <w:rFonts w:ascii="Cambria" w:hAnsi="Cambria" w:cs="Cambria"/>
                <w:b/>
                <w:bCs/>
                <w:sz w:val="20"/>
                <w:szCs w:val="20"/>
              </w:rPr>
            </w:pPr>
          </w:p>
          <w:p w:rsidR="00B97337" w:rsidRPr="00CB57DD" w:rsidRDefault="00B97337" w:rsidP="00CB57DD">
            <w:pPr>
              <w:spacing w:line="276" w:lineRule="auto"/>
              <w:ind w:left="14" w:right="14"/>
              <w:rPr>
                <w:rFonts w:ascii="Cambria" w:hAnsi="Cambria" w:cs="Cambria"/>
                <w:b/>
                <w:bCs/>
                <w:sz w:val="20"/>
                <w:szCs w:val="20"/>
              </w:rPr>
            </w:pPr>
            <w:r w:rsidRPr="00CB57DD">
              <w:rPr>
                <w:rFonts w:ascii="Cambria" w:hAnsi="Cambria" w:cs="Cambria"/>
                <w:b/>
                <w:bCs/>
                <w:sz w:val="20"/>
                <w:szCs w:val="20"/>
              </w:rPr>
              <w:t>Mécanisation agricole à grande échelle</w:t>
            </w:r>
          </w:p>
          <w:p w:rsidR="00B97337" w:rsidRPr="00CB57DD" w:rsidRDefault="00B97337" w:rsidP="00CB57DD">
            <w:pPr>
              <w:spacing w:line="276" w:lineRule="auto"/>
              <w:ind w:left="14" w:right="14"/>
              <w:rPr>
                <w:rFonts w:ascii="Cambria" w:hAnsi="Cambria" w:cs="Cambria"/>
                <w:b/>
                <w:bCs/>
                <w:sz w:val="20"/>
                <w:szCs w:val="20"/>
              </w:rPr>
            </w:pPr>
          </w:p>
          <w:p w:rsidR="00B97337" w:rsidRPr="00CB57DD" w:rsidRDefault="00B97337" w:rsidP="00CB57DD">
            <w:pPr>
              <w:spacing w:line="276" w:lineRule="auto"/>
              <w:ind w:left="14" w:right="14"/>
              <w:rPr>
                <w:rFonts w:ascii="Cambria" w:hAnsi="Cambria" w:cs="Cambria"/>
                <w:sz w:val="20"/>
                <w:szCs w:val="20"/>
              </w:rPr>
            </w:pPr>
            <w:r w:rsidRPr="00CB57DD">
              <w:rPr>
                <w:rFonts w:ascii="Cambria" w:hAnsi="Cambria" w:cs="Cambria"/>
                <w:b/>
                <w:bCs/>
                <w:sz w:val="20"/>
                <w:szCs w:val="20"/>
              </w:rPr>
              <w:t xml:space="preserve">Acquisition ou utilisation de pesticides </w:t>
            </w:r>
            <w:r w:rsidRPr="00CB57DD">
              <w:rPr>
                <w:rFonts w:ascii="Cambria" w:hAnsi="Cambria" w:cs="Cambria"/>
                <w:sz w:val="20"/>
                <w:szCs w:val="20"/>
              </w:rPr>
              <w:t>sur une grande superficie</w:t>
            </w:r>
          </w:p>
          <w:p w:rsidR="00B97337" w:rsidRPr="00CB57DD" w:rsidRDefault="00B97337" w:rsidP="00CB57DD">
            <w:pPr>
              <w:tabs>
                <w:tab w:val="left" w:pos="3942"/>
              </w:tabs>
              <w:spacing w:line="276" w:lineRule="auto"/>
              <w:ind w:left="14" w:right="14"/>
              <w:rPr>
                <w:rFonts w:ascii="Cambria" w:hAnsi="Cambria" w:cs="Cambria"/>
                <w:b/>
                <w:bCs/>
                <w:sz w:val="20"/>
                <w:szCs w:val="20"/>
              </w:rPr>
            </w:pPr>
          </w:p>
          <w:p w:rsidR="00B97337" w:rsidRPr="00CB57DD" w:rsidRDefault="00B97337" w:rsidP="00CB57DD">
            <w:pPr>
              <w:tabs>
                <w:tab w:val="left" w:pos="3942"/>
              </w:tabs>
              <w:spacing w:line="276" w:lineRule="auto"/>
              <w:ind w:left="14" w:right="14"/>
              <w:rPr>
                <w:rFonts w:ascii="Cambria" w:hAnsi="Cambria" w:cs="Cambria"/>
                <w:sz w:val="22"/>
                <w:szCs w:val="22"/>
              </w:rPr>
            </w:pPr>
            <w:r w:rsidRPr="00CB57DD">
              <w:rPr>
                <w:rFonts w:ascii="Cambria" w:hAnsi="Cambria" w:cs="Cambria"/>
                <w:b/>
                <w:bCs/>
                <w:sz w:val="20"/>
                <w:szCs w:val="20"/>
              </w:rPr>
              <w:t>Production ou exploitation industrielle</w:t>
            </w:r>
            <w:r w:rsidRPr="00CB57DD">
              <w:rPr>
                <w:rFonts w:ascii="Cambria" w:hAnsi="Cambria" w:cs="Cambria"/>
                <w:sz w:val="20"/>
                <w:szCs w:val="20"/>
              </w:rPr>
              <w:t xml:space="preserve"> : scierie, transformation agro-industrielle de produits </w:t>
            </w:r>
            <w:r w:rsidRPr="00CB57DD">
              <w:rPr>
                <w:rFonts w:ascii="Cambria" w:hAnsi="Cambria" w:cs="Cambria"/>
                <w:sz w:val="20"/>
                <w:szCs w:val="20"/>
              </w:rPr>
              <w:lastRenderedPageBreak/>
              <w:t>forestiers, tanneries, teinture d’étoffes, etc.</w:t>
            </w:r>
          </w:p>
          <w:p w:rsidR="00B97337" w:rsidRPr="00CB57DD" w:rsidRDefault="00B97337" w:rsidP="00CB57DD">
            <w:pPr>
              <w:spacing w:line="276" w:lineRule="auto"/>
              <w:rPr>
                <w:rFonts w:ascii="Cambria" w:hAnsi="Cambria" w:cs="Cambria"/>
                <w:sz w:val="22"/>
                <w:szCs w:val="22"/>
              </w:rPr>
            </w:pPr>
          </w:p>
        </w:tc>
      </w:tr>
    </w:tbl>
    <w:p w:rsidR="00B97337" w:rsidRPr="00A14DB7" w:rsidRDefault="00B97337" w:rsidP="00B97337">
      <w:pPr>
        <w:spacing w:line="276" w:lineRule="auto"/>
        <w:rPr>
          <w:rFonts w:ascii="Cambria" w:hAnsi="Cambria" w:cs="Cambria"/>
          <w:sz w:val="22"/>
          <w:szCs w:val="22"/>
        </w:rPr>
      </w:pPr>
    </w:p>
    <w:p w:rsidR="00B97337" w:rsidRPr="00A14DB7" w:rsidRDefault="00B97337" w:rsidP="00B97337">
      <w:pPr>
        <w:pStyle w:val="NormalWeb"/>
        <w:spacing w:before="0" w:beforeAutospacing="0" w:after="0" w:afterAutospacing="0" w:line="276" w:lineRule="auto"/>
        <w:ind w:left="720"/>
        <w:rPr>
          <w:rFonts w:ascii="Cambria" w:hAnsi="Cambria" w:cs="Cambria"/>
          <w:b/>
          <w:u w:val="single"/>
        </w:rPr>
        <w:sectPr w:rsidR="00B97337" w:rsidRPr="00A14DB7" w:rsidSect="00CB57DD">
          <w:pgSz w:w="16840" w:h="11907" w:orient="landscape" w:code="9"/>
          <w:pgMar w:top="1418" w:right="1418" w:bottom="1418" w:left="1134" w:header="709" w:footer="709" w:gutter="0"/>
          <w:cols w:space="708"/>
          <w:noEndnote/>
          <w:docGrid w:linePitch="360"/>
        </w:sectPr>
      </w:pPr>
    </w:p>
    <w:p w:rsidR="00B97337" w:rsidRPr="00A14DB7" w:rsidRDefault="00B97337" w:rsidP="00B97337">
      <w:pPr>
        <w:pStyle w:val="NormalWeb"/>
        <w:spacing w:before="0" w:beforeAutospacing="0" w:after="0" w:afterAutospacing="0" w:line="276" w:lineRule="auto"/>
        <w:jc w:val="both"/>
        <w:rPr>
          <w:rFonts w:ascii="Cambria" w:hAnsi="Cambria" w:cs="Cambria"/>
          <w:b/>
          <w:u w:val="single"/>
        </w:rPr>
      </w:pPr>
      <w:r w:rsidRPr="00A14DB7">
        <w:rPr>
          <w:rFonts w:ascii="Cambria" w:hAnsi="Cambria" w:cs="Cambria"/>
          <w:b/>
          <w:u w:val="single"/>
        </w:rPr>
        <w:lastRenderedPageBreak/>
        <w:t>Les activités suivantes présentent un risque environnemental très élevé et ne seront généralement pas financées :</w:t>
      </w:r>
    </w:p>
    <w:p w:rsidR="00B97337" w:rsidRPr="00A14DB7" w:rsidRDefault="00B97337" w:rsidP="00B97337">
      <w:pPr>
        <w:pStyle w:val="Default"/>
        <w:spacing w:line="276" w:lineRule="auto"/>
        <w:jc w:val="both"/>
        <w:rPr>
          <w:rFonts w:ascii="Cambria" w:hAnsi="Cambria" w:cs="Cambria"/>
          <w:b/>
          <w:bCs/>
          <w:color w:val="auto"/>
        </w:rPr>
      </w:pPr>
    </w:p>
    <w:p w:rsidR="00B97337" w:rsidRPr="00A14DB7" w:rsidRDefault="00B97337" w:rsidP="00B97337">
      <w:pPr>
        <w:spacing w:line="276" w:lineRule="auto"/>
        <w:ind w:left="14" w:right="14"/>
        <w:jc w:val="both"/>
        <w:rPr>
          <w:rFonts w:ascii="Cambria" w:hAnsi="Cambria" w:cs="Cambria"/>
          <w:sz w:val="22"/>
          <w:szCs w:val="22"/>
        </w:rPr>
      </w:pPr>
      <w:r w:rsidRPr="00A14DB7">
        <w:rPr>
          <w:rFonts w:ascii="Cambria" w:hAnsi="Cambria" w:cs="Cambria"/>
          <w:sz w:val="22"/>
          <w:szCs w:val="22"/>
        </w:rPr>
        <w:t>Activités qui détériorent sensiblement des aires et des espèces protégées : entre autres, par l’introduction de plantes ou d’animaux exotiques.</w:t>
      </w:r>
    </w:p>
    <w:p w:rsidR="00B97337" w:rsidRPr="00A14DB7" w:rsidRDefault="00B97337" w:rsidP="00B97337">
      <w:pPr>
        <w:spacing w:line="276" w:lineRule="auto"/>
        <w:ind w:left="14" w:right="14"/>
        <w:jc w:val="both"/>
        <w:rPr>
          <w:rFonts w:ascii="Cambria" w:hAnsi="Cambria" w:cs="Cambria"/>
          <w:sz w:val="22"/>
          <w:szCs w:val="22"/>
        </w:rPr>
      </w:pPr>
    </w:p>
    <w:p w:rsidR="00B97337" w:rsidRPr="00A14DB7" w:rsidRDefault="00B97337" w:rsidP="00B97337">
      <w:pPr>
        <w:spacing w:line="276" w:lineRule="auto"/>
        <w:ind w:left="14" w:right="14"/>
        <w:jc w:val="both"/>
        <w:rPr>
          <w:rFonts w:ascii="Cambria" w:hAnsi="Cambria" w:cs="Cambria"/>
          <w:sz w:val="22"/>
          <w:szCs w:val="22"/>
        </w:rPr>
      </w:pPr>
      <w:r w:rsidRPr="00A14DB7">
        <w:rPr>
          <w:rFonts w:ascii="Cambria" w:hAnsi="Cambria" w:cs="Cambria"/>
          <w:sz w:val="22"/>
          <w:szCs w:val="22"/>
        </w:rPr>
        <w:t xml:space="preserve">Actions pouvant mettre en péril des espèces menacées ou en danger ou modifier négativement leurs habitats (notamment les marécages, des forêts tropicales). </w:t>
      </w:r>
    </w:p>
    <w:p w:rsidR="00B97337" w:rsidRPr="00A14DB7" w:rsidRDefault="00B97337" w:rsidP="00B97337">
      <w:pPr>
        <w:spacing w:line="276" w:lineRule="auto"/>
        <w:ind w:left="14" w:right="14"/>
        <w:jc w:val="both"/>
        <w:rPr>
          <w:rFonts w:ascii="Cambria" w:hAnsi="Cambria" w:cs="Cambria"/>
          <w:sz w:val="22"/>
          <w:szCs w:val="22"/>
        </w:rPr>
      </w:pPr>
    </w:p>
    <w:p w:rsidR="00B97337" w:rsidRPr="00A14DB7" w:rsidRDefault="00B97337" w:rsidP="00B97337">
      <w:pPr>
        <w:spacing w:line="276" w:lineRule="auto"/>
        <w:ind w:left="14" w:right="14"/>
        <w:jc w:val="both"/>
        <w:rPr>
          <w:rFonts w:ascii="Cambria" w:hAnsi="Cambria" w:cs="Cambria"/>
          <w:sz w:val="22"/>
          <w:szCs w:val="22"/>
        </w:rPr>
      </w:pPr>
      <w:r w:rsidRPr="00A14DB7">
        <w:rPr>
          <w:rFonts w:ascii="Cambria" w:hAnsi="Cambria" w:cs="Cambria"/>
          <w:sz w:val="22"/>
          <w:szCs w:val="22"/>
        </w:rPr>
        <w:t>Activités en milieu forestier :</w:t>
      </w:r>
    </w:p>
    <w:p w:rsidR="00B97337" w:rsidRPr="00A14DB7" w:rsidRDefault="00B97337" w:rsidP="006B5E94">
      <w:pPr>
        <w:numPr>
          <w:ilvl w:val="0"/>
          <w:numId w:val="54"/>
        </w:numPr>
        <w:spacing w:line="276" w:lineRule="auto"/>
        <w:ind w:right="14"/>
        <w:jc w:val="both"/>
        <w:rPr>
          <w:rFonts w:ascii="Cambria" w:hAnsi="Cambria" w:cs="Cambria"/>
          <w:sz w:val="22"/>
          <w:szCs w:val="22"/>
        </w:rPr>
      </w:pPr>
      <w:r w:rsidRPr="00A14DB7">
        <w:rPr>
          <w:rFonts w:ascii="Cambria" w:hAnsi="Cambria" w:cs="Cambria"/>
          <w:sz w:val="22"/>
          <w:szCs w:val="22"/>
        </w:rPr>
        <w:t>Conversion de sols forestiers en pâturages pour l’élevage du bétail,</w:t>
      </w:r>
    </w:p>
    <w:p w:rsidR="00B97337" w:rsidRPr="00A14DB7" w:rsidRDefault="00B97337" w:rsidP="006B5E94">
      <w:pPr>
        <w:numPr>
          <w:ilvl w:val="0"/>
          <w:numId w:val="54"/>
        </w:numPr>
        <w:spacing w:line="276" w:lineRule="auto"/>
        <w:ind w:right="14"/>
        <w:jc w:val="both"/>
        <w:rPr>
          <w:rFonts w:ascii="Cambria" w:hAnsi="Cambria" w:cs="Cambria"/>
          <w:sz w:val="22"/>
          <w:szCs w:val="22"/>
        </w:rPr>
      </w:pPr>
      <w:r w:rsidRPr="00A14DB7">
        <w:rPr>
          <w:rFonts w:ascii="Cambria" w:hAnsi="Cambria" w:cs="Cambria"/>
          <w:sz w:val="22"/>
          <w:szCs w:val="22"/>
        </w:rPr>
        <w:t>Colonisation planifiée des sols forestiers,</w:t>
      </w:r>
    </w:p>
    <w:p w:rsidR="00B97337" w:rsidRPr="00A14DB7" w:rsidRDefault="00B97337" w:rsidP="006B5E94">
      <w:pPr>
        <w:numPr>
          <w:ilvl w:val="0"/>
          <w:numId w:val="54"/>
        </w:numPr>
        <w:spacing w:line="276" w:lineRule="auto"/>
        <w:ind w:right="14"/>
        <w:jc w:val="both"/>
        <w:rPr>
          <w:rFonts w:ascii="Cambria" w:hAnsi="Cambria" w:cs="Cambria"/>
          <w:sz w:val="22"/>
          <w:szCs w:val="22"/>
        </w:rPr>
      </w:pPr>
      <w:r w:rsidRPr="00A14DB7">
        <w:rPr>
          <w:rFonts w:ascii="Cambria" w:hAnsi="Cambria" w:cs="Cambria"/>
          <w:sz w:val="22"/>
          <w:szCs w:val="22"/>
        </w:rPr>
        <w:t>Acquisition ou utilisation de matériel d’abattage du bois,</w:t>
      </w:r>
    </w:p>
    <w:p w:rsidR="00B97337" w:rsidRPr="00A14DB7" w:rsidRDefault="00B97337" w:rsidP="006B5E94">
      <w:pPr>
        <w:numPr>
          <w:ilvl w:val="0"/>
          <w:numId w:val="54"/>
        </w:numPr>
        <w:spacing w:line="276" w:lineRule="auto"/>
        <w:ind w:right="14"/>
        <w:jc w:val="both"/>
        <w:rPr>
          <w:rFonts w:ascii="Cambria" w:hAnsi="Cambria" w:cs="Cambria"/>
          <w:sz w:val="22"/>
          <w:szCs w:val="22"/>
        </w:rPr>
      </w:pPr>
      <w:r w:rsidRPr="00A14DB7">
        <w:rPr>
          <w:rFonts w:ascii="Cambria" w:hAnsi="Cambria" w:cs="Cambria"/>
          <w:sz w:val="22"/>
          <w:szCs w:val="22"/>
        </w:rPr>
        <w:t>Récolte commerciale de bois,</w:t>
      </w:r>
    </w:p>
    <w:p w:rsidR="00B97337" w:rsidRPr="00A14DB7" w:rsidRDefault="00B97337" w:rsidP="006B5E94">
      <w:pPr>
        <w:numPr>
          <w:ilvl w:val="0"/>
          <w:numId w:val="54"/>
        </w:numPr>
        <w:spacing w:line="276" w:lineRule="auto"/>
        <w:ind w:right="14"/>
        <w:jc w:val="both"/>
        <w:rPr>
          <w:rFonts w:ascii="Cambria" w:hAnsi="Cambria" w:cs="Cambria"/>
          <w:sz w:val="22"/>
          <w:szCs w:val="22"/>
        </w:rPr>
      </w:pPr>
      <w:r w:rsidRPr="00A14DB7">
        <w:rPr>
          <w:rFonts w:ascii="Cambria" w:hAnsi="Cambria" w:cs="Cambria"/>
          <w:sz w:val="22"/>
          <w:szCs w:val="22"/>
        </w:rPr>
        <w:t>Construction de barrages ou d’autres structures de contrôle hydrique, inondant des sols forestiers peu détériorés.</w:t>
      </w:r>
    </w:p>
    <w:p w:rsidR="00B97337" w:rsidRPr="00A14DB7" w:rsidRDefault="00B97337" w:rsidP="006B5E94">
      <w:pPr>
        <w:numPr>
          <w:ilvl w:val="0"/>
          <w:numId w:val="54"/>
        </w:numPr>
        <w:spacing w:line="276" w:lineRule="auto"/>
        <w:ind w:right="14"/>
        <w:jc w:val="both"/>
        <w:rPr>
          <w:rFonts w:ascii="Cambria" w:hAnsi="Cambria" w:cs="Cambria"/>
          <w:sz w:val="22"/>
          <w:szCs w:val="22"/>
        </w:rPr>
      </w:pPr>
      <w:r w:rsidRPr="00A14DB7">
        <w:rPr>
          <w:rFonts w:ascii="Cambria" w:hAnsi="Cambria" w:cs="Cambria"/>
          <w:sz w:val="22"/>
          <w:szCs w:val="22"/>
        </w:rPr>
        <w:t>Construction, aménagement ou entretien de routes qui traversent des sols forestiers peu détériorés (y compris des chemins temporaires d’exploitation pour les industries de mobilisation du bois ou d’autres industries extractives).</w:t>
      </w:r>
    </w:p>
    <w:p w:rsidR="00B97337" w:rsidRPr="00A14DB7" w:rsidRDefault="00B97337" w:rsidP="00B97337">
      <w:pPr>
        <w:pStyle w:val="Default"/>
        <w:spacing w:line="276" w:lineRule="auto"/>
        <w:jc w:val="both"/>
        <w:rPr>
          <w:rFonts w:ascii="Cambria" w:hAnsi="Cambria" w:cs="Cambria"/>
          <w:b/>
          <w:bCs/>
          <w:color w:val="auto"/>
          <w:u w:val="single"/>
        </w:rPr>
      </w:pPr>
    </w:p>
    <w:p w:rsidR="00B97337" w:rsidRPr="00A14DB7" w:rsidRDefault="00B97337" w:rsidP="006B5E94">
      <w:pPr>
        <w:pStyle w:val="Default"/>
        <w:numPr>
          <w:ilvl w:val="0"/>
          <w:numId w:val="49"/>
        </w:numPr>
        <w:spacing w:line="276" w:lineRule="auto"/>
        <w:rPr>
          <w:rFonts w:ascii="Cambria" w:hAnsi="Cambria" w:cs="Cambria"/>
          <w:b/>
          <w:bCs/>
          <w:caps/>
          <w:color w:val="auto"/>
          <w:u w:val="single"/>
        </w:rPr>
      </w:pPr>
      <w:r w:rsidRPr="00A14DB7">
        <w:rPr>
          <w:rFonts w:ascii="Cambria" w:hAnsi="Cambria" w:cs="Cambria"/>
          <w:b/>
          <w:bCs/>
          <w:caps/>
          <w:color w:val="auto"/>
          <w:u w:val="single"/>
        </w:rPr>
        <w:t>Prise en compte du climat</w:t>
      </w:r>
    </w:p>
    <w:p w:rsidR="00B97337" w:rsidRPr="00A14DB7" w:rsidRDefault="00B97337" w:rsidP="00B97337">
      <w:pPr>
        <w:pStyle w:val="Default"/>
        <w:spacing w:line="276" w:lineRule="auto"/>
        <w:rPr>
          <w:rFonts w:ascii="Cambria" w:hAnsi="Cambria" w:cs="Cambria"/>
          <w:b/>
          <w:bCs/>
          <w:color w:val="auto"/>
          <w:sz w:val="22"/>
          <w:szCs w:val="22"/>
        </w:rPr>
      </w:pPr>
    </w:p>
    <w:p w:rsidR="00B97337" w:rsidRPr="00A14DB7" w:rsidRDefault="00B97337" w:rsidP="00B97337">
      <w:pPr>
        <w:autoSpaceDE w:val="0"/>
        <w:autoSpaceDN w:val="0"/>
        <w:adjustRightInd w:val="0"/>
        <w:spacing w:line="276" w:lineRule="auto"/>
        <w:jc w:val="both"/>
        <w:rPr>
          <w:rFonts w:ascii="Cambria" w:hAnsi="Cambria" w:cs="Cambria"/>
          <w:bCs/>
          <w:i/>
          <w:color w:val="000000"/>
          <w:sz w:val="22"/>
          <w:szCs w:val="22"/>
        </w:rPr>
      </w:pPr>
      <w:r w:rsidRPr="00A14DB7">
        <w:rPr>
          <w:rFonts w:ascii="Cambria" w:hAnsi="Cambria" w:cs="Cambria"/>
          <w:b/>
          <w:bCs/>
          <w:i/>
          <w:color w:val="000000"/>
          <w:sz w:val="22"/>
          <w:szCs w:val="22"/>
        </w:rPr>
        <w:t xml:space="preserve">Remarque préliminaire : </w:t>
      </w:r>
      <w:r w:rsidRPr="00A14DB7">
        <w:rPr>
          <w:rFonts w:ascii="Cambria" w:hAnsi="Cambria" w:cs="Cambria"/>
          <w:bCs/>
          <w:i/>
          <w:color w:val="000000"/>
          <w:sz w:val="22"/>
          <w:szCs w:val="22"/>
        </w:rPr>
        <w:t xml:space="preserve">l’appréciation des effets d’un projet sur le climat dépend beaucoup de </w:t>
      </w:r>
      <w:r w:rsidRPr="00A14DB7">
        <w:rPr>
          <w:rFonts w:ascii="Cambria" w:hAnsi="Cambria" w:cs="Cambria"/>
          <w:bCs/>
          <w:i/>
          <w:color w:val="000000"/>
          <w:sz w:val="22"/>
          <w:szCs w:val="22"/>
          <w:u w:val="single"/>
        </w:rPr>
        <w:t>l’analyse du contexte</w:t>
      </w:r>
      <w:r w:rsidRPr="00A14DB7">
        <w:rPr>
          <w:rFonts w:ascii="Cambria" w:hAnsi="Cambria" w:cs="Cambria"/>
          <w:bCs/>
          <w:i/>
          <w:color w:val="000000"/>
          <w:sz w:val="22"/>
          <w:szCs w:val="22"/>
        </w:rPr>
        <w:t xml:space="preserve"> qui est faite par le porteur de projet. Une « analyse de vulnérabilité » de la zone aux effets du dérèglement climatique doit être explicitée, afin de justifier les actions d’atténuation et surtout d’adaptation.</w:t>
      </w:r>
    </w:p>
    <w:p w:rsidR="00B97337" w:rsidRPr="00A14DB7" w:rsidRDefault="00B97337" w:rsidP="00B97337">
      <w:pPr>
        <w:pStyle w:val="Default"/>
        <w:spacing w:line="276" w:lineRule="auto"/>
        <w:jc w:val="both"/>
        <w:rPr>
          <w:rFonts w:ascii="Cambria" w:hAnsi="Cambria" w:cs="Cambria"/>
          <w:color w:val="auto"/>
          <w:sz w:val="22"/>
          <w:szCs w:val="22"/>
        </w:rPr>
      </w:pPr>
      <w:r w:rsidRPr="00A14DB7">
        <w:rPr>
          <w:rFonts w:ascii="Cambria" w:hAnsi="Cambria" w:cs="Cambria"/>
          <w:sz w:val="22"/>
          <w:szCs w:val="22"/>
        </w:rPr>
        <w:t xml:space="preserve">L’analyse prenant en compte le climat </w:t>
      </w:r>
      <w:r w:rsidRPr="00A14DB7">
        <w:rPr>
          <w:rFonts w:ascii="Cambria" w:hAnsi="Cambria" w:cs="Cambria"/>
          <w:color w:val="auto"/>
          <w:sz w:val="22"/>
          <w:szCs w:val="22"/>
        </w:rPr>
        <w:t>distingue trois dimensions :</w:t>
      </w:r>
    </w:p>
    <w:p w:rsidR="00B97337" w:rsidRPr="00A14DB7" w:rsidRDefault="00B97337" w:rsidP="006B5E94">
      <w:pPr>
        <w:pStyle w:val="Default"/>
        <w:numPr>
          <w:ilvl w:val="0"/>
          <w:numId w:val="50"/>
        </w:numPr>
        <w:spacing w:line="276" w:lineRule="auto"/>
        <w:ind w:left="426"/>
        <w:jc w:val="both"/>
        <w:rPr>
          <w:rFonts w:ascii="Cambria" w:hAnsi="Cambria" w:cs="Cambria"/>
          <w:color w:val="auto"/>
          <w:sz w:val="22"/>
          <w:szCs w:val="22"/>
        </w:rPr>
      </w:pPr>
      <w:r w:rsidRPr="00A14DB7">
        <w:rPr>
          <w:rFonts w:ascii="Cambria" w:hAnsi="Cambria" w:cs="Cambria"/>
          <w:color w:val="auto"/>
          <w:sz w:val="22"/>
          <w:szCs w:val="22"/>
        </w:rPr>
        <w:t>l’att</w:t>
      </w:r>
      <w:r w:rsidRPr="00A14DB7">
        <w:rPr>
          <w:rFonts w:ascii="Cambria" w:hAnsi="Cambria" w:cs="Cambria"/>
          <w:sz w:val="22"/>
          <w:szCs w:val="22"/>
        </w:rPr>
        <w:t xml:space="preserve">énuation : </w:t>
      </w:r>
      <w:r w:rsidRPr="00A14DB7">
        <w:rPr>
          <w:rFonts w:ascii="Cambria" w:hAnsi="Cambria" w:cs="Cambria"/>
          <w:color w:val="auto"/>
          <w:sz w:val="22"/>
          <w:szCs w:val="22"/>
        </w:rPr>
        <w:t>impact du projet en termes d’émissions de gaz à effet de serre (GES) ;</w:t>
      </w:r>
    </w:p>
    <w:p w:rsidR="00B97337" w:rsidRPr="00A14DB7" w:rsidRDefault="00B97337" w:rsidP="006B5E94">
      <w:pPr>
        <w:pStyle w:val="Default"/>
        <w:numPr>
          <w:ilvl w:val="0"/>
          <w:numId w:val="50"/>
        </w:numPr>
        <w:spacing w:line="276" w:lineRule="auto"/>
        <w:ind w:left="426"/>
        <w:jc w:val="both"/>
        <w:rPr>
          <w:rFonts w:ascii="Cambria" w:hAnsi="Cambria" w:cs="Cambria"/>
          <w:color w:val="auto"/>
          <w:sz w:val="22"/>
          <w:szCs w:val="22"/>
        </w:rPr>
      </w:pPr>
      <w:r w:rsidRPr="00A14DB7">
        <w:rPr>
          <w:rFonts w:ascii="Cambria" w:hAnsi="Cambria" w:cs="Cambria"/>
          <w:color w:val="auto"/>
          <w:sz w:val="22"/>
          <w:szCs w:val="22"/>
        </w:rPr>
        <w:t>l’adaptation : impact du projet sur la réduction de la vulnérabilité aux aléas climatiques ;</w:t>
      </w:r>
    </w:p>
    <w:p w:rsidR="00B97337" w:rsidRPr="00A14DB7" w:rsidRDefault="00B97337" w:rsidP="006B5E94">
      <w:pPr>
        <w:pStyle w:val="Default"/>
        <w:numPr>
          <w:ilvl w:val="0"/>
          <w:numId w:val="50"/>
        </w:numPr>
        <w:spacing w:line="276" w:lineRule="auto"/>
        <w:ind w:left="426"/>
        <w:jc w:val="both"/>
        <w:rPr>
          <w:rFonts w:ascii="Cambria" w:hAnsi="Cambria" w:cs="Cambria"/>
          <w:color w:val="auto"/>
          <w:sz w:val="22"/>
          <w:szCs w:val="22"/>
        </w:rPr>
      </w:pPr>
      <w:r w:rsidRPr="00A14DB7">
        <w:rPr>
          <w:rFonts w:ascii="Cambria" w:hAnsi="Cambria" w:cs="Cambria"/>
          <w:color w:val="auto"/>
          <w:sz w:val="22"/>
          <w:szCs w:val="22"/>
        </w:rPr>
        <w:t>la question des politiques publiques : prise en compte de l’enjeu climatique dans la définition ou la mise en œuvre de politiques publiques dans le(s) pays concerné(s) par le projet.</w:t>
      </w:r>
    </w:p>
    <w:p w:rsidR="00B97337" w:rsidRPr="00A14DB7" w:rsidRDefault="00B97337" w:rsidP="00B97337">
      <w:pPr>
        <w:autoSpaceDE w:val="0"/>
        <w:autoSpaceDN w:val="0"/>
        <w:adjustRightInd w:val="0"/>
        <w:spacing w:line="276" w:lineRule="auto"/>
        <w:jc w:val="both"/>
        <w:rPr>
          <w:rFonts w:ascii="Cambria" w:hAnsi="Cambria" w:cs="Cambria"/>
          <w:color w:val="000000"/>
          <w:sz w:val="22"/>
          <w:szCs w:val="22"/>
        </w:rPr>
      </w:pPr>
    </w:p>
    <w:p w:rsidR="00B97337" w:rsidRPr="00A14DB7" w:rsidRDefault="00B97337" w:rsidP="00B97337">
      <w:pPr>
        <w:autoSpaceDE w:val="0"/>
        <w:autoSpaceDN w:val="0"/>
        <w:adjustRightInd w:val="0"/>
        <w:spacing w:line="276" w:lineRule="auto"/>
        <w:jc w:val="both"/>
        <w:rPr>
          <w:rFonts w:ascii="Cambria" w:hAnsi="Cambria" w:cs="Cambria"/>
          <w:color w:val="000000"/>
          <w:sz w:val="22"/>
          <w:szCs w:val="22"/>
        </w:rPr>
      </w:pPr>
      <w:r w:rsidRPr="00A14DB7">
        <w:rPr>
          <w:rFonts w:ascii="Cambria" w:hAnsi="Cambria" w:cs="Cambria"/>
          <w:color w:val="000000"/>
          <w:sz w:val="22"/>
          <w:szCs w:val="22"/>
        </w:rPr>
        <w:t>Pour chacune de ces catégories, on distinguera plusieurs niveaux d’impacts.</w:t>
      </w:r>
    </w:p>
    <w:p w:rsidR="00B97337" w:rsidRPr="00A14DB7" w:rsidRDefault="00B97337" w:rsidP="00B97337">
      <w:pPr>
        <w:pStyle w:val="Default"/>
        <w:spacing w:line="276" w:lineRule="auto"/>
        <w:rPr>
          <w:rFonts w:ascii="Cambria" w:hAnsi="Cambria" w:cs="Cambria"/>
          <w:color w:val="auto"/>
          <w:sz w:val="22"/>
          <w:szCs w:val="22"/>
        </w:rPr>
      </w:pPr>
    </w:p>
    <w:p w:rsidR="00B97337" w:rsidRPr="00A14DB7" w:rsidRDefault="00B97337" w:rsidP="006B5E94">
      <w:pPr>
        <w:pStyle w:val="Paragraphedeliste"/>
        <w:numPr>
          <w:ilvl w:val="0"/>
          <w:numId w:val="51"/>
        </w:numPr>
        <w:autoSpaceDE w:val="0"/>
        <w:autoSpaceDN w:val="0"/>
        <w:adjustRightInd w:val="0"/>
        <w:spacing w:after="0"/>
        <w:rPr>
          <w:rFonts w:ascii="Cambria" w:hAnsi="Cambria" w:cs="Cambria"/>
          <w:b/>
          <w:bCs/>
          <w:color w:val="000000"/>
          <w:u w:val="single"/>
        </w:rPr>
      </w:pPr>
      <w:r w:rsidRPr="00A14DB7">
        <w:rPr>
          <w:rFonts w:ascii="Cambria" w:hAnsi="Cambria" w:cs="Cambria"/>
          <w:b/>
          <w:bCs/>
          <w:color w:val="000000"/>
          <w:u w:val="single"/>
        </w:rPr>
        <w:t>ATTENUATION : REDUCTION DES EMISSIONS DE GAZ A EFFET DE SERRE (GES)</w:t>
      </w:r>
    </w:p>
    <w:p w:rsidR="00B97337" w:rsidRPr="00A14DB7" w:rsidRDefault="00B97337" w:rsidP="006B5E94">
      <w:pPr>
        <w:numPr>
          <w:ilvl w:val="0"/>
          <w:numId w:val="52"/>
        </w:numPr>
        <w:autoSpaceDE w:val="0"/>
        <w:autoSpaceDN w:val="0"/>
        <w:adjustRightInd w:val="0"/>
        <w:spacing w:line="276" w:lineRule="auto"/>
        <w:jc w:val="both"/>
        <w:rPr>
          <w:rFonts w:ascii="Cambria" w:hAnsi="Cambria" w:cs="Cambria"/>
          <w:color w:val="000000"/>
          <w:sz w:val="22"/>
          <w:szCs w:val="22"/>
        </w:rPr>
      </w:pPr>
      <w:r w:rsidRPr="00A14DB7">
        <w:rPr>
          <w:rFonts w:ascii="Cambria" w:hAnsi="Cambria" w:cs="Cambria"/>
          <w:b/>
          <w:color w:val="000000"/>
          <w:sz w:val="22"/>
          <w:szCs w:val="22"/>
        </w:rPr>
        <w:t>Projets neutres en émissions de GES</w:t>
      </w:r>
      <w:r w:rsidRPr="00A14DB7">
        <w:rPr>
          <w:rFonts w:ascii="Cambria" w:hAnsi="Cambria" w:cs="Cambria"/>
          <w:color w:val="000000"/>
          <w:sz w:val="22"/>
          <w:szCs w:val="22"/>
        </w:rPr>
        <w:t> : projets non concernés par les émissions GES ou ayant un impact neutre (bilan carbone = 0).</w:t>
      </w:r>
    </w:p>
    <w:p w:rsidR="00B97337" w:rsidRPr="00A14DB7" w:rsidRDefault="00B97337" w:rsidP="006B5E94">
      <w:pPr>
        <w:numPr>
          <w:ilvl w:val="0"/>
          <w:numId w:val="52"/>
        </w:numPr>
        <w:autoSpaceDE w:val="0"/>
        <w:autoSpaceDN w:val="0"/>
        <w:adjustRightInd w:val="0"/>
        <w:spacing w:line="276" w:lineRule="auto"/>
        <w:jc w:val="both"/>
        <w:rPr>
          <w:rFonts w:ascii="Cambria" w:hAnsi="Cambria" w:cs="Cambria"/>
          <w:color w:val="000000"/>
          <w:sz w:val="22"/>
          <w:szCs w:val="22"/>
        </w:rPr>
      </w:pPr>
      <w:r w:rsidRPr="00A14DB7">
        <w:rPr>
          <w:rFonts w:ascii="Cambria" w:hAnsi="Cambria" w:cs="Cambria"/>
          <w:b/>
          <w:color w:val="000000"/>
          <w:sz w:val="22"/>
          <w:szCs w:val="22"/>
        </w:rPr>
        <w:t xml:space="preserve">Projets avec un </w:t>
      </w:r>
      <w:r w:rsidRPr="00A14DB7">
        <w:rPr>
          <w:rFonts w:ascii="Cambria" w:hAnsi="Cambria" w:cs="Cambria"/>
          <w:b/>
          <w:bCs/>
          <w:color w:val="000000"/>
          <w:sz w:val="22"/>
          <w:szCs w:val="22"/>
        </w:rPr>
        <w:t xml:space="preserve">impact positif </w:t>
      </w:r>
      <w:r w:rsidRPr="00A14DB7">
        <w:rPr>
          <w:rFonts w:ascii="Cambria" w:hAnsi="Cambria" w:cs="Cambria"/>
          <w:b/>
          <w:color w:val="000000"/>
          <w:sz w:val="22"/>
          <w:szCs w:val="22"/>
        </w:rPr>
        <w:t>mais non significatif</w:t>
      </w:r>
      <w:r w:rsidRPr="00A14DB7">
        <w:rPr>
          <w:rFonts w:ascii="Cambria" w:hAnsi="Cambria" w:cs="Cambria"/>
          <w:color w:val="000000"/>
          <w:sz w:val="22"/>
          <w:szCs w:val="22"/>
        </w:rPr>
        <w:t xml:space="preserve"> en émissions de GES : contribution légère à la réduction des émissions GES ou la séquestration de GES, sans que cet objectif ne soit prioritaire dans l’ensemble des actions du projet (bilan carbone faiblement négatif).</w:t>
      </w:r>
    </w:p>
    <w:p w:rsidR="00B97337" w:rsidRPr="00A14DB7" w:rsidRDefault="00B97337" w:rsidP="006B5E94">
      <w:pPr>
        <w:numPr>
          <w:ilvl w:val="0"/>
          <w:numId w:val="52"/>
        </w:numPr>
        <w:autoSpaceDE w:val="0"/>
        <w:autoSpaceDN w:val="0"/>
        <w:adjustRightInd w:val="0"/>
        <w:spacing w:line="276" w:lineRule="auto"/>
        <w:jc w:val="both"/>
        <w:rPr>
          <w:rFonts w:ascii="Cambria" w:hAnsi="Cambria" w:cs="Cambria"/>
          <w:color w:val="000000"/>
          <w:sz w:val="22"/>
          <w:szCs w:val="22"/>
        </w:rPr>
      </w:pPr>
      <w:r w:rsidRPr="00A14DB7">
        <w:rPr>
          <w:rFonts w:ascii="Cambria" w:hAnsi="Cambria" w:cs="Cambria"/>
          <w:b/>
          <w:color w:val="000000"/>
          <w:sz w:val="22"/>
          <w:szCs w:val="22"/>
        </w:rPr>
        <w:t xml:space="preserve">Projets avec un </w:t>
      </w:r>
      <w:r w:rsidRPr="00A14DB7">
        <w:rPr>
          <w:rFonts w:ascii="Cambria" w:hAnsi="Cambria" w:cs="Cambria"/>
          <w:b/>
          <w:bCs/>
          <w:color w:val="000000"/>
          <w:sz w:val="22"/>
          <w:szCs w:val="22"/>
        </w:rPr>
        <w:t xml:space="preserve">impact positif significatif </w:t>
      </w:r>
      <w:r w:rsidRPr="00A14DB7">
        <w:rPr>
          <w:rFonts w:ascii="Cambria" w:hAnsi="Cambria" w:cs="Cambria"/>
          <w:color w:val="000000"/>
          <w:sz w:val="22"/>
          <w:szCs w:val="22"/>
        </w:rPr>
        <w:t>en émissions de GES : contribution majeure à la réduction des émissions GES ou la séquestration de GES, cet objectif étant prépondérant dans l’ensemble des actions du projet (bilan carbone fortement négatif).</w:t>
      </w:r>
    </w:p>
    <w:p w:rsidR="00B97337" w:rsidRPr="00A14DB7" w:rsidRDefault="00B97337" w:rsidP="006B5E94">
      <w:pPr>
        <w:numPr>
          <w:ilvl w:val="0"/>
          <w:numId w:val="52"/>
        </w:numPr>
        <w:spacing w:line="276" w:lineRule="auto"/>
        <w:contextualSpacing/>
        <w:jc w:val="both"/>
        <w:rPr>
          <w:rFonts w:ascii="Cambria" w:eastAsia="Calibri" w:hAnsi="Cambria" w:cs="Cambria"/>
          <w:b/>
          <w:sz w:val="22"/>
          <w:szCs w:val="22"/>
          <w:u w:val="single"/>
        </w:rPr>
      </w:pPr>
      <w:r w:rsidRPr="00A14DB7">
        <w:rPr>
          <w:rFonts w:ascii="Cambria" w:eastAsia="Calibri" w:hAnsi="Cambria" w:cs="Cambria"/>
          <w:b/>
          <w:sz w:val="22"/>
          <w:szCs w:val="22"/>
        </w:rPr>
        <w:t>Projets émissifs</w:t>
      </w:r>
      <w:r w:rsidRPr="00A14DB7">
        <w:rPr>
          <w:rFonts w:ascii="Cambria" w:eastAsia="Calibri" w:hAnsi="Cambria" w:cs="Cambria"/>
          <w:sz w:val="22"/>
          <w:szCs w:val="22"/>
        </w:rPr>
        <w:t> : contribuent à l’émission de GES (bilan carbone positif).</w:t>
      </w:r>
    </w:p>
    <w:p w:rsidR="00B97337" w:rsidRPr="00A14DB7" w:rsidRDefault="00B97337" w:rsidP="00B97337">
      <w:pPr>
        <w:pBdr>
          <w:top w:val="single" w:sz="4" w:space="6" w:color="auto"/>
          <w:left w:val="single" w:sz="4" w:space="4" w:color="auto"/>
          <w:bottom w:val="single" w:sz="4" w:space="1" w:color="auto"/>
          <w:right w:val="single" w:sz="4" w:space="4" w:color="auto"/>
        </w:pBdr>
        <w:spacing w:line="276" w:lineRule="auto"/>
        <w:jc w:val="both"/>
        <w:rPr>
          <w:rFonts w:ascii="Cambria" w:eastAsia="Calibri" w:hAnsi="Cambria" w:cs="Cambria"/>
          <w:b/>
          <w:i/>
          <w:sz w:val="22"/>
          <w:szCs w:val="22"/>
        </w:rPr>
      </w:pPr>
      <w:r w:rsidRPr="00A14DB7">
        <w:rPr>
          <w:rFonts w:ascii="Cambria" w:eastAsia="Calibri" w:hAnsi="Cambria" w:cs="Cambria"/>
          <w:b/>
          <w:i/>
          <w:sz w:val="22"/>
          <w:szCs w:val="22"/>
        </w:rPr>
        <w:t>TYPES DE PROJETS CONCERNES</w:t>
      </w:r>
    </w:p>
    <w:p w:rsidR="00B97337" w:rsidRPr="00A14DB7" w:rsidRDefault="00B97337" w:rsidP="00B97337">
      <w:pPr>
        <w:pBdr>
          <w:top w:val="single" w:sz="4" w:space="6" w:color="auto"/>
          <w:left w:val="single" w:sz="4" w:space="4" w:color="auto"/>
          <w:bottom w:val="single" w:sz="4" w:space="1" w:color="auto"/>
          <w:right w:val="single" w:sz="4" w:space="4" w:color="auto"/>
        </w:pBdr>
        <w:spacing w:line="276" w:lineRule="auto"/>
        <w:jc w:val="both"/>
        <w:rPr>
          <w:rFonts w:ascii="Cambria" w:eastAsia="Calibri" w:hAnsi="Cambria" w:cs="Cambria"/>
          <w:i/>
          <w:sz w:val="22"/>
          <w:szCs w:val="22"/>
        </w:rPr>
      </w:pPr>
      <w:r w:rsidRPr="00A14DB7">
        <w:rPr>
          <w:rFonts w:ascii="Cambria" w:eastAsia="Calibri" w:hAnsi="Cambria" w:cs="Cambria"/>
          <w:b/>
          <w:bCs/>
          <w:i/>
          <w:sz w:val="22"/>
          <w:szCs w:val="22"/>
        </w:rPr>
        <w:lastRenderedPageBreak/>
        <w:t>Réduction des émissions de GES</w:t>
      </w:r>
      <w:r w:rsidRPr="00A14DB7">
        <w:rPr>
          <w:rFonts w:ascii="Cambria" w:eastAsia="Calibri" w:hAnsi="Cambria" w:cs="Cambria"/>
          <w:i/>
          <w:sz w:val="22"/>
          <w:szCs w:val="22"/>
        </w:rPr>
        <w:t> : technologies d’énergie propre (notamment foyers de cuisson améliorés), électrification solaire, efficacité énergétique des bâtiments.</w:t>
      </w:r>
    </w:p>
    <w:p w:rsidR="00B97337" w:rsidRPr="00A14DB7" w:rsidRDefault="00B97337" w:rsidP="00B97337">
      <w:pPr>
        <w:pBdr>
          <w:top w:val="single" w:sz="4" w:space="6" w:color="auto"/>
          <w:left w:val="single" w:sz="4" w:space="4" w:color="auto"/>
          <w:bottom w:val="single" w:sz="4" w:space="1" w:color="auto"/>
          <w:right w:val="single" w:sz="4" w:space="4" w:color="auto"/>
        </w:pBdr>
        <w:spacing w:line="276" w:lineRule="auto"/>
        <w:jc w:val="both"/>
        <w:rPr>
          <w:rFonts w:ascii="Cambria" w:eastAsia="Calibri" w:hAnsi="Cambria" w:cs="Cambria"/>
          <w:i/>
          <w:sz w:val="22"/>
          <w:szCs w:val="22"/>
        </w:rPr>
      </w:pPr>
      <w:r w:rsidRPr="00A14DB7">
        <w:rPr>
          <w:rFonts w:ascii="Cambria" w:eastAsia="Calibri" w:hAnsi="Cambria" w:cs="Cambria"/>
          <w:b/>
          <w:bCs/>
          <w:i/>
          <w:sz w:val="22"/>
          <w:szCs w:val="22"/>
        </w:rPr>
        <w:t>Séquestration de GES :</w:t>
      </w:r>
      <w:r w:rsidRPr="00A14DB7">
        <w:rPr>
          <w:rFonts w:ascii="Cambria" w:eastAsia="Calibri" w:hAnsi="Cambria" w:cs="Cambria"/>
          <w:i/>
          <w:sz w:val="22"/>
          <w:szCs w:val="22"/>
        </w:rPr>
        <w:t xml:space="preserve"> reforestation, gestion forestière durable, gestion des bassins versants, préservation des mangroves, préservation des massifs coralliens.</w:t>
      </w:r>
    </w:p>
    <w:p w:rsidR="00B97337" w:rsidRPr="00A14DB7" w:rsidRDefault="00B97337" w:rsidP="00B97337">
      <w:pPr>
        <w:pBdr>
          <w:top w:val="single" w:sz="4" w:space="6" w:color="auto"/>
          <w:left w:val="single" w:sz="4" w:space="4" w:color="auto"/>
          <w:bottom w:val="single" w:sz="4" w:space="1" w:color="auto"/>
          <w:right w:val="single" w:sz="4" w:space="4" w:color="auto"/>
        </w:pBdr>
        <w:spacing w:line="276" w:lineRule="auto"/>
        <w:jc w:val="both"/>
        <w:rPr>
          <w:rFonts w:ascii="Cambria" w:eastAsia="Calibri" w:hAnsi="Cambria" w:cs="Cambria"/>
          <w:i/>
          <w:sz w:val="22"/>
          <w:szCs w:val="22"/>
        </w:rPr>
      </w:pPr>
    </w:p>
    <w:p w:rsidR="00B97337" w:rsidRPr="00A14DB7" w:rsidRDefault="00B97337" w:rsidP="00B97337">
      <w:pPr>
        <w:autoSpaceDE w:val="0"/>
        <w:autoSpaceDN w:val="0"/>
        <w:adjustRightInd w:val="0"/>
        <w:spacing w:line="276" w:lineRule="auto"/>
        <w:rPr>
          <w:rFonts w:ascii="Cambria" w:hAnsi="Cambria" w:cs="Cambria"/>
          <w:b/>
          <w:bCs/>
          <w:color w:val="000000"/>
          <w:sz w:val="22"/>
          <w:szCs w:val="22"/>
          <w:u w:val="single"/>
        </w:rPr>
      </w:pPr>
    </w:p>
    <w:p w:rsidR="00B97337" w:rsidRPr="00A14DB7" w:rsidRDefault="00B97337" w:rsidP="006B5E94">
      <w:pPr>
        <w:pStyle w:val="Paragraphedeliste"/>
        <w:numPr>
          <w:ilvl w:val="0"/>
          <w:numId w:val="51"/>
        </w:numPr>
        <w:autoSpaceDE w:val="0"/>
        <w:autoSpaceDN w:val="0"/>
        <w:adjustRightInd w:val="0"/>
        <w:spacing w:after="0"/>
        <w:rPr>
          <w:rFonts w:ascii="Cambria" w:hAnsi="Cambria" w:cs="Cambria"/>
          <w:b/>
          <w:bCs/>
          <w:color w:val="000000"/>
          <w:u w:val="single"/>
        </w:rPr>
      </w:pPr>
      <w:r w:rsidRPr="00A14DB7">
        <w:rPr>
          <w:rFonts w:ascii="Cambria" w:hAnsi="Cambria" w:cs="Cambria"/>
          <w:b/>
          <w:bCs/>
          <w:color w:val="000000"/>
          <w:u w:val="single"/>
        </w:rPr>
        <w:t>ADAPTATION AUX EFFETS DU DEREGLEMENT CLIMATIQUE</w:t>
      </w:r>
    </w:p>
    <w:p w:rsidR="00B97337" w:rsidRPr="00A14DB7" w:rsidRDefault="00B97337" w:rsidP="006B5E94">
      <w:pPr>
        <w:numPr>
          <w:ilvl w:val="0"/>
          <w:numId w:val="53"/>
        </w:numPr>
        <w:autoSpaceDE w:val="0"/>
        <w:autoSpaceDN w:val="0"/>
        <w:adjustRightInd w:val="0"/>
        <w:spacing w:line="276" w:lineRule="auto"/>
        <w:jc w:val="both"/>
        <w:rPr>
          <w:rFonts w:ascii="Cambria" w:hAnsi="Cambria" w:cs="Cambria"/>
          <w:color w:val="000000"/>
          <w:sz w:val="22"/>
          <w:szCs w:val="22"/>
        </w:rPr>
      </w:pPr>
      <w:r w:rsidRPr="00A14DB7">
        <w:rPr>
          <w:rFonts w:ascii="Cambria" w:hAnsi="Cambria" w:cs="Cambria"/>
          <w:b/>
          <w:color w:val="000000"/>
          <w:sz w:val="22"/>
          <w:szCs w:val="22"/>
        </w:rPr>
        <w:t>Projets neutres en termes d’adaptation au dérèglement climatique</w:t>
      </w:r>
      <w:r w:rsidRPr="00A14DB7">
        <w:rPr>
          <w:rFonts w:ascii="Cambria" w:hAnsi="Cambria" w:cs="Cambria"/>
          <w:color w:val="000000"/>
          <w:sz w:val="22"/>
          <w:szCs w:val="22"/>
        </w:rPr>
        <w:t> : projets non concernés par l’adaptation, n’ayant aucune action dans ce domaine.</w:t>
      </w:r>
    </w:p>
    <w:p w:rsidR="00B97337" w:rsidRPr="00A14DB7" w:rsidRDefault="00B97337" w:rsidP="006B5E94">
      <w:pPr>
        <w:numPr>
          <w:ilvl w:val="0"/>
          <w:numId w:val="53"/>
        </w:numPr>
        <w:autoSpaceDE w:val="0"/>
        <w:autoSpaceDN w:val="0"/>
        <w:adjustRightInd w:val="0"/>
        <w:spacing w:line="276" w:lineRule="auto"/>
        <w:jc w:val="both"/>
        <w:rPr>
          <w:rFonts w:ascii="Cambria" w:hAnsi="Cambria" w:cs="Cambria"/>
          <w:color w:val="000000"/>
          <w:sz w:val="22"/>
          <w:szCs w:val="22"/>
        </w:rPr>
      </w:pPr>
      <w:r w:rsidRPr="00A14DB7">
        <w:rPr>
          <w:rFonts w:ascii="Cambria" w:hAnsi="Cambria" w:cs="Cambria"/>
          <w:color w:val="000000"/>
          <w:sz w:val="22"/>
          <w:szCs w:val="22"/>
        </w:rPr>
        <w:t xml:space="preserve">Projets présentant des composantes qui contribuent à </w:t>
      </w:r>
      <w:r w:rsidRPr="00A14DB7">
        <w:rPr>
          <w:rFonts w:ascii="Cambria" w:hAnsi="Cambria" w:cs="Cambria"/>
          <w:b/>
          <w:bCs/>
          <w:color w:val="000000"/>
          <w:sz w:val="22"/>
          <w:szCs w:val="22"/>
        </w:rPr>
        <w:t xml:space="preserve">augmenter la résilience </w:t>
      </w:r>
      <w:r w:rsidRPr="00A14DB7">
        <w:rPr>
          <w:rFonts w:ascii="Cambria" w:hAnsi="Cambria" w:cs="Cambria"/>
          <w:b/>
          <w:color w:val="000000"/>
          <w:sz w:val="22"/>
          <w:szCs w:val="22"/>
        </w:rPr>
        <w:t>locale, régionale ou sectorielle au dérèglement climatique, mais de manière limitée</w:t>
      </w:r>
      <w:r w:rsidRPr="00A14DB7">
        <w:rPr>
          <w:rFonts w:ascii="Cambria" w:hAnsi="Cambria" w:cs="Cambria"/>
          <w:color w:val="000000"/>
          <w:sz w:val="22"/>
          <w:szCs w:val="22"/>
        </w:rPr>
        <w:t xml:space="preserve"> (ces actions représentent </w:t>
      </w:r>
      <w:r w:rsidRPr="00A14DB7">
        <w:rPr>
          <w:rFonts w:ascii="Cambria" w:hAnsi="Cambria" w:cs="Cambria"/>
          <w:bCs/>
          <w:color w:val="000000"/>
          <w:sz w:val="22"/>
          <w:szCs w:val="22"/>
        </w:rPr>
        <w:t xml:space="preserve">moins de 50% </w:t>
      </w:r>
      <w:r w:rsidRPr="00A14DB7">
        <w:rPr>
          <w:rFonts w:ascii="Cambria" w:hAnsi="Cambria" w:cs="Cambria"/>
          <w:color w:val="000000"/>
          <w:sz w:val="22"/>
          <w:szCs w:val="22"/>
        </w:rPr>
        <w:t>du budget « activités »).</w:t>
      </w:r>
    </w:p>
    <w:p w:rsidR="00B97337" w:rsidRPr="00A14DB7" w:rsidRDefault="00B97337" w:rsidP="006B5E94">
      <w:pPr>
        <w:numPr>
          <w:ilvl w:val="0"/>
          <w:numId w:val="53"/>
        </w:numPr>
        <w:autoSpaceDE w:val="0"/>
        <w:autoSpaceDN w:val="0"/>
        <w:adjustRightInd w:val="0"/>
        <w:spacing w:line="276" w:lineRule="auto"/>
        <w:jc w:val="both"/>
        <w:rPr>
          <w:rFonts w:ascii="Cambria" w:hAnsi="Cambria" w:cs="Cambria"/>
          <w:color w:val="000000"/>
          <w:sz w:val="22"/>
          <w:szCs w:val="22"/>
        </w:rPr>
      </w:pPr>
      <w:r w:rsidRPr="00A14DB7">
        <w:rPr>
          <w:rFonts w:ascii="Cambria" w:hAnsi="Cambria" w:cs="Cambria"/>
          <w:b/>
          <w:color w:val="000000"/>
          <w:sz w:val="22"/>
          <w:szCs w:val="22"/>
        </w:rPr>
        <w:t>Projets spécifiquement destinés à augmenter la résilience locale, régionale ou sectorielle au dérèglement climatique</w:t>
      </w:r>
      <w:r w:rsidRPr="00A14DB7">
        <w:rPr>
          <w:rFonts w:ascii="Cambria" w:hAnsi="Cambria" w:cs="Cambria"/>
          <w:color w:val="000000"/>
          <w:sz w:val="22"/>
          <w:szCs w:val="22"/>
        </w:rPr>
        <w:t xml:space="preserve"> (ces actions représentent </w:t>
      </w:r>
      <w:r w:rsidRPr="00A14DB7">
        <w:rPr>
          <w:rFonts w:ascii="Cambria" w:hAnsi="Cambria" w:cs="Cambria"/>
          <w:bCs/>
          <w:color w:val="000000"/>
          <w:sz w:val="22"/>
          <w:szCs w:val="22"/>
        </w:rPr>
        <w:t xml:space="preserve">plus de 50% </w:t>
      </w:r>
      <w:r w:rsidRPr="00A14DB7">
        <w:rPr>
          <w:rFonts w:ascii="Cambria" w:hAnsi="Cambria" w:cs="Cambria"/>
          <w:color w:val="000000"/>
          <w:sz w:val="22"/>
          <w:szCs w:val="22"/>
        </w:rPr>
        <w:t>du budget « activités »).</w:t>
      </w:r>
    </w:p>
    <w:p w:rsidR="00B97337" w:rsidRPr="00A14DB7" w:rsidRDefault="00B97337" w:rsidP="006B5E94">
      <w:pPr>
        <w:numPr>
          <w:ilvl w:val="0"/>
          <w:numId w:val="53"/>
        </w:numPr>
        <w:autoSpaceDE w:val="0"/>
        <w:autoSpaceDN w:val="0"/>
        <w:adjustRightInd w:val="0"/>
        <w:spacing w:line="276" w:lineRule="auto"/>
        <w:jc w:val="both"/>
        <w:rPr>
          <w:rFonts w:ascii="Cambria" w:hAnsi="Cambria" w:cs="Cambria"/>
          <w:color w:val="000000"/>
          <w:sz w:val="22"/>
          <w:szCs w:val="22"/>
        </w:rPr>
      </w:pPr>
      <w:r w:rsidRPr="00A14DB7">
        <w:rPr>
          <w:rFonts w:ascii="Cambria" w:hAnsi="Cambria" w:cs="Cambria"/>
          <w:b/>
          <w:color w:val="000000"/>
          <w:sz w:val="22"/>
          <w:szCs w:val="22"/>
        </w:rPr>
        <w:t>Projets vulnérables au changement climatique </w:t>
      </w:r>
      <w:r w:rsidRPr="00A14DB7">
        <w:rPr>
          <w:rFonts w:ascii="Cambria" w:hAnsi="Cambria" w:cs="Cambria"/>
          <w:color w:val="000000"/>
          <w:sz w:val="22"/>
          <w:szCs w:val="22"/>
        </w:rPr>
        <w:t>: projets présentant un risque d’accroître la vulnérabilité locale, régionale ou sectorielle au dérèglement climatique.</w:t>
      </w:r>
    </w:p>
    <w:p w:rsidR="00B97337" w:rsidRPr="00A14DB7" w:rsidRDefault="00B97337" w:rsidP="00B97337">
      <w:pPr>
        <w:autoSpaceDE w:val="0"/>
        <w:autoSpaceDN w:val="0"/>
        <w:adjustRightInd w:val="0"/>
        <w:spacing w:line="276" w:lineRule="auto"/>
        <w:ind w:left="284"/>
        <w:jc w:val="both"/>
        <w:rPr>
          <w:rFonts w:ascii="Cambria" w:hAnsi="Cambria" w:cs="Cambria"/>
          <w:color w:val="000000"/>
          <w:sz w:val="22"/>
          <w:szCs w:val="22"/>
        </w:rPr>
      </w:pPr>
    </w:p>
    <w:p w:rsidR="00B97337" w:rsidRPr="00A14DB7" w:rsidRDefault="00B97337" w:rsidP="00B97337">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Cambria" w:hAnsi="Cambria" w:cs="Cambria"/>
          <w:b/>
          <w:i/>
          <w:color w:val="000000"/>
          <w:sz w:val="22"/>
          <w:szCs w:val="22"/>
          <w:u w:val="single"/>
        </w:rPr>
      </w:pPr>
      <w:r w:rsidRPr="00A14DB7">
        <w:rPr>
          <w:rFonts w:ascii="Cambria" w:hAnsi="Cambria" w:cs="Cambria"/>
          <w:b/>
          <w:i/>
          <w:color w:val="000000"/>
          <w:sz w:val="22"/>
          <w:szCs w:val="22"/>
        </w:rPr>
        <w:t>TYPES DE PROJETS CONCERNES</w:t>
      </w:r>
    </w:p>
    <w:p w:rsidR="00B97337" w:rsidRPr="00A14DB7" w:rsidRDefault="00B97337" w:rsidP="00B97337">
      <w:pPr>
        <w:pBdr>
          <w:top w:val="single" w:sz="4" w:space="1" w:color="auto"/>
          <w:left w:val="single" w:sz="4" w:space="4" w:color="auto"/>
          <w:bottom w:val="single" w:sz="4" w:space="1" w:color="auto"/>
          <w:right w:val="single" w:sz="4" w:space="4" w:color="auto"/>
        </w:pBdr>
        <w:spacing w:line="276" w:lineRule="auto"/>
        <w:jc w:val="both"/>
        <w:rPr>
          <w:rFonts w:ascii="Cambria" w:eastAsia="Calibri" w:hAnsi="Cambria" w:cs="Cambria"/>
          <w:b/>
          <w:bCs/>
          <w:i/>
          <w:sz w:val="22"/>
          <w:szCs w:val="22"/>
        </w:rPr>
      </w:pPr>
    </w:p>
    <w:p w:rsidR="00B97337" w:rsidRPr="00A14DB7" w:rsidRDefault="00B97337" w:rsidP="00B97337">
      <w:pPr>
        <w:pBdr>
          <w:top w:val="single" w:sz="4" w:space="1" w:color="auto"/>
          <w:left w:val="single" w:sz="4" w:space="4" w:color="auto"/>
          <w:bottom w:val="single" w:sz="4" w:space="1" w:color="auto"/>
          <w:right w:val="single" w:sz="4" w:space="4" w:color="auto"/>
        </w:pBdr>
        <w:spacing w:line="276" w:lineRule="auto"/>
        <w:jc w:val="both"/>
        <w:rPr>
          <w:rFonts w:ascii="Cambria" w:eastAsia="Calibri" w:hAnsi="Cambria" w:cs="Cambria"/>
          <w:i/>
          <w:sz w:val="22"/>
          <w:szCs w:val="22"/>
        </w:rPr>
      </w:pPr>
      <w:r w:rsidRPr="00A14DB7">
        <w:rPr>
          <w:rFonts w:ascii="Cambria" w:eastAsia="Calibri" w:hAnsi="Cambria" w:cs="Cambria"/>
          <w:b/>
          <w:bCs/>
          <w:i/>
          <w:sz w:val="22"/>
          <w:szCs w:val="22"/>
        </w:rPr>
        <w:t>Résilience des exploitations agricoles :</w:t>
      </w:r>
      <w:r w:rsidRPr="00A14DB7">
        <w:rPr>
          <w:rFonts w:ascii="Cambria" w:eastAsia="Calibri" w:hAnsi="Cambria" w:cs="Cambria"/>
          <w:i/>
          <w:sz w:val="22"/>
          <w:szCs w:val="22"/>
        </w:rPr>
        <w:t xml:space="preserve"> pratiques agricoles durables, agro-écologie, agro-foresterie, irrigation, gestion des ressources en eau, lutte contre l’érosion, gestion durable des terres.</w:t>
      </w:r>
    </w:p>
    <w:p w:rsidR="00B97337" w:rsidRPr="00A14DB7" w:rsidRDefault="00B97337" w:rsidP="00B97337">
      <w:pPr>
        <w:pBdr>
          <w:top w:val="single" w:sz="4" w:space="1" w:color="auto"/>
          <w:left w:val="single" w:sz="4" w:space="4" w:color="auto"/>
          <w:bottom w:val="single" w:sz="4" w:space="1" w:color="auto"/>
          <w:right w:val="single" w:sz="4" w:space="4" w:color="auto"/>
        </w:pBdr>
        <w:spacing w:line="276" w:lineRule="auto"/>
        <w:jc w:val="both"/>
        <w:rPr>
          <w:rFonts w:ascii="Cambria" w:eastAsia="Calibri" w:hAnsi="Cambria" w:cs="Cambria"/>
          <w:i/>
          <w:sz w:val="22"/>
          <w:szCs w:val="22"/>
        </w:rPr>
      </w:pPr>
      <w:r w:rsidRPr="00A14DB7">
        <w:rPr>
          <w:rFonts w:ascii="Cambria" w:eastAsia="Calibri" w:hAnsi="Cambria" w:cs="Cambria"/>
          <w:b/>
          <w:i/>
          <w:sz w:val="22"/>
          <w:szCs w:val="22"/>
        </w:rPr>
        <w:t>Gestion durable des écosystèmes</w:t>
      </w:r>
      <w:r w:rsidRPr="00A14DB7">
        <w:rPr>
          <w:rFonts w:ascii="Cambria" w:eastAsia="Calibri" w:hAnsi="Cambria" w:cs="Cambria"/>
          <w:i/>
          <w:sz w:val="22"/>
          <w:szCs w:val="22"/>
        </w:rPr>
        <w:t> : gestion des bassins versants, préservation des mangroves, préservation des massifs coralliens.</w:t>
      </w:r>
    </w:p>
    <w:p w:rsidR="00B97337" w:rsidRPr="00A14DB7" w:rsidRDefault="00B97337" w:rsidP="00B97337">
      <w:pPr>
        <w:pBdr>
          <w:top w:val="single" w:sz="4" w:space="1" w:color="auto"/>
          <w:left w:val="single" w:sz="4" w:space="4" w:color="auto"/>
          <w:bottom w:val="single" w:sz="4" w:space="1" w:color="auto"/>
          <w:right w:val="single" w:sz="4" w:space="4" w:color="auto"/>
        </w:pBdr>
        <w:spacing w:line="276" w:lineRule="auto"/>
        <w:jc w:val="both"/>
        <w:rPr>
          <w:rFonts w:ascii="Cambria" w:eastAsia="Calibri" w:hAnsi="Cambria" w:cs="Cambria"/>
          <w:i/>
          <w:sz w:val="22"/>
          <w:szCs w:val="22"/>
        </w:rPr>
      </w:pPr>
      <w:r w:rsidRPr="00A14DB7">
        <w:rPr>
          <w:rFonts w:ascii="Cambria" w:eastAsia="Calibri" w:hAnsi="Cambria" w:cs="Cambria"/>
          <w:b/>
          <w:bCs/>
          <w:i/>
          <w:sz w:val="22"/>
          <w:szCs w:val="22"/>
        </w:rPr>
        <w:t>Assainissement urbain ou rural :</w:t>
      </w:r>
      <w:r w:rsidRPr="00A14DB7">
        <w:rPr>
          <w:rFonts w:ascii="Cambria" w:eastAsia="Calibri" w:hAnsi="Cambria" w:cs="Cambria"/>
          <w:i/>
          <w:sz w:val="22"/>
          <w:szCs w:val="22"/>
        </w:rPr>
        <w:t xml:space="preserve"> réduction des risques d’inondation de zones affectées par des événements climatiques extrêmes.</w:t>
      </w:r>
    </w:p>
    <w:p w:rsidR="00B97337" w:rsidRPr="00A14DB7" w:rsidRDefault="00B97337" w:rsidP="00B97337">
      <w:pPr>
        <w:pBdr>
          <w:top w:val="single" w:sz="4" w:space="1" w:color="auto"/>
          <w:left w:val="single" w:sz="4" w:space="4" w:color="auto"/>
          <w:bottom w:val="single" w:sz="4" w:space="1" w:color="auto"/>
          <w:right w:val="single" w:sz="4" w:space="4" w:color="auto"/>
        </w:pBdr>
        <w:spacing w:line="276" w:lineRule="auto"/>
        <w:jc w:val="both"/>
        <w:rPr>
          <w:rFonts w:ascii="Cambria" w:eastAsia="Calibri" w:hAnsi="Cambria" w:cs="Cambria"/>
          <w:i/>
          <w:sz w:val="22"/>
          <w:szCs w:val="22"/>
        </w:rPr>
      </w:pPr>
      <w:r w:rsidRPr="00A14DB7">
        <w:rPr>
          <w:rFonts w:ascii="Cambria" w:eastAsia="Calibri" w:hAnsi="Cambria" w:cs="Cambria"/>
          <w:b/>
          <w:bCs/>
          <w:i/>
          <w:sz w:val="22"/>
          <w:szCs w:val="22"/>
        </w:rPr>
        <w:t>Habitat amélioré</w:t>
      </w:r>
      <w:r w:rsidRPr="00A14DB7">
        <w:rPr>
          <w:rFonts w:ascii="Cambria" w:eastAsia="Calibri" w:hAnsi="Cambria" w:cs="Cambria"/>
          <w:i/>
          <w:sz w:val="22"/>
          <w:szCs w:val="22"/>
        </w:rPr>
        <w:t xml:space="preserve"> résilient au climat.</w:t>
      </w:r>
    </w:p>
    <w:p w:rsidR="00B97337" w:rsidRPr="00A14DB7" w:rsidRDefault="00B97337" w:rsidP="00B97337">
      <w:pPr>
        <w:autoSpaceDE w:val="0"/>
        <w:autoSpaceDN w:val="0"/>
        <w:adjustRightInd w:val="0"/>
        <w:spacing w:line="276" w:lineRule="auto"/>
        <w:ind w:left="426"/>
        <w:rPr>
          <w:rFonts w:ascii="Cambria" w:hAnsi="Cambria" w:cs="Cambria"/>
          <w:b/>
          <w:bCs/>
          <w:color w:val="000000"/>
          <w:sz w:val="22"/>
          <w:szCs w:val="22"/>
          <w:u w:val="single"/>
        </w:rPr>
      </w:pPr>
    </w:p>
    <w:p w:rsidR="00B97337" w:rsidRPr="00A14DB7" w:rsidRDefault="00B97337" w:rsidP="006B5E94">
      <w:pPr>
        <w:pStyle w:val="Paragraphedeliste"/>
        <w:numPr>
          <w:ilvl w:val="0"/>
          <w:numId w:val="51"/>
        </w:numPr>
        <w:autoSpaceDE w:val="0"/>
        <w:autoSpaceDN w:val="0"/>
        <w:adjustRightInd w:val="0"/>
        <w:spacing w:after="0"/>
        <w:rPr>
          <w:rFonts w:ascii="Cambria" w:hAnsi="Cambria" w:cs="Cambria"/>
          <w:b/>
          <w:bCs/>
          <w:color w:val="000000"/>
          <w:u w:val="single"/>
        </w:rPr>
      </w:pPr>
      <w:r w:rsidRPr="00A14DB7">
        <w:rPr>
          <w:rFonts w:ascii="Cambria" w:hAnsi="Cambria" w:cs="Cambria"/>
          <w:b/>
          <w:bCs/>
          <w:color w:val="000000"/>
          <w:u w:val="single"/>
        </w:rPr>
        <w:t>APPUI A L’ELABORATION DE POLITIQUES PUBLIQUES</w:t>
      </w:r>
    </w:p>
    <w:p w:rsidR="00B97337" w:rsidRPr="00A14DB7" w:rsidRDefault="00B97337" w:rsidP="00B97337">
      <w:pPr>
        <w:autoSpaceDE w:val="0"/>
        <w:autoSpaceDN w:val="0"/>
        <w:adjustRightInd w:val="0"/>
        <w:spacing w:line="276" w:lineRule="auto"/>
        <w:jc w:val="both"/>
        <w:rPr>
          <w:rFonts w:ascii="Cambria" w:hAnsi="Cambria" w:cs="Cambria"/>
          <w:color w:val="000000"/>
          <w:sz w:val="16"/>
          <w:szCs w:val="16"/>
        </w:rPr>
      </w:pPr>
    </w:p>
    <w:p w:rsidR="00B97337" w:rsidRPr="00A14DB7" w:rsidRDefault="00B97337" w:rsidP="00B97337">
      <w:pPr>
        <w:tabs>
          <w:tab w:val="left" w:pos="2268"/>
        </w:tabs>
        <w:autoSpaceDE w:val="0"/>
        <w:autoSpaceDN w:val="0"/>
        <w:adjustRightInd w:val="0"/>
        <w:spacing w:line="276" w:lineRule="auto"/>
        <w:jc w:val="both"/>
        <w:rPr>
          <w:rFonts w:ascii="Cambria" w:hAnsi="Cambria" w:cs="Cambria"/>
          <w:color w:val="000000"/>
          <w:sz w:val="22"/>
          <w:szCs w:val="22"/>
        </w:rPr>
      </w:pPr>
      <w:r w:rsidRPr="00A14DB7">
        <w:rPr>
          <w:rFonts w:ascii="Cambria" w:hAnsi="Cambria" w:cs="Cambria"/>
          <w:color w:val="000000"/>
          <w:sz w:val="22"/>
          <w:szCs w:val="22"/>
        </w:rPr>
        <w:t xml:space="preserve">Il s’agit des projets comprenant une ou des composante(s) d’appui à </w:t>
      </w:r>
      <w:r w:rsidRPr="00A14DB7">
        <w:rPr>
          <w:rFonts w:ascii="Cambria" w:hAnsi="Cambria" w:cs="Cambria"/>
          <w:b/>
          <w:color w:val="000000"/>
          <w:sz w:val="22"/>
          <w:szCs w:val="22"/>
        </w:rPr>
        <w:t>la définition ou à la mise en œuvre d’une politique publique nationale ou territoriale</w:t>
      </w:r>
      <w:r w:rsidRPr="00A14DB7">
        <w:rPr>
          <w:rFonts w:ascii="Cambria" w:hAnsi="Cambria" w:cs="Cambria"/>
          <w:color w:val="000000"/>
          <w:sz w:val="22"/>
          <w:szCs w:val="22"/>
        </w:rPr>
        <w:t>, ayant un effet sur le dérèglement climatique.</w:t>
      </w:r>
    </w:p>
    <w:p w:rsidR="00B97337" w:rsidRPr="00A14DB7" w:rsidRDefault="00B97337" w:rsidP="00B97337">
      <w:pPr>
        <w:tabs>
          <w:tab w:val="left" w:pos="2268"/>
        </w:tabs>
        <w:autoSpaceDE w:val="0"/>
        <w:autoSpaceDN w:val="0"/>
        <w:adjustRightInd w:val="0"/>
        <w:spacing w:line="276" w:lineRule="auto"/>
        <w:jc w:val="both"/>
        <w:rPr>
          <w:rFonts w:ascii="Cambria" w:hAnsi="Cambria" w:cs="Cambria"/>
          <w:color w:val="000000"/>
          <w:sz w:val="16"/>
          <w:szCs w:val="16"/>
        </w:rPr>
      </w:pPr>
    </w:p>
    <w:p w:rsidR="00B97337" w:rsidRPr="00A14DB7" w:rsidRDefault="00B97337" w:rsidP="00B97337">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Cambria" w:hAnsi="Cambria" w:cs="Cambria"/>
          <w:b/>
          <w:i/>
          <w:color w:val="000000"/>
          <w:sz w:val="22"/>
          <w:szCs w:val="22"/>
        </w:rPr>
      </w:pPr>
      <w:r w:rsidRPr="00A14DB7">
        <w:rPr>
          <w:rFonts w:ascii="Cambria" w:hAnsi="Cambria" w:cs="Cambria"/>
          <w:b/>
          <w:i/>
          <w:color w:val="000000"/>
          <w:sz w:val="22"/>
          <w:szCs w:val="22"/>
        </w:rPr>
        <w:t>TYPES DE PROJETS CONCERNES</w:t>
      </w:r>
    </w:p>
    <w:p w:rsidR="00B97337" w:rsidRPr="00A14DB7" w:rsidRDefault="00B97337" w:rsidP="00B97337">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Cambria" w:hAnsi="Cambria" w:cs="Cambria"/>
          <w:b/>
          <w:i/>
          <w:color w:val="000000"/>
          <w:sz w:val="22"/>
          <w:szCs w:val="22"/>
          <w:u w:val="single"/>
        </w:rPr>
      </w:pPr>
    </w:p>
    <w:p w:rsidR="00B97337" w:rsidRPr="00A14DB7" w:rsidRDefault="00B97337" w:rsidP="00B97337">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Cambria" w:hAnsi="Cambria" w:cs="Cambria"/>
          <w:i/>
          <w:color w:val="000000"/>
          <w:sz w:val="22"/>
          <w:szCs w:val="22"/>
        </w:rPr>
      </w:pPr>
      <w:r w:rsidRPr="00A14DB7">
        <w:rPr>
          <w:rFonts w:ascii="Cambria" w:hAnsi="Cambria" w:cs="Cambria"/>
          <w:b/>
          <w:i/>
          <w:color w:val="000000"/>
          <w:sz w:val="22"/>
          <w:szCs w:val="22"/>
        </w:rPr>
        <w:t>Thèmes techniques </w:t>
      </w:r>
      <w:r w:rsidRPr="00A14DB7">
        <w:rPr>
          <w:rFonts w:ascii="Cambria" w:hAnsi="Cambria" w:cs="Cambria"/>
          <w:i/>
          <w:color w:val="000000"/>
          <w:sz w:val="22"/>
          <w:szCs w:val="22"/>
        </w:rPr>
        <w:t xml:space="preserve">: actions de promotion de l’agroécologie, de la gestion durable des ressources naturelles (sols – eau - ressources végétales), du développement territorial durable, de politiques énergétiques « propres », de la gestion des déchets – </w:t>
      </w:r>
      <w:r w:rsidRPr="00A14DB7">
        <w:rPr>
          <w:rFonts w:ascii="Cambria" w:hAnsi="Cambria" w:cs="Cambria"/>
          <w:b/>
          <w:i/>
          <w:color w:val="000000"/>
          <w:sz w:val="22"/>
          <w:szCs w:val="22"/>
        </w:rPr>
        <w:t>à l’échelle de territoires, de pays ou de régions.</w:t>
      </w:r>
    </w:p>
    <w:p w:rsidR="00BD14B2" w:rsidRPr="00B97337" w:rsidRDefault="00B97337" w:rsidP="00B97337">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Cambria" w:hAnsi="Cambria" w:cs="Cambria"/>
          <w:b/>
          <w:bCs/>
          <w:sz w:val="16"/>
          <w:szCs w:val="16"/>
          <w:u w:val="single"/>
        </w:rPr>
      </w:pPr>
      <w:r w:rsidRPr="00A14DB7">
        <w:rPr>
          <w:rFonts w:ascii="Cambria" w:hAnsi="Cambria" w:cs="Cambria"/>
          <w:b/>
          <w:i/>
          <w:color w:val="000000"/>
          <w:sz w:val="22"/>
          <w:szCs w:val="22"/>
        </w:rPr>
        <w:t>Types d’actions</w:t>
      </w:r>
      <w:r w:rsidRPr="00A14DB7">
        <w:rPr>
          <w:rFonts w:ascii="Cambria" w:hAnsi="Cambria" w:cs="Cambria"/>
          <w:i/>
          <w:color w:val="000000"/>
          <w:sz w:val="22"/>
          <w:szCs w:val="22"/>
        </w:rPr>
        <w:t> : plaidoyer, formation des acteurs locaux, appui aux acteurs locaux pour la rédaction de documents de positionnement politique, appui aux acteurs locaux pour la participation aux politiques publiques et aux négociations nationales/internationales.</w:t>
      </w:r>
    </w:p>
    <w:p w:rsidR="00BD14B2" w:rsidRDefault="00BD14B2" w:rsidP="00BD14B2">
      <w:pPr>
        <w:jc w:val="both"/>
        <w:rPr>
          <w:rFonts w:ascii="Calibri" w:hAnsi="Calibri"/>
          <w:b/>
          <w:sz w:val="22"/>
          <w:szCs w:val="22"/>
        </w:rPr>
        <w:sectPr w:rsidR="00BD14B2">
          <w:footerReference w:type="even" r:id="rId43"/>
          <w:footerReference w:type="default" r:id="rId44"/>
          <w:pgSz w:w="11906" w:h="16838"/>
          <w:pgMar w:top="1417" w:right="1417" w:bottom="1417" w:left="1417" w:header="708" w:footer="708" w:gutter="0"/>
          <w:cols w:space="708"/>
          <w:docGrid w:linePitch="360"/>
        </w:sectPr>
      </w:pPr>
    </w:p>
    <w:p w:rsidR="00BD14B2" w:rsidRPr="00BD14B2" w:rsidRDefault="00BD14B2" w:rsidP="00BD14B2">
      <w:pPr>
        <w:pStyle w:val="Listepuces"/>
        <w:numPr>
          <w:ilvl w:val="0"/>
          <w:numId w:val="0"/>
        </w:numPr>
        <w:tabs>
          <w:tab w:val="left" w:pos="708"/>
        </w:tabs>
        <w:ind w:left="360" w:hanging="360"/>
        <w:jc w:val="center"/>
        <w:rPr>
          <w:rFonts w:ascii="Calibri" w:hAnsi="Calibri" w:cs="Calibri"/>
          <w:b/>
          <w:i/>
          <w:sz w:val="22"/>
          <w:szCs w:val="22"/>
        </w:rPr>
      </w:pPr>
      <w:r w:rsidRPr="00BD14B2">
        <w:rPr>
          <w:rFonts w:ascii="Calibri" w:hAnsi="Calibri" w:cs="Calibri"/>
          <w:b/>
          <w:i/>
          <w:sz w:val="22"/>
          <w:szCs w:val="22"/>
        </w:rPr>
        <w:lastRenderedPageBreak/>
        <w:t xml:space="preserve">Annexe </w:t>
      </w:r>
      <w:r w:rsidR="00B97337">
        <w:rPr>
          <w:rFonts w:ascii="Calibri" w:hAnsi="Calibri" w:cs="Calibri"/>
          <w:b/>
          <w:i/>
          <w:sz w:val="22"/>
          <w:szCs w:val="22"/>
        </w:rPr>
        <w:t>5</w:t>
      </w:r>
      <w:r w:rsidRPr="00BD14B2">
        <w:rPr>
          <w:rFonts w:ascii="Calibri" w:hAnsi="Calibri" w:cs="Calibri"/>
          <w:b/>
          <w:i/>
          <w:sz w:val="22"/>
          <w:szCs w:val="22"/>
        </w:rPr>
        <w:t> : Liste des projets</w:t>
      </w:r>
    </w:p>
    <w:p w:rsidR="00BD14B2" w:rsidRDefault="00F56259" w:rsidP="00BD14B2">
      <w:pPr>
        <w:jc w:val="both"/>
        <w:rPr>
          <w:rFonts w:ascii="Calibri" w:hAnsi="Calibri"/>
          <w:b/>
          <w:sz w:val="22"/>
          <w:szCs w:val="22"/>
        </w:rPr>
      </w:pPr>
      <w:r>
        <w:rPr>
          <w:noProof/>
        </w:rPr>
        <w:drawing>
          <wp:anchor distT="0" distB="0" distL="114300" distR="114300" simplePos="0" relativeHeight="251658752" behindDoc="1" locked="0" layoutInCell="1" allowOverlap="1">
            <wp:simplePos x="0" y="0"/>
            <wp:positionH relativeFrom="column">
              <wp:posOffset>-270510</wp:posOffset>
            </wp:positionH>
            <wp:positionV relativeFrom="paragraph">
              <wp:posOffset>173990</wp:posOffset>
            </wp:positionV>
            <wp:extent cx="10047605" cy="4890770"/>
            <wp:effectExtent l="0" t="0" r="0" b="5080"/>
            <wp:wrapTight wrapText="bothSides">
              <wp:wrapPolygon edited="0">
                <wp:start x="0" y="0"/>
                <wp:lineTo x="0" y="21538"/>
                <wp:lineTo x="20599" y="21538"/>
                <wp:lineTo x="21541" y="21454"/>
                <wp:lineTo x="21541"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047605" cy="4890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14B2" w:rsidRDefault="00BD14B2" w:rsidP="00520FF5">
      <w:pPr>
        <w:pStyle w:val="listepuce2"/>
        <w:numPr>
          <w:ilvl w:val="0"/>
          <w:numId w:val="0"/>
        </w:numPr>
        <w:spacing w:before="0"/>
        <w:ind w:left="360" w:hanging="360"/>
        <w:rPr>
          <w:rFonts w:ascii="Calibri" w:hAnsi="Calibri" w:cs="Calibri"/>
          <w:sz w:val="22"/>
          <w:szCs w:val="22"/>
        </w:rPr>
      </w:pPr>
    </w:p>
    <w:p w:rsidR="00BD14B2" w:rsidRDefault="00BD14B2" w:rsidP="00520FF5">
      <w:pPr>
        <w:pStyle w:val="listepuce2"/>
        <w:numPr>
          <w:ilvl w:val="0"/>
          <w:numId w:val="0"/>
        </w:numPr>
        <w:spacing w:before="0"/>
        <w:ind w:left="360" w:hanging="360"/>
        <w:rPr>
          <w:rFonts w:ascii="Calibri" w:hAnsi="Calibri" w:cs="Calibri"/>
          <w:sz w:val="22"/>
          <w:szCs w:val="22"/>
        </w:rPr>
      </w:pPr>
    </w:p>
    <w:p w:rsidR="00BD14B2" w:rsidRDefault="00BD14B2" w:rsidP="00520FF5">
      <w:pPr>
        <w:pStyle w:val="listepuce2"/>
        <w:numPr>
          <w:ilvl w:val="0"/>
          <w:numId w:val="0"/>
        </w:numPr>
        <w:spacing w:before="0"/>
        <w:ind w:left="360" w:hanging="360"/>
        <w:rPr>
          <w:rFonts w:ascii="Calibri" w:hAnsi="Calibri" w:cs="Calibri"/>
          <w:sz w:val="22"/>
          <w:szCs w:val="22"/>
        </w:rPr>
        <w:sectPr w:rsidR="00BD14B2" w:rsidSect="00BD14B2">
          <w:pgSz w:w="16838" w:h="11906" w:orient="landscape"/>
          <w:pgMar w:top="1417" w:right="1276" w:bottom="1417" w:left="1135" w:header="708" w:footer="708" w:gutter="0"/>
          <w:cols w:space="708"/>
          <w:docGrid w:linePitch="360"/>
        </w:sectPr>
      </w:pPr>
    </w:p>
    <w:p w:rsidR="00BD14B2" w:rsidRDefault="00BD14B2" w:rsidP="00520FF5">
      <w:pPr>
        <w:pStyle w:val="listepuce2"/>
        <w:numPr>
          <w:ilvl w:val="0"/>
          <w:numId w:val="0"/>
        </w:numPr>
        <w:spacing w:before="0"/>
        <w:ind w:left="360" w:hanging="360"/>
        <w:rPr>
          <w:rFonts w:ascii="Calibri" w:hAnsi="Calibri" w:cs="Calibri"/>
          <w:sz w:val="22"/>
          <w:szCs w:val="22"/>
        </w:rPr>
      </w:pPr>
    </w:p>
    <w:p w:rsidR="00520FF5" w:rsidRDefault="00520FF5" w:rsidP="00BD14B2">
      <w:pPr>
        <w:pStyle w:val="Listepuces"/>
        <w:numPr>
          <w:ilvl w:val="0"/>
          <w:numId w:val="0"/>
        </w:numPr>
        <w:tabs>
          <w:tab w:val="left" w:pos="708"/>
        </w:tabs>
        <w:ind w:left="360" w:hanging="360"/>
        <w:jc w:val="center"/>
        <w:rPr>
          <w:rFonts w:ascii="Calibri" w:hAnsi="Calibri" w:cs="Calibri"/>
          <w:b/>
          <w:i/>
          <w:sz w:val="22"/>
          <w:szCs w:val="22"/>
        </w:rPr>
      </w:pPr>
      <w:r w:rsidRPr="00BD14B2">
        <w:rPr>
          <w:rFonts w:ascii="Calibri" w:hAnsi="Calibri" w:cs="Calibri"/>
          <w:b/>
          <w:i/>
          <w:sz w:val="22"/>
          <w:szCs w:val="22"/>
        </w:rPr>
        <w:t xml:space="preserve">Annexe </w:t>
      </w:r>
      <w:r w:rsidR="00B97337">
        <w:rPr>
          <w:rFonts w:ascii="Calibri" w:hAnsi="Calibri" w:cs="Calibri"/>
          <w:b/>
          <w:i/>
          <w:sz w:val="22"/>
          <w:szCs w:val="22"/>
        </w:rPr>
        <w:t>6</w:t>
      </w:r>
      <w:r w:rsidRPr="00BD14B2">
        <w:rPr>
          <w:rFonts w:ascii="Calibri" w:hAnsi="Calibri" w:cs="Calibri"/>
          <w:b/>
          <w:i/>
          <w:sz w:val="22"/>
          <w:szCs w:val="22"/>
        </w:rPr>
        <w:t xml:space="preserve"> - Modèle de Plan d’Engagement des Parties Prenantes (PEPP)</w:t>
      </w:r>
    </w:p>
    <w:p w:rsidR="00B97337" w:rsidRDefault="00B97337" w:rsidP="00BD14B2">
      <w:pPr>
        <w:pStyle w:val="Listepuces"/>
        <w:numPr>
          <w:ilvl w:val="0"/>
          <w:numId w:val="0"/>
        </w:numPr>
        <w:tabs>
          <w:tab w:val="left" w:pos="708"/>
        </w:tabs>
        <w:ind w:left="360" w:hanging="360"/>
        <w:jc w:val="center"/>
        <w:rPr>
          <w:rFonts w:ascii="Calibri" w:hAnsi="Calibri" w:cs="Calibri"/>
          <w:b/>
          <w:i/>
          <w:sz w:val="22"/>
          <w:szCs w:val="22"/>
        </w:rPr>
      </w:pPr>
    </w:p>
    <w:p w:rsidR="00A31596" w:rsidRDefault="00A31596" w:rsidP="00A31596">
      <w:pPr>
        <w:autoSpaceDE w:val="0"/>
        <w:autoSpaceDN w:val="0"/>
        <w:adjustRightInd w:val="0"/>
        <w:rPr>
          <w:b/>
          <w:bCs/>
          <w:sz w:val="20"/>
          <w:szCs w:val="20"/>
        </w:rPr>
      </w:pPr>
    </w:p>
    <w:p w:rsidR="00A31596" w:rsidRDefault="00A31596" w:rsidP="00A31596">
      <w:pPr>
        <w:autoSpaceDE w:val="0"/>
        <w:autoSpaceDN w:val="0"/>
        <w:adjustRightInd w:val="0"/>
        <w:rPr>
          <w:b/>
          <w:bCs/>
          <w:sz w:val="20"/>
          <w:szCs w:val="20"/>
        </w:rPr>
      </w:pPr>
      <w:r>
        <w:rPr>
          <w:b/>
          <w:bCs/>
          <w:sz w:val="20"/>
          <w:szCs w:val="20"/>
        </w:rPr>
        <w:t xml:space="preserve">Parties Prenantes du Projet </w:t>
      </w:r>
    </w:p>
    <w:p w:rsidR="00A31596" w:rsidRPr="00884342" w:rsidRDefault="00A31596" w:rsidP="006B5E94">
      <w:pPr>
        <w:pStyle w:val="Paragraphedeliste"/>
        <w:numPr>
          <w:ilvl w:val="0"/>
          <w:numId w:val="139"/>
        </w:numPr>
        <w:autoSpaceDE w:val="0"/>
        <w:autoSpaceDN w:val="0"/>
        <w:adjustRightInd w:val="0"/>
        <w:spacing w:after="0" w:line="240" w:lineRule="auto"/>
        <w:rPr>
          <w:rFonts w:ascii="Times New Roman" w:hAnsi="Times New Roman"/>
          <w:i/>
          <w:iCs/>
          <w:sz w:val="20"/>
          <w:szCs w:val="20"/>
        </w:rPr>
      </w:pPr>
      <w:r w:rsidRPr="00884342">
        <w:rPr>
          <w:rFonts w:ascii="Times New Roman" w:hAnsi="Times New Roman"/>
          <w:i/>
          <w:iCs/>
          <w:sz w:val="20"/>
          <w:szCs w:val="20"/>
        </w:rPr>
        <w:t xml:space="preserve">Démarche d’analyse et d’Identification des Parties Prenantes </w:t>
      </w:r>
    </w:p>
    <w:p w:rsidR="00A31596" w:rsidRDefault="00A31596" w:rsidP="00A31596">
      <w:pPr>
        <w:rPr>
          <w:b/>
          <w:bCs/>
          <w:sz w:val="20"/>
          <w:szCs w:val="20"/>
        </w:rPr>
      </w:pPr>
    </w:p>
    <w:p w:rsidR="00A31596" w:rsidRDefault="00A31596" w:rsidP="00A31596">
      <w:pPr>
        <w:rPr>
          <w:b/>
          <w:bCs/>
          <w:sz w:val="20"/>
          <w:szCs w:val="20"/>
        </w:rPr>
      </w:pPr>
      <w:r>
        <w:rPr>
          <w:b/>
          <w:bCs/>
          <w:sz w:val="20"/>
          <w:szCs w:val="20"/>
        </w:rPr>
        <w:t>Activités de Participation des Parties Prenantes</w:t>
      </w:r>
    </w:p>
    <w:p w:rsidR="00A31596" w:rsidRPr="00884342" w:rsidRDefault="00A31596" w:rsidP="006B5E94">
      <w:pPr>
        <w:pStyle w:val="Paragraphedeliste"/>
        <w:numPr>
          <w:ilvl w:val="0"/>
          <w:numId w:val="140"/>
        </w:numPr>
        <w:autoSpaceDE w:val="0"/>
        <w:autoSpaceDN w:val="0"/>
        <w:adjustRightInd w:val="0"/>
        <w:spacing w:after="0" w:line="240" w:lineRule="auto"/>
        <w:rPr>
          <w:rFonts w:ascii="Times New Roman" w:hAnsi="Times New Roman"/>
          <w:i/>
          <w:iCs/>
          <w:sz w:val="20"/>
          <w:szCs w:val="20"/>
        </w:rPr>
      </w:pPr>
      <w:r w:rsidRPr="00884342">
        <w:rPr>
          <w:rFonts w:ascii="Times New Roman" w:hAnsi="Times New Roman"/>
          <w:i/>
          <w:iCs/>
          <w:sz w:val="20"/>
          <w:szCs w:val="20"/>
        </w:rPr>
        <w:t xml:space="preserve">Stratégie d’Information et Moyens de Communication selon les caractéristiques des groupes de parties prenantes </w:t>
      </w:r>
    </w:p>
    <w:p w:rsidR="00A31596" w:rsidRPr="00884342" w:rsidRDefault="00A31596" w:rsidP="006B5E94">
      <w:pPr>
        <w:pStyle w:val="Paragraphedeliste"/>
        <w:numPr>
          <w:ilvl w:val="0"/>
          <w:numId w:val="140"/>
        </w:numPr>
        <w:rPr>
          <w:rFonts w:ascii="Times New Roman" w:hAnsi="Times New Roman"/>
          <w:i/>
          <w:iCs/>
          <w:sz w:val="20"/>
          <w:szCs w:val="20"/>
        </w:rPr>
      </w:pPr>
      <w:r w:rsidRPr="00884342">
        <w:rPr>
          <w:rFonts w:ascii="Times New Roman" w:hAnsi="Times New Roman"/>
          <w:i/>
          <w:iCs/>
          <w:sz w:val="20"/>
          <w:szCs w:val="20"/>
        </w:rPr>
        <w:t>Démarche proposée pour tenir compte des besoins et attentes sexo-spécifiques</w:t>
      </w:r>
    </w:p>
    <w:p w:rsidR="00A31596" w:rsidRDefault="00A31596" w:rsidP="006B5E94">
      <w:pPr>
        <w:pStyle w:val="Paragraphedeliste"/>
        <w:numPr>
          <w:ilvl w:val="0"/>
          <w:numId w:val="140"/>
        </w:numPr>
        <w:rPr>
          <w:rFonts w:ascii="Times New Roman" w:hAnsi="Times New Roman"/>
          <w:i/>
          <w:iCs/>
          <w:sz w:val="20"/>
          <w:szCs w:val="20"/>
        </w:rPr>
      </w:pPr>
      <w:r w:rsidRPr="00884342">
        <w:rPr>
          <w:rFonts w:ascii="Times New Roman" w:hAnsi="Times New Roman"/>
          <w:i/>
          <w:iCs/>
          <w:sz w:val="20"/>
          <w:szCs w:val="20"/>
        </w:rPr>
        <w:t>Restitution des retours obtenus suite à la remontée des observations/commentaires collectés auprès des Parties prenantes ET validation des décisions</w:t>
      </w:r>
    </w:p>
    <w:p w:rsidR="00A31596" w:rsidRPr="00884342" w:rsidRDefault="00A31596" w:rsidP="00A31596">
      <w:pPr>
        <w:pStyle w:val="Paragraphedeliste"/>
        <w:rPr>
          <w:rFonts w:ascii="Times New Roman" w:hAnsi="Times New Roman"/>
          <w:i/>
          <w:iCs/>
          <w:sz w:val="20"/>
          <w:szCs w:val="20"/>
        </w:rPr>
      </w:pPr>
    </w:p>
    <w:p w:rsidR="00A31596" w:rsidRPr="00884342" w:rsidRDefault="00A31596" w:rsidP="00A31596">
      <w:pPr>
        <w:autoSpaceDE w:val="0"/>
        <w:autoSpaceDN w:val="0"/>
        <w:adjustRightInd w:val="0"/>
        <w:rPr>
          <w:i/>
          <w:iCs/>
          <w:sz w:val="20"/>
          <w:szCs w:val="20"/>
        </w:rPr>
      </w:pPr>
      <w:r w:rsidRPr="00884342">
        <w:rPr>
          <w:b/>
          <w:bCs/>
          <w:sz w:val="20"/>
          <w:szCs w:val="20"/>
        </w:rPr>
        <w:t>Méca</w:t>
      </w:r>
      <w:r>
        <w:rPr>
          <w:b/>
          <w:bCs/>
          <w:sz w:val="20"/>
          <w:szCs w:val="20"/>
        </w:rPr>
        <w:t xml:space="preserve">nisme de Gestion des Doléances </w:t>
      </w:r>
      <w:r w:rsidRPr="00884342">
        <w:rPr>
          <w:b/>
          <w:bCs/>
          <w:sz w:val="20"/>
          <w:szCs w:val="20"/>
        </w:rPr>
        <w:t xml:space="preserve"> </w:t>
      </w:r>
    </w:p>
    <w:p w:rsidR="00A31596" w:rsidRPr="00884342" w:rsidRDefault="00A31596" w:rsidP="006B5E94">
      <w:pPr>
        <w:pStyle w:val="Paragraphedeliste"/>
        <w:numPr>
          <w:ilvl w:val="0"/>
          <w:numId w:val="141"/>
        </w:numPr>
        <w:autoSpaceDE w:val="0"/>
        <w:autoSpaceDN w:val="0"/>
        <w:adjustRightInd w:val="0"/>
        <w:spacing w:after="0" w:line="240" w:lineRule="auto"/>
        <w:rPr>
          <w:rFonts w:ascii="Times New Roman" w:hAnsi="Times New Roman"/>
          <w:i/>
          <w:iCs/>
          <w:sz w:val="20"/>
          <w:szCs w:val="20"/>
        </w:rPr>
      </w:pPr>
      <w:r w:rsidRPr="00884342">
        <w:rPr>
          <w:rFonts w:ascii="Times New Roman" w:hAnsi="Times New Roman"/>
          <w:i/>
          <w:iCs/>
          <w:sz w:val="20"/>
          <w:szCs w:val="20"/>
        </w:rPr>
        <w:t xml:space="preserve">Principes de Gestion des Doléances </w:t>
      </w:r>
    </w:p>
    <w:p w:rsidR="00A31596" w:rsidRDefault="00A31596" w:rsidP="006B5E94">
      <w:pPr>
        <w:pStyle w:val="Paragraphedeliste"/>
        <w:numPr>
          <w:ilvl w:val="0"/>
          <w:numId w:val="141"/>
        </w:numPr>
        <w:rPr>
          <w:rFonts w:ascii="Times New Roman" w:hAnsi="Times New Roman"/>
          <w:i/>
          <w:iCs/>
          <w:sz w:val="20"/>
          <w:szCs w:val="20"/>
        </w:rPr>
      </w:pPr>
      <w:r w:rsidRPr="00884342">
        <w:rPr>
          <w:rFonts w:ascii="Times New Roman" w:hAnsi="Times New Roman"/>
          <w:i/>
          <w:iCs/>
          <w:sz w:val="20"/>
          <w:szCs w:val="20"/>
        </w:rPr>
        <w:t>Types de plaintes éligibles et Traitement proposé</w:t>
      </w:r>
    </w:p>
    <w:p w:rsidR="00A31596" w:rsidRPr="00884342" w:rsidRDefault="00A31596" w:rsidP="00A31596">
      <w:pPr>
        <w:pStyle w:val="Paragraphedeliste"/>
        <w:rPr>
          <w:rFonts w:ascii="Times New Roman" w:hAnsi="Times New Roman"/>
          <w:i/>
          <w:iCs/>
          <w:sz w:val="20"/>
          <w:szCs w:val="20"/>
        </w:rPr>
      </w:pPr>
    </w:p>
    <w:p w:rsidR="00A31596" w:rsidRPr="00884342" w:rsidRDefault="00A31596" w:rsidP="00A31596">
      <w:pPr>
        <w:autoSpaceDE w:val="0"/>
        <w:autoSpaceDN w:val="0"/>
        <w:adjustRightInd w:val="0"/>
        <w:rPr>
          <w:b/>
          <w:bCs/>
          <w:sz w:val="20"/>
          <w:szCs w:val="20"/>
        </w:rPr>
      </w:pPr>
      <w:r>
        <w:rPr>
          <w:b/>
          <w:bCs/>
          <w:sz w:val="20"/>
          <w:szCs w:val="20"/>
        </w:rPr>
        <w:t xml:space="preserve">Suivi et Comptes Rendus des Activités de Participation des Parties </w:t>
      </w:r>
      <w:r w:rsidRPr="00884342">
        <w:rPr>
          <w:b/>
          <w:bCs/>
          <w:sz w:val="20"/>
          <w:szCs w:val="20"/>
        </w:rPr>
        <w:t>Prenantes</w:t>
      </w:r>
    </w:p>
    <w:p w:rsidR="00A31596" w:rsidRPr="00884342" w:rsidRDefault="00A31596" w:rsidP="006B5E94">
      <w:pPr>
        <w:pStyle w:val="Paragraphedeliste"/>
        <w:numPr>
          <w:ilvl w:val="0"/>
          <w:numId w:val="142"/>
        </w:numPr>
        <w:autoSpaceDE w:val="0"/>
        <w:autoSpaceDN w:val="0"/>
        <w:adjustRightInd w:val="0"/>
        <w:spacing w:after="0" w:line="240" w:lineRule="auto"/>
        <w:rPr>
          <w:rFonts w:ascii="Times New Roman" w:hAnsi="Times New Roman"/>
          <w:i/>
          <w:iCs/>
          <w:sz w:val="20"/>
          <w:szCs w:val="20"/>
        </w:rPr>
      </w:pPr>
      <w:r w:rsidRPr="00884342">
        <w:rPr>
          <w:rFonts w:ascii="Times New Roman" w:hAnsi="Times New Roman"/>
          <w:i/>
          <w:iCs/>
          <w:sz w:val="20"/>
          <w:szCs w:val="20"/>
        </w:rPr>
        <w:t>Activités de Participation des Parties Prenantes dans le suivi du projet</w:t>
      </w:r>
    </w:p>
    <w:p w:rsidR="00A31596" w:rsidRPr="00884342" w:rsidRDefault="00A31596" w:rsidP="006B5E94">
      <w:pPr>
        <w:pStyle w:val="Paragraphedeliste"/>
        <w:numPr>
          <w:ilvl w:val="0"/>
          <w:numId w:val="142"/>
        </w:numPr>
        <w:autoSpaceDE w:val="0"/>
        <w:autoSpaceDN w:val="0"/>
        <w:adjustRightInd w:val="0"/>
        <w:spacing w:after="0" w:line="240" w:lineRule="auto"/>
        <w:rPr>
          <w:rFonts w:ascii="Times New Roman" w:hAnsi="Times New Roman"/>
          <w:i/>
          <w:iCs/>
          <w:sz w:val="20"/>
          <w:szCs w:val="20"/>
        </w:rPr>
      </w:pPr>
      <w:r w:rsidRPr="00884342">
        <w:rPr>
          <w:rFonts w:ascii="Times New Roman" w:hAnsi="Times New Roman"/>
          <w:i/>
          <w:iCs/>
          <w:sz w:val="20"/>
          <w:szCs w:val="20"/>
        </w:rPr>
        <w:t xml:space="preserve">Suivi et communication des Comptes Rendus des Activités de Participation des Parties Prenantes </w:t>
      </w:r>
    </w:p>
    <w:p w:rsidR="00A31596" w:rsidRPr="00884342" w:rsidRDefault="00A31596" w:rsidP="00A31596">
      <w:pPr>
        <w:rPr>
          <w:i/>
          <w:iCs/>
          <w:sz w:val="20"/>
          <w:szCs w:val="20"/>
        </w:rPr>
      </w:pPr>
    </w:p>
    <w:p w:rsidR="00A31596" w:rsidRDefault="00A31596" w:rsidP="00A31596"/>
    <w:p w:rsidR="00B97337" w:rsidRPr="00BD14B2" w:rsidRDefault="00B97337" w:rsidP="00BD14B2">
      <w:pPr>
        <w:pStyle w:val="Listepuces"/>
        <w:numPr>
          <w:ilvl w:val="0"/>
          <w:numId w:val="0"/>
        </w:numPr>
        <w:tabs>
          <w:tab w:val="left" w:pos="708"/>
        </w:tabs>
        <w:ind w:left="360" w:hanging="360"/>
        <w:jc w:val="center"/>
        <w:rPr>
          <w:rFonts w:ascii="Calibri" w:hAnsi="Calibri" w:cs="Calibri"/>
          <w:b/>
          <w:i/>
          <w:sz w:val="22"/>
          <w:szCs w:val="22"/>
        </w:rPr>
      </w:pPr>
    </w:p>
    <w:p w:rsidR="00520FF5" w:rsidRDefault="00520FF5" w:rsidP="00520FF5">
      <w:pPr>
        <w:pStyle w:val="listepuce2"/>
        <w:numPr>
          <w:ilvl w:val="0"/>
          <w:numId w:val="0"/>
        </w:numPr>
        <w:spacing w:before="0"/>
        <w:ind w:left="360" w:hanging="360"/>
        <w:rPr>
          <w:rFonts w:ascii="Calibri" w:hAnsi="Calibri" w:cs="Calibri"/>
          <w:sz w:val="22"/>
          <w:szCs w:val="22"/>
        </w:rPr>
      </w:pPr>
    </w:p>
    <w:p w:rsidR="00B97337" w:rsidRPr="00B97337" w:rsidRDefault="00B97337" w:rsidP="00B97337">
      <w:pPr>
        <w:pStyle w:val="Titre"/>
        <w:rPr>
          <w:sz w:val="22"/>
          <w:szCs w:val="22"/>
        </w:rPr>
      </w:pPr>
      <w:r w:rsidRPr="00B97337">
        <w:rPr>
          <w:rFonts w:cs="Calibri"/>
          <w:i/>
          <w:sz w:val="22"/>
          <w:szCs w:val="22"/>
        </w:rPr>
        <w:br w:type="page"/>
      </w:r>
      <w:bookmarkStart w:id="28" w:name="_Toc511221151"/>
      <w:bookmarkStart w:id="29" w:name="_Toc511221901"/>
      <w:r w:rsidRPr="00B97337">
        <w:rPr>
          <w:rFonts w:ascii="Calibri" w:hAnsi="Calibri"/>
          <w:sz w:val="22"/>
          <w:szCs w:val="22"/>
        </w:rPr>
        <w:lastRenderedPageBreak/>
        <w:t>Modele de convention de financement</w:t>
      </w:r>
      <w:r w:rsidRPr="00B97337">
        <w:rPr>
          <w:rStyle w:val="Appelnotedebasdep"/>
          <w:rFonts w:ascii="Calibri" w:hAnsi="Calibri"/>
          <w:sz w:val="22"/>
          <w:szCs w:val="22"/>
        </w:rPr>
        <w:footnoteReference w:id="20"/>
      </w:r>
      <w:bookmarkEnd w:id="28"/>
      <w:bookmarkEnd w:id="29"/>
    </w:p>
    <w:p w:rsidR="00520FF5" w:rsidRDefault="00520FF5" w:rsidP="00520FF5">
      <w:pPr>
        <w:pStyle w:val="listepuce2"/>
        <w:numPr>
          <w:ilvl w:val="0"/>
          <w:numId w:val="0"/>
        </w:numPr>
        <w:spacing w:before="0"/>
        <w:ind w:left="360" w:hanging="360"/>
        <w:rPr>
          <w:rFonts w:ascii="Calibri" w:hAnsi="Calibri" w:cs="Calibri"/>
          <w:sz w:val="22"/>
          <w:szCs w:val="22"/>
        </w:rPr>
      </w:pPr>
    </w:p>
    <w:p w:rsidR="00B97337" w:rsidRDefault="00B97337" w:rsidP="00520FF5">
      <w:pPr>
        <w:pStyle w:val="listepuce2"/>
        <w:numPr>
          <w:ilvl w:val="0"/>
          <w:numId w:val="0"/>
        </w:numPr>
        <w:spacing w:before="0"/>
        <w:ind w:left="360" w:hanging="360"/>
        <w:rPr>
          <w:rFonts w:ascii="Calibri" w:hAnsi="Calibri" w:cs="Calibri"/>
          <w:sz w:val="22"/>
          <w:szCs w:val="22"/>
        </w:rPr>
      </w:pPr>
    </w:p>
    <w:p w:rsidR="00DE001F" w:rsidRDefault="00DE001F" w:rsidP="00DE001F">
      <w:pPr>
        <w:pStyle w:val="Doctxt"/>
        <w:jc w:val="center"/>
      </w:pPr>
      <w:r>
        <w:t xml:space="preserve">N° CONVENTION AFD </w:t>
      </w:r>
      <w:r w:rsidRPr="0065669F">
        <w:rPr>
          <w:highlight w:val="yellow"/>
        </w:rPr>
        <w:t>XXX</w:t>
      </w:r>
    </w:p>
    <w:p w:rsidR="00DE001F" w:rsidRDefault="00DE001F" w:rsidP="00DE001F">
      <w:pPr>
        <w:pStyle w:val="Doctxt"/>
        <w:jc w:val="center"/>
      </w:pPr>
    </w:p>
    <w:p w:rsidR="00DE001F" w:rsidRDefault="00DE001F" w:rsidP="00DE001F">
      <w:pPr>
        <w:pStyle w:val="Doctxt"/>
        <w:jc w:val="center"/>
      </w:pPr>
      <w:r>
        <w:t>CONVENTION DE FINANCEMENT</w:t>
      </w:r>
    </w:p>
    <w:p w:rsidR="00DE001F" w:rsidRDefault="00DE001F" w:rsidP="00DE001F">
      <w:pPr>
        <w:pStyle w:val="Doctxt"/>
        <w:jc w:val="center"/>
      </w:pPr>
      <w:r>
        <w:t xml:space="preserve">en date du </w:t>
      </w:r>
      <w:r w:rsidRPr="0065669F">
        <w:rPr>
          <w:color w:val="000000"/>
          <w:highlight w:val="yellow"/>
        </w:rPr>
        <w:t>XXX</w:t>
      </w:r>
    </w:p>
    <w:p w:rsidR="00DE001F" w:rsidRDefault="00DE001F" w:rsidP="00DE001F">
      <w:pPr>
        <w:pStyle w:val="Doctxt"/>
        <w:jc w:val="center"/>
      </w:pPr>
      <w:r>
        <w:t>entre</w:t>
      </w:r>
    </w:p>
    <w:p w:rsidR="00DE001F" w:rsidRDefault="00DE001F" w:rsidP="00DE001F">
      <w:pPr>
        <w:pStyle w:val="Doctxt"/>
        <w:jc w:val="center"/>
      </w:pPr>
      <w:r>
        <w:t>L’AGENCE FRANCAISE DE DEVELOPPEMENT</w:t>
      </w:r>
    </w:p>
    <w:p w:rsidR="00DE001F" w:rsidRDefault="00DE001F" w:rsidP="00DE001F">
      <w:pPr>
        <w:pStyle w:val="Doctxt"/>
        <w:jc w:val="center"/>
      </w:pPr>
      <w:r>
        <w:t>L’Agence</w:t>
      </w:r>
    </w:p>
    <w:p w:rsidR="00DE001F" w:rsidRDefault="00DE001F" w:rsidP="00DE001F">
      <w:pPr>
        <w:pStyle w:val="Doctxt"/>
        <w:jc w:val="center"/>
      </w:pPr>
      <w:r>
        <w:t>et</w:t>
      </w:r>
    </w:p>
    <w:p w:rsidR="00DE001F" w:rsidRDefault="00DE001F" w:rsidP="00DE001F">
      <w:pPr>
        <w:pStyle w:val="Doctxt"/>
        <w:jc w:val="center"/>
      </w:pPr>
      <w:r w:rsidRPr="0065669F">
        <w:rPr>
          <w:highlight w:val="yellow"/>
        </w:rPr>
        <w:t>XX</w:t>
      </w:r>
    </w:p>
    <w:p w:rsidR="00DE001F" w:rsidRDefault="00DE001F" w:rsidP="00DE001F">
      <w:pPr>
        <w:pStyle w:val="Doctxt"/>
        <w:spacing w:before="120"/>
        <w:jc w:val="center"/>
      </w:pPr>
      <w:r>
        <w:rPr>
          <w:highlight w:val="yellow"/>
        </w:rPr>
        <w:t>[</w:t>
      </w:r>
      <w:r w:rsidRPr="0065669F">
        <w:rPr>
          <w:highlight w:val="yellow"/>
        </w:rPr>
        <w:t>agissant au nom et pour le compte des membres du Consortium</w:t>
      </w:r>
      <w:r>
        <w:t>]</w:t>
      </w:r>
    </w:p>
    <w:p w:rsidR="00DE001F" w:rsidRDefault="00DE001F" w:rsidP="00DE001F">
      <w:pPr>
        <w:pStyle w:val="Doctxt"/>
        <w:jc w:val="center"/>
      </w:pPr>
      <w:r>
        <w:t>Le Bénéficiaire</w:t>
      </w:r>
    </w:p>
    <w:p w:rsidR="00DE001F" w:rsidRPr="00C140A8" w:rsidRDefault="00DE001F" w:rsidP="00DE001F">
      <w:pPr>
        <w:pStyle w:val="Doctxt"/>
        <w:pBdr>
          <w:bottom w:val="single" w:sz="4" w:space="1" w:color="auto"/>
        </w:pBdr>
        <w:jc w:val="center"/>
        <w:rPr>
          <w:u w:val="single"/>
        </w:rPr>
      </w:pPr>
    </w:p>
    <w:p w:rsidR="00DE001F" w:rsidRDefault="00DE001F" w:rsidP="00DE001F">
      <w:pPr>
        <w:pStyle w:val="Doctxt"/>
      </w:pPr>
    </w:p>
    <w:p w:rsidR="00DE001F" w:rsidRPr="008C7068" w:rsidRDefault="00DE001F" w:rsidP="00DE001F">
      <w:pPr>
        <w:pStyle w:val="Doctxt"/>
        <w:rPr>
          <w:b/>
          <w:color w:val="0070C0"/>
        </w:rPr>
      </w:pPr>
      <w:r>
        <w:br w:type="page"/>
      </w:r>
    </w:p>
    <w:p w:rsidR="00DE001F" w:rsidRDefault="00DE001F" w:rsidP="00DE001F">
      <w:pPr>
        <w:pStyle w:val="Date"/>
        <w:spacing w:before="200" w:after="200" w:line="260" w:lineRule="atLeast"/>
        <w:jc w:val="center"/>
        <w:rPr>
          <w:b/>
        </w:rPr>
      </w:pPr>
      <w:r>
        <w:rPr>
          <w:b/>
        </w:rPr>
        <w:t>TABLE DES MATIERES</w:t>
      </w:r>
    </w:p>
    <w:p w:rsidR="00DE001F" w:rsidRDefault="00DE001F" w:rsidP="00DE001F">
      <w:pPr>
        <w:pStyle w:val="Doctxt"/>
      </w:pPr>
    </w:p>
    <w:p w:rsidR="00DE001F" w:rsidRPr="00DE001F" w:rsidRDefault="00DE001F" w:rsidP="00DE001F">
      <w:pPr>
        <w:pStyle w:val="TM1"/>
        <w:rPr>
          <w:rFonts w:ascii="Calibri" w:hAnsi="Calibri"/>
          <w:b w:val="0"/>
          <w:bCs w:val="0"/>
          <w:sz w:val="22"/>
        </w:rPr>
      </w:pPr>
      <w:r>
        <w:rPr>
          <w:sz w:val="22"/>
        </w:rPr>
        <w:fldChar w:fldCharType="begin"/>
      </w:r>
      <w:r>
        <w:instrText xml:space="preserve"> TOC \h \z \t "Titre;1;Level1;1;Level2;2;AnxHead;1;AnxHead1;1" </w:instrText>
      </w:r>
      <w:r>
        <w:rPr>
          <w:sz w:val="22"/>
        </w:rPr>
        <w:fldChar w:fldCharType="separate"/>
      </w:r>
      <w:hyperlink w:anchor="_Toc511221902" w:history="1">
        <w:r w:rsidRPr="00DC65AD">
          <w:rPr>
            <w:rStyle w:val="Lienhypertexte"/>
          </w:rPr>
          <w:t>1.</w:t>
        </w:r>
        <w:r w:rsidRPr="00DE001F">
          <w:rPr>
            <w:rFonts w:ascii="Calibri" w:hAnsi="Calibri"/>
            <w:b w:val="0"/>
            <w:bCs w:val="0"/>
            <w:sz w:val="22"/>
          </w:rPr>
          <w:tab/>
        </w:r>
        <w:r w:rsidRPr="00DC65AD">
          <w:rPr>
            <w:rStyle w:val="Lienhypertexte"/>
          </w:rPr>
          <w:t>Définitions et interprétations</w:t>
        </w:r>
        <w:r>
          <w:rPr>
            <w:webHidden/>
          </w:rPr>
          <w:tab/>
        </w:r>
        <w:r>
          <w:rPr>
            <w:webHidden/>
          </w:rPr>
          <w:fldChar w:fldCharType="begin"/>
        </w:r>
        <w:r>
          <w:rPr>
            <w:webHidden/>
          </w:rPr>
          <w:instrText xml:space="preserve"> PAGEREF _Toc511221902 \h </w:instrText>
        </w:r>
        <w:r>
          <w:rPr>
            <w:webHidden/>
          </w:rPr>
        </w:r>
        <w:r>
          <w:rPr>
            <w:webHidden/>
          </w:rPr>
          <w:fldChar w:fldCharType="separate"/>
        </w:r>
        <w:r>
          <w:rPr>
            <w:webHidden/>
          </w:rPr>
          <w:t>55</w:t>
        </w:r>
        <w:r>
          <w:rPr>
            <w:webHidden/>
          </w:rPr>
          <w:fldChar w:fldCharType="end"/>
        </w:r>
      </w:hyperlink>
    </w:p>
    <w:p w:rsidR="00DE001F" w:rsidRPr="00DE001F" w:rsidRDefault="00DE001F" w:rsidP="00DE001F">
      <w:pPr>
        <w:pStyle w:val="TM2"/>
        <w:tabs>
          <w:tab w:val="left" w:pos="993"/>
        </w:tabs>
        <w:rPr>
          <w:rFonts w:ascii="Calibri" w:hAnsi="Calibri"/>
          <w:bCs w:val="0"/>
          <w:szCs w:val="22"/>
        </w:rPr>
      </w:pPr>
      <w:hyperlink w:anchor="_Toc511221903" w:history="1">
        <w:r w:rsidRPr="00DC65AD">
          <w:rPr>
            <w:rStyle w:val="Lienhypertexte"/>
          </w:rPr>
          <w:t>1.1</w:t>
        </w:r>
        <w:r w:rsidRPr="00DE001F">
          <w:rPr>
            <w:rFonts w:ascii="Calibri" w:hAnsi="Calibri"/>
            <w:bCs w:val="0"/>
            <w:szCs w:val="22"/>
          </w:rPr>
          <w:tab/>
        </w:r>
        <w:r w:rsidRPr="00DC65AD">
          <w:rPr>
            <w:rStyle w:val="Lienhypertexte"/>
          </w:rPr>
          <w:t>Définitions</w:t>
        </w:r>
        <w:r>
          <w:rPr>
            <w:webHidden/>
          </w:rPr>
          <w:tab/>
        </w:r>
        <w:r>
          <w:rPr>
            <w:webHidden/>
          </w:rPr>
          <w:fldChar w:fldCharType="begin"/>
        </w:r>
        <w:r>
          <w:rPr>
            <w:webHidden/>
          </w:rPr>
          <w:instrText xml:space="preserve"> PAGEREF _Toc511221903 \h </w:instrText>
        </w:r>
        <w:r>
          <w:rPr>
            <w:webHidden/>
          </w:rPr>
        </w:r>
        <w:r>
          <w:rPr>
            <w:webHidden/>
          </w:rPr>
          <w:fldChar w:fldCharType="separate"/>
        </w:r>
        <w:r>
          <w:rPr>
            <w:webHidden/>
          </w:rPr>
          <w:t>55</w:t>
        </w:r>
        <w:r>
          <w:rPr>
            <w:webHidden/>
          </w:rPr>
          <w:fldChar w:fldCharType="end"/>
        </w:r>
      </w:hyperlink>
    </w:p>
    <w:p w:rsidR="00DE001F" w:rsidRPr="00DE001F" w:rsidRDefault="00DE001F" w:rsidP="00DE001F">
      <w:pPr>
        <w:pStyle w:val="TM2"/>
        <w:tabs>
          <w:tab w:val="left" w:pos="993"/>
        </w:tabs>
        <w:rPr>
          <w:rFonts w:ascii="Calibri" w:hAnsi="Calibri"/>
          <w:bCs w:val="0"/>
          <w:szCs w:val="22"/>
        </w:rPr>
      </w:pPr>
      <w:hyperlink w:anchor="_Toc511221904" w:history="1">
        <w:r w:rsidRPr="00DC65AD">
          <w:rPr>
            <w:rStyle w:val="Lienhypertexte"/>
          </w:rPr>
          <w:t>1.2</w:t>
        </w:r>
        <w:r w:rsidRPr="00DE001F">
          <w:rPr>
            <w:rFonts w:ascii="Calibri" w:hAnsi="Calibri"/>
            <w:bCs w:val="0"/>
            <w:szCs w:val="22"/>
          </w:rPr>
          <w:tab/>
        </w:r>
        <w:r w:rsidRPr="00DC65AD">
          <w:rPr>
            <w:rStyle w:val="Lienhypertexte"/>
          </w:rPr>
          <w:t>Interprétations</w:t>
        </w:r>
        <w:r>
          <w:rPr>
            <w:webHidden/>
          </w:rPr>
          <w:tab/>
        </w:r>
        <w:r>
          <w:rPr>
            <w:webHidden/>
          </w:rPr>
          <w:fldChar w:fldCharType="begin"/>
        </w:r>
        <w:r>
          <w:rPr>
            <w:webHidden/>
          </w:rPr>
          <w:instrText xml:space="preserve"> PAGEREF _Toc511221904 \h </w:instrText>
        </w:r>
        <w:r>
          <w:rPr>
            <w:webHidden/>
          </w:rPr>
        </w:r>
        <w:r>
          <w:rPr>
            <w:webHidden/>
          </w:rPr>
          <w:fldChar w:fldCharType="separate"/>
        </w:r>
        <w:r>
          <w:rPr>
            <w:webHidden/>
          </w:rPr>
          <w:t>55</w:t>
        </w:r>
        <w:r>
          <w:rPr>
            <w:webHidden/>
          </w:rPr>
          <w:fldChar w:fldCharType="end"/>
        </w:r>
      </w:hyperlink>
    </w:p>
    <w:p w:rsidR="00DE001F" w:rsidRPr="00DE001F" w:rsidRDefault="00DE001F" w:rsidP="00DE001F">
      <w:pPr>
        <w:pStyle w:val="TM1"/>
        <w:rPr>
          <w:rFonts w:ascii="Calibri" w:hAnsi="Calibri"/>
          <w:b w:val="0"/>
          <w:bCs w:val="0"/>
          <w:sz w:val="22"/>
        </w:rPr>
      </w:pPr>
      <w:hyperlink w:anchor="_Toc511221905" w:history="1">
        <w:r w:rsidRPr="00DC65AD">
          <w:rPr>
            <w:rStyle w:val="Lienhypertexte"/>
          </w:rPr>
          <w:t>2.</w:t>
        </w:r>
        <w:r w:rsidRPr="00DE001F">
          <w:rPr>
            <w:rFonts w:ascii="Calibri" w:hAnsi="Calibri"/>
            <w:b w:val="0"/>
            <w:bCs w:val="0"/>
            <w:sz w:val="22"/>
          </w:rPr>
          <w:tab/>
        </w:r>
        <w:r w:rsidRPr="00DC65AD">
          <w:rPr>
            <w:rStyle w:val="Lienhypertexte"/>
          </w:rPr>
          <w:t>Montant, destination et conditions d’utilisation</w:t>
        </w:r>
        <w:r>
          <w:rPr>
            <w:webHidden/>
          </w:rPr>
          <w:tab/>
        </w:r>
        <w:r>
          <w:rPr>
            <w:webHidden/>
          </w:rPr>
          <w:fldChar w:fldCharType="begin"/>
        </w:r>
        <w:r>
          <w:rPr>
            <w:webHidden/>
          </w:rPr>
          <w:instrText xml:space="preserve"> PAGEREF _Toc511221905 \h </w:instrText>
        </w:r>
        <w:r>
          <w:rPr>
            <w:webHidden/>
          </w:rPr>
        </w:r>
        <w:r>
          <w:rPr>
            <w:webHidden/>
          </w:rPr>
          <w:fldChar w:fldCharType="separate"/>
        </w:r>
        <w:r>
          <w:rPr>
            <w:webHidden/>
          </w:rPr>
          <w:t>55</w:t>
        </w:r>
        <w:r>
          <w:rPr>
            <w:webHidden/>
          </w:rPr>
          <w:fldChar w:fldCharType="end"/>
        </w:r>
      </w:hyperlink>
    </w:p>
    <w:p w:rsidR="00DE001F" w:rsidRPr="00DE001F" w:rsidRDefault="00DE001F" w:rsidP="00DE001F">
      <w:pPr>
        <w:pStyle w:val="TM2"/>
        <w:tabs>
          <w:tab w:val="left" w:pos="993"/>
        </w:tabs>
        <w:rPr>
          <w:rFonts w:ascii="Calibri" w:hAnsi="Calibri"/>
          <w:bCs w:val="0"/>
          <w:szCs w:val="22"/>
        </w:rPr>
      </w:pPr>
      <w:hyperlink w:anchor="_Toc511221906" w:history="1">
        <w:r w:rsidRPr="00DC65AD">
          <w:rPr>
            <w:rStyle w:val="Lienhypertexte"/>
          </w:rPr>
          <w:t>2.1</w:t>
        </w:r>
        <w:r w:rsidRPr="00DE001F">
          <w:rPr>
            <w:rFonts w:ascii="Calibri" w:hAnsi="Calibri"/>
            <w:bCs w:val="0"/>
            <w:szCs w:val="22"/>
          </w:rPr>
          <w:tab/>
        </w:r>
        <w:r w:rsidRPr="00DC65AD">
          <w:rPr>
            <w:rStyle w:val="Lienhypertexte"/>
          </w:rPr>
          <w:t>Montant</w:t>
        </w:r>
        <w:r>
          <w:rPr>
            <w:webHidden/>
          </w:rPr>
          <w:tab/>
        </w:r>
        <w:r>
          <w:rPr>
            <w:webHidden/>
          </w:rPr>
          <w:fldChar w:fldCharType="begin"/>
        </w:r>
        <w:r>
          <w:rPr>
            <w:webHidden/>
          </w:rPr>
          <w:instrText xml:space="preserve"> PAGEREF _Toc511221906 \h </w:instrText>
        </w:r>
        <w:r>
          <w:rPr>
            <w:webHidden/>
          </w:rPr>
        </w:r>
        <w:r>
          <w:rPr>
            <w:webHidden/>
          </w:rPr>
          <w:fldChar w:fldCharType="separate"/>
        </w:r>
        <w:r>
          <w:rPr>
            <w:webHidden/>
          </w:rPr>
          <w:t>55</w:t>
        </w:r>
        <w:r>
          <w:rPr>
            <w:webHidden/>
          </w:rPr>
          <w:fldChar w:fldCharType="end"/>
        </w:r>
      </w:hyperlink>
    </w:p>
    <w:p w:rsidR="00DE001F" w:rsidRPr="00DE001F" w:rsidRDefault="00DE001F" w:rsidP="00DE001F">
      <w:pPr>
        <w:pStyle w:val="TM2"/>
        <w:tabs>
          <w:tab w:val="left" w:pos="993"/>
        </w:tabs>
        <w:rPr>
          <w:rFonts w:ascii="Calibri" w:hAnsi="Calibri"/>
          <w:bCs w:val="0"/>
          <w:szCs w:val="22"/>
        </w:rPr>
      </w:pPr>
      <w:hyperlink w:anchor="_Toc511221907" w:history="1">
        <w:r w:rsidRPr="00DC65AD">
          <w:rPr>
            <w:rStyle w:val="Lienhypertexte"/>
          </w:rPr>
          <w:t>2.2</w:t>
        </w:r>
        <w:r w:rsidRPr="00DE001F">
          <w:rPr>
            <w:rFonts w:ascii="Calibri" w:hAnsi="Calibri"/>
            <w:bCs w:val="0"/>
            <w:szCs w:val="22"/>
          </w:rPr>
          <w:tab/>
        </w:r>
        <w:r w:rsidRPr="00DC65AD">
          <w:rPr>
            <w:rStyle w:val="Lienhypertexte"/>
          </w:rPr>
          <w:t>Destination</w:t>
        </w:r>
        <w:r>
          <w:rPr>
            <w:webHidden/>
          </w:rPr>
          <w:tab/>
        </w:r>
        <w:r>
          <w:rPr>
            <w:webHidden/>
          </w:rPr>
          <w:fldChar w:fldCharType="begin"/>
        </w:r>
        <w:r>
          <w:rPr>
            <w:webHidden/>
          </w:rPr>
          <w:instrText xml:space="preserve"> PAGEREF _Toc511221907 \h </w:instrText>
        </w:r>
        <w:r>
          <w:rPr>
            <w:webHidden/>
          </w:rPr>
        </w:r>
        <w:r>
          <w:rPr>
            <w:webHidden/>
          </w:rPr>
          <w:fldChar w:fldCharType="separate"/>
        </w:r>
        <w:r>
          <w:rPr>
            <w:webHidden/>
          </w:rPr>
          <w:t>55</w:t>
        </w:r>
        <w:r>
          <w:rPr>
            <w:webHidden/>
          </w:rPr>
          <w:fldChar w:fldCharType="end"/>
        </w:r>
      </w:hyperlink>
    </w:p>
    <w:p w:rsidR="00DE001F" w:rsidRPr="00DE001F" w:rsidRDefault="00DE001F" w:rsidP="00DE001F">
      <w:pPr>
        <w:pStyle w:val="TM2"/>
        <w:tabs>
          <w:tab w:val="left" w:pos="993"/>
        </w:tabs>
        <w:rPr>
          <w:rFonts w:ascii="Calibri" w:hAnsi="Calibri"/>
          <w:bCs w:val="0"/>
          <w:szCs w:val="22"/>
        </w:rPr>
      </w:pPr>
      <w:hyperlink w:anchor="_Toc511221908" w:history="1">
        <w:r w:rsidRPr="00DC65AD">
          <w:rPr>
            <w:rStyle w:val="Lienhypertexte"/>
          </w:rPr>
          <w:t>2.3</w:t>
        </w:r>
        <w:r w:rsidRPr="00DE001F">
          <w:rPr>
            <w:rFonts w:ascii="Calibri" w:hAnsi="Calibri"/>
            <w:bCs w:val="0"/>
            <w:szCs w:val="22"/>
          </w:rPr>
          <w:tab/>
        </w:r>
        <w:r w:rsidRPr="00DC65AD">
          <w:rPr>
            <w:rStyle w:val="Lienhypertexte"/>
          </w:rPr>
          <w:t>Absence de responsabilité</w:t>
        </w:r>
        <w:r>
          <w:rPr>
            <w:webHidden/>
          </w:rPr>
          <w:tab/>
        </w:r>
        <w:r>
          <w:rPr>
            <w:webHidden/>
          </w:rPr>
          <w:fldChar w:fldCharType="begin"/>
        </w:r>
        <w:r>
          <w:rPr>
            <w:webHidden/>
          </w:rPr>
          <w:instrText xml:space="preserve"> PAGEREF _Toc511221908 \h </w:instrText>
        </w:r>
        <w:r>
          <w:rPr>
            <w:webHidden/>
          </w:rPr>
        </w:r>
        <w:r>
          <w:rPr>
            <w:webHidden/>
          </w:rPr>
          <w:fldChar w:fldCharType="separate"/>
        </w:r>
        <w:r>
          <w:rPr>
            <w:webHidden/>
          </w:rPr>
          <w:t>55</w:t>
        </w:r>
        <w:r>
          <w:rPr>
            <w:webHidden/>
          </w:rPr>
          <w:fldChar w:fldCharType="end"/>
        </w:r>
      </w:hyperlink>
    </w:p>
    <w:p w:rsidR="00DE001F" w:rsidRPr="00DE001F" w:rsidRDefault="00DE001F" w:rsidP="00DE001F">
      <w:pPr>
        <w:pStyle w:val="TM2"/>
        <w:tabs>
          <w:tab w:val="left" w:pos="993"/>
        </w:tabs>
        <w:rPr>
          <w:rFonts w:ascii="Calibri" w:hAnsi="Calibri"/>
          <w:bCs w:val="0"/>
          <w:szCs w:val="22"/>
        </w:rPr>
      </w:pPr>
      <w:hyperlink w:anchor="_Toc511221909" w:history="1">
        <w:r w:rsidRPr="00DC65AD">
          <w:rPr>
            <w:rStyle w:val="Lienhypertexte"/>
          </w:rPr>
          <w:t>2.4</w:t>
        </w:r>
        <w:r w:rsidRPr="00DE001F">
          <w:rPr>
            <w:rFonts w:ascii="Calibri" w:hAnsi="Calibri"/>
            <w:bCs w:val="0"/>
            <w:szCs w:val="22"/>
          </w:rPr>
          <w:tab/>
        </w:r>
        <w:r w:rsidRPr="00DC65AD">
          <w:rPr>
            <w:rStyle w:val="Lienhypertexte"/>
          </w:rPr>
          <w:t>Conditions suspensives</w:t>
        </w:r>
        <w:r>
          <w:rPr>
            <w:webHidden/>
          </w:rPr>
          <w:tab/>
        </w:r>
        <w:r>
          <w:rPr>
            <w:webHidden/>
          </w:rPr>
          <w:fldChar w:fldCharType="begin"/>
        </w:r>
        <w:r>
          <w:rPr>
            <w:webHidden/>
          </w:rPr>
          <w:instrText xml:space="preserve"> PAGEREF _Toc511221909 \h </w:instrText>
        </w:r>
        <w:r>
          <w:rPr>
            <w:webHidden/>
          </w:rPr>
        </w:r>
        <w:r>
          <w:rPr>
            <w:webHidden/>
          </w:rPr>
          <w:fldChar w:fldCharType="separate"/>
        </w:r>
        <w:r>
          <w:rPr>
            <w:webHidden/>
          </w:rPr>
          <w:t>55</w:t>
        </w:r>
        <w:r>
          <w:rPr>
            <w:webHidden/>
          </w:rPr>
          <w:fldChar w:fldCharType="end"/>
        </w:r>
      </w:hyperlink>
    </w:p>
    <w:p w:rsidR="00DE001F" w:rsidRPr="00DE001F" w:rsidRDefault="00DE001F" w:rsidP="00DE001F">
      <w:pPr>
        <w:pStyle w:val="TM1"/>
        <w:rPr>
          <w:rFonts w:ascii="Calibri" w:hAnsi="Calibri"/>
          <w:b w:val="0"/>
          <w:bCs w:val="0"/>
          <w:sz w:val="22"/>
        </w:rPr>
      </w:pPr>
      <w:hyperlink w:anchor="_Toc511221910" w:history="1">
        <w:r w:rsidRPr="00DC65AD">
          <w:rPr>
            <w:rStyle w:val="Lienhypertexte"/>
          </w:rPr>
          <w:t>3.</w:t>
        </w:r>
        <w:r w:rsidRPr="00DE001F">
          <w:rPr>
            <w:rFonts w:ascii="Calibri" w:hAnsi="Calibri"/>
            <w:b w:val="0"/>
            <w:bCs w:val="0"/>
            <w:sz w:val="22"/>
          </w:rPr>
          <w:tab/>
        </w:r>
        <w:r w:rsidRPr="00DC65AD">
          <w:rPr>
            <w:rStyle w:val="Lienhypertexte"/>
          </w:rPr>
          <w:t>Modalités de Versement des fonds</w:t>
        </w:r>
        <w:r>
          <w:rPr>
            <w:webHidden/>
          </w:rPr>
          <w:tab/>
        </w:r>
        <w:r>
          <w:rPr>
            <w:webHidden/>
          </w:rPr>
          <w:fldChar w:fldCharType="begin"/>
        </w:r>
        <w:r>
          <w:rPr>
            <w:webHidden/>
          </w:rPr>
          <w:instrText xml:space="preserve"> PAGEREF _Toc511221910 \h </w:instrText>
        </w:r>
        <w:r>
          <w:rPr>
            <w:webHidden/>
          </w:rPr>
        </w:r>
        <w:r>
          <w:rPr>
            <w:webHidden/>
          </w:rPr>
          <w:fldChar w:fldCharType="separate"/>
        </w:r>
        <w:r>
          <w:rPr>
            <w:webHidden/>
          </w:rPr>
          <w:t>56</w:t>
        </w:r>
        <w:r>
          <w:rPr>
            <w:webHidden/>
          </w:rPr>
          <w:fldChar w:fldCharType="end"/>
        </w:r>
      </w:hyperlink>
    </w:p>
    <w:p w:rsidR="00DE001F" w:rsidRPr="00DE001F" w:rsidRDefault="00DE001F" w:rsidP="00DE001F">
      <w:pPr>
        <w:pStyle w:val="TM2"/>
        <w:tabs>
          <w:tab w:val="left" w:pos="993"/>
        </w:tabs>
        <w:rPr>
          <w:rFonts w:ascii="Calibri" w:hAnsi="Calibri"/>
          <w:bCs w:val="0"/>
          <w:szCs w:val="22"/>
        </w:rPr>
      </w:pPr>
      <w:hyperlink w:anchor="_Toc511221911" w:history="1">
        <w:r w:rsidRPr="00DC65AD">
          <w:rPr>
            <w:rStyle w:val="Lienhypertexte"/>
          </w:rPr>
          <w:t>3.1</w:t>
        </w:r>
        <w:r w:rsidRPr="00DE001F">
          <w:rPr>
            <w:rFonts w:ascii="Calibri" w:hAnsi="Calibri"/>
            <w:bCs w:val="0"/>
            <w:szCs w:val="22"/>
          </w:rPr>
          <w:tab/>
        </w:r>
        <w:r w:rsidRPr="00DC65AD">
          <w:rPr>
            <w:rStyle w:val="Lienhypertexte"/>
          </w:rPr>
          <w:t>Demande de Versement</w:t>
        </w:r>
        <w:r>
          <w:rPr>
            <w:webHidden/>
          </w:rPr>
          <w:tab/>
        </w:r>
        <w:r>
          <w:rPr>
            <w:webHidden/>
          </w:rPr>
          <w:fldChar w:fldCharType="begin"/>
        </w:r>
        <w:r>
          <w:rPr>
            <w:webHidden/>
          </w:rPr>
          <w:instrText xml:space="preserve"> PAGEREF _Toc511221911 \h </w:instrText>
        </w:r>
        <w:r>
          <w:rPr>
            <w:webHidden/>
          </w:rPr>
        </w:r>
        <w:r>
          <w:rPr>
            <w:webHidden/>
          </w:rPr>
          <w:fldChar w:fldCharType="separate"/>
        </w:r>
        <w:r>
          <w:rPr>
            <w:webHidden/>
          </w:rPr>
          <w:t>56</w:t>
        </w:r>
        <w:r>
          <w:rPr>
            <w:webHidden/>
          </w:rPr>
          <w:fldChar w:fldCharType="end"/>
        </w:r>
      </w:hyperlink>
    </w:p>
    <w:p w:rsidR="00DE001F" w:rsidRPr="00DE001F" w:rsidRDefault="00DE001F" w:rsidP="00DE001F">
      <w:pPr>
        <w:pStyle w:val="TM2"/>
        <w:tabs>
          <w:tab w:val="left" w:pos="993"/>
        </w:tabs>
        <w:rPr>
          <w:rFonts w:ascii="Calibri" w:hAnsi="Calibri"/>
          <w:bCs w:val="0"/>
          <w:szCs w:val="22"/>
        </w:rPr>
      </w:pPr>
      <w:hyperlink w:anchor="_Toc511221912" w:history="1">
        <w:r w:rsidRPr="00DC65AD">
          <w:rPr>
            <w:rStyle w:val="Lienhypertexte"/>
          </w:rPr>
          <w:t>3.2</w:t>
        </w:r>
        <w:r w:rsidRPr="00DE001F">
          <w:rPr>
            <w:rFonts w:ascii="Calibri" w:hAnsi="Calibri"/>
            <w:bCs w:val="0"/>
            <w:szCs w:val="22"/>
          </w:rPr>
          <w:tab/>
        </w:r>
        <w:r w:rsidRPr="00DC65AD">
          <w:rPr>
            <w:rStyle w:val="Lienhypertexte"/>
          </w:rPr>
          <w:t>Modalités de Versement</w:t>
        </w:r>
        <w:r>
          <w:rPr>
            <w:webHidden/>
          </w:rPr>
          <w:tab/>
        </w:r>
        <w:r>
          <w:rPr>
            <w:webHidden/>
          </w:rPr>
          <w:fldChar w:fldCharType="begin"/>
        </w:r>
        <w:r>
          <w:rPr>
            <w:webHidden/>
          </w:rPr>
          <w:instrText xml:space="preserve"> PAGEREF _Toc511221912 \h </w:instrText>
        </w:r>
        <w:r>
          <w:rPr>
            <w:webHidden/>
          </w:rPr>
        </w:r>
        <w:r>
          <w:rPr>
            <w:webHidden/>
          </w:rPr>
          <w:fldChar w:fldCharType="separate"/>
        </w:r>
        <w:r>
          <w:rPr>
            <w:webHidden/>
          </w:rPr>
          <w:t>56</w:t>
        </w:r>
        <w:r>
          <w:rPr>
            <w:webHidden/>
          </w:rPr>
          <w:fldChar w:fldCharType="end"/>
        </w:r>
      </w:hyperlink>
    </w:p>
    <w:p w:rsidR="00DE001F" w:rsidRPr="00DE001F" w:rsidRDefault="00DE001F" w:rsidP="00DE001F">
      <w:pPr>
        <w:pStyle w:val="TM2"/>
        <w:tabs>
          <w:tab w:val="left" w:pos="993"/>
        </w:tabs>
        <w:rPr>
          <w:rFonts w:ascii="Calibri" w:hAnsi="Calibri"/>
          <w:bCs w:val="0"/>
          <w:szCs w:val="22"/>
        </w:rPr>
      </w:pPr>
      <w:hyperlink w:anchor="_Toc511221913" w:history="1">
        <w:r w:rsidRPr="00DC65AD">
          <w:rPr>
            <w:rStyle w:val="Lienhypertexte"/>
          </w:rPr>
          <w:t>3.3</w:t>
        </w:r>
        <w:r w:rsidRPr="00DE001F">
          <w:rPr>
            <w:rFonts w:ascii="Calibri" w:hAnsi="Calibri"/>
            <w:bCs w:val="0"/>
            <w:szCs w:val="22"/>
          </w:rPr>
          <w:tab/>
        </w:r>
        <w:r w:rsidRPr="00DC65AD">
          <w:rPr>
            <w:rStyle w:val="Lienhypertexte"/>
          </w:rPr>
          <w:t>Date Limite de Versement</w:t>
        </w:r>
        <w:r>
          <w:rPr>
            <w:webHidden/>
          </w:rPr>
          <w:tab/>
        </w:r>
        <w:r>
          <w:rPr>
            <w:webHidden/>
          </w:rPr>
          <w:fldChar w:fldCharType="begin"/>
        </w:r>
        <w:r>
          <w:rPr>
            <w:webHidden/>
          </w:rPr>
          <w:instrText xml:space="preserve"> PAGEREF _Toc511221913 \h </w:instrText>
        </w:r>
        <w:r>
          <w:rPr>
            <w:webHidden/>
          </w:rPr>
        </w:r>
        <w:r>
          <w:rPr>
            <w:webHidden/>
          </w:rPr>
          <w:fldChar w:fldCharType="separate"/>
        </w:r>
        <w:r>
          <w:rPr>
            <w:webHidden/>
          </w:rPr>
          <w:t>58</w:t>
        </w:r>
        <w:r>
          <w:rPr>
            <w:webHidden/>
          </w:rPr>
          <w:fldChar w:fldCharType="end"/>
        </w:r>
      </w:hyperlink>
    </w:p>
    <w:p w:rsidR="00DE001F" w:rsidRPr="00DE001F" w:rsidRDefault="00DE001F" w:rsidP="00DE001F">
      <w:pPr>
        <w:pStyle w:val="TM1"/>
        <w:rPr>
          <w:rFonts w:ascii="Calibri" w:hAnsi="Calibri"/>
          <w:b w:val="0"/>
          <w:bCs w:val="0"/>
          <w:sz w:val="22"/>
        </w:rPr>
      </w:pPr>
      <w:hyperlink w:anchor="_Toc511221914" w:history="1">
        <w:r w:rsidRPr="00DC65AD">
          <w:rPr>
            <w:rStyle w:val="Lienhypertexte"/>
          </w:rPr>
          <w:t>4.</w:t>
        </w:r>
        <w:r w:rsidRPr="00DE001F">
          <w:rPr>
            <w:rFonts w:ascii="Calibri" w:hAnsi="Calibri"/>
            <w:b w:val="0"/>
            <w:bCs w:val="0"/>
            <w:sz w:val="22"/>
          </w:rPr>
          <w:tab/>
        </w:r>
        <w:r w:rsidRPr="00DC65AD">
          <w:rPr>
            <w:rStyle w:val="Lienhypertexte"/>
          </w:rPr>
          <w:t>Ajournement ou Rejet des Demandes de Versement</w:t>
        </w:r>
        <w:r>
          <w:rPr>
            <w:webHidden/>
          </w:rPr>
          <w:tab/>
        </w:r>
        <w:r>
          <w:rPr>
            <w:webHidden/>
          </w:rPr>
          <w:fldChar w:fldCharType="begin"/>
        </w:r>
        <w:r>
          <w:rPr>
            <w:webHidden/>
          </w:rPr>
          <w:instrText xml:space="preserve"> PAGEREF _Toc511221914 \h </w:instrText>
        </w:r>
        <w:r>
          <w:rPr>
            <w:webHidden/>
          </w:rPr>
        </w:r>
        <w:r>
          <w:rPr>
            <w:webHidden/>
          </w:rPr>
          <w:fldChar w:fldCharType="separate"/>
        </w:r>
        <w:r>
          <w:rPr>
            <w:webHidden/>
          </w:rPr>
          <w:t>59</w:t>
        </w:r>
        <w:r>
          <w:rPr>
            <w:webHidden/>
          </w:rPr>
          <w:fldChar w:fldCharType="end"/>
        </w:r>
      </w:hyperlink>
    </w:p>
    <w:p w:rsidR="00DE001F" w:rsidRPr="00DE001F" w:rsidRDefault="00DE001F" w:rsidP="00DE001F">
      <w:pPr>
        <w:pStyle w:val="TM1"/>
        <w:rPr>
          <w:rFonts w:ascii="Calibri" w:hAnsi="Calibri"/>
          <w:b w:val="0"/>
          <w:bCs w:val="0"/>
          <w:sz w:val="22"/>
        </w:rPr>
      </w:pPr>
      <w:hyperlink w:anchor="_Toc511221915" w:history="1">
        <w:r w:rsidRPr="00DC65AD">
          <w:rPr>
            <w:rStyle w:val="Lienhypertexte"/>
          </w:rPr>
          <w:t>5.</w:t>
        </w:r>
        <w:r w:rsidRPr="00DE001F">
          <w:rPr>
            <w:rFonts w:ascii="Calibri" w:hAnsi="Calibri"/>
            <w:b w:val="0"/>
            <w:bCs w:val="0"/>
            <w:sz w:val="22"/>
          </w:rPr>
          <w:tab/>
        </w:r>
        <w:r w:rsidRPr="00DC65AD">
          <w:rPr>
            <w:rStyle w:val="Lienhypertexte"/>
          </w:rPr>
          <w:t>Déclarations</w:t>
        </w:r>
        <w:r>
          <w:rPr>
            <w:webHidden/>
          </w:rPr>
          <w:tab/>
        </w:r>
        <w:r>
          <w:rPr>
            <w:webHidden/>
          </w:rPr>
          <w:fldChar w:fldCharType="begin"/>
        </w:r>
        <w:r>
          <w:rPr>
            <w:webHidden/>
          </w:rPr>
          <w:instrText xml:space="preserve"> PAGEREF _Toc511221915 \h </w:instrText>
        </w:r>
        <w:r>
          <w:rPr>
            <w:webHidden/>
          </w:rPr>
        </w:r>
        <w:r>
          <w:rPr>
            <w:webHidden/>
          </w:rPr>
          <w:fldChar w:fldCharType="separate"/>
        </w:r>
        <w:r>
          <w:rPr>
            <w:webHidden/>
          </w:rPr>
          <w:t>60</w:t>
        </w:r>
        <w:r>
          <w:rPr>
            <w:webHidden/>
          </w:rPr>
          <w:fldChar w:fldCharType="end"/>
        </w:r>
      </w:hyperlink>
    </w:p>
    <w:p w:rsidR="00DE001F" w:rsidRPr="00DE001F" w:rsidRDefault="00DE001F" w:rsidP="00DE001F">
      <w:pPr>
        <w:pStyle w:val="TM2"/>
        <w:tabs>
          <w:tab w:val="left" w:pos="993"/>
        </w:tabs>
        <w:rPr>
          <w:rFonts w:ascii="Calibri" w:hAnsi="Calibri"/>
          <w:bCs w:val="0"/>
          <w:szCs w:val="22"/>
        </w:rPr>
      </w:pPr>
      <w:hyperlink w:anchor="_Toc511221916" w:history="1">
        <w:r w:rsidRPr="00DC65AD">
          <w:rPr>
            <w:rStyle w:val="Lienhypertexte"/>
          </w:rPr>
          <w:t>5.1</w:t>
        </w:r>
        <w:r w:rsidRPr="00DE001F">
          <w:rPr>
            <w:rFonts w:ascii="Calibri" w:hAnsi="Calibri"/>
            <w:bCs w:val="0"/>
            <w:szCs w:val="22"/>
          </w:rPr>
          <w:tab/>
        </w:r>
        <w:r w:rsidRPr="00DC65AD">
          <w:rPr>
            <w:rStyle w:val="Lienhypertexte"/>
          </w:rPr>
          <w:t>Statut</w:t>
        </w:r>
        <w:r>
          <w:rPr>
            <w:webHidden/>
          </w:rPr>
          <w:tab/>
        </w:r>
        <w:r>
          <w:rPr>
            <w:webHidden/>
          </w:rPr>
          <w:fldChar w:fldCharType="begin"/>
        </w:r>
        <w:r>
          <w:rPr>
            <w:webHidden/>
          </w:rPr>
          <w:instrText xml:space="preserve"> PAGEREF _Toc511221916 \h </w:instrText>
        </w:r>
        <w:r>
          <w:rPr>
            <w:webHidden/>
          </w:rPr>
        </w:r>
        <w:r>
          <w:rPr>
            <w:webHidden/>
          </w:rPr>
          <w:fldChar w:fldCharType="separate"/>
        </w:r>
        <w:r>
          <w:rPr>
            <w:webHidden/>
          </w:rPr>
          <w:t>60</w:t>
        </w:r>
        <w:r>
          <w:rPr>
            <w:webHidden/>
          </w:rPr>
          <w:fldChar w:fldCharType="end"/>
        </w:r>
      </w:hyperlink>
    </w:p>
    <w:p w:rsidR="00DE001F" w:rsidRPr="00DE001F" w:rsidRDefault="00DE001F" w:rsidP="00DE001F">
      <w:pPr>
        <w:pStyle w:val="TM2"/>
        <w:tabs>
          <w:tab w:val="left" w:pos="993"/>
        </w:tabs>
        <w:rPr>
          <w:rFonts w:ascii="Calibri" w:hAnsi="Calibri"/>
          <w:bCs w:val="0"/>
          <w:szCs w:val="22"/>
        </w:rPr>
      </w:pPr>
      <w:hyperlink w:anchor="_Toc511221917" w:history="1">
        <w:r w:rsidRPr="00DC65AD">
          <w:rPr>
            <w:rStyle w:val="Lienhypertexte"/>
          </w:rPr>
          <w:t>5.2</w:t>
        </w:r>
        <w:r w:rsidRPr="00DE001F">
          <w:rPr>
            <w:rFonts w:ascii="Calibri" w:hAnsi="Calibri"/>
            <w:bCs w:val="0"/>
            <w:szCs w:val="22"/>
          </w:rPr>
          <w:tab/>
        </w:r>
        <w:r w:rsidRPr="00DC65AD">
          <w:rPr>
            <w:rStyle w:val="Lienhypertexte"/>
          </w:rPr>
          <w:t>Pouvoir et capacité</w:t>
        </w:r>
        <w:r>
          <w:rPr>
            <w:webHidden/>
          </w:rPr>
          <w:tab/>
        </w:r>
        <w:r>
          <w:rPr>
            <w:webHidden/>
          </w:rPr>
          <w:fldChar w:fldCharType="begin"/>
        </w:r>
        <w:r>
          <w:rPr>
            <w:webHidden/>
          </w:rPr>
          <w:instrText xml:space="preserve"> PAGEREF _Toc511221917 \h </w:instrText>
        </w:r>
        <w:r>
          <w:rPr>
            <w:webHidden/>
          </w:rPr>
        </w:r>
        <w:r>
          <w:rPr>
            <w:webHidden/>
          </w:rPr>
          <w:fldChar w:fldCharType="separate"/>
        </w:r>
        <w:r>
          <w:rPr>
            <w:webHidden/>
          </w:rPr>
          <w:t>61</w:t>
        </w:r>
        <w:r>
          <w:rPr>
            <w:webHidden/>
          </w:rPr>
          <w:fldChar w:fldCharType="end"/>
        </w:r>
      </w:hyperlink>
    </w:p>
    <w:p w:rsidR="00DE001F" w:rsidRPr="00DE001F" w:rsidRDefault="00DE001F" w:rsidP="00DE001F">
      <w:pPr>
        <w:pStyle w:val="TM2"/>
        <w:tabs>
          <w:tab w:val="left" w:pos="993"/>
        </w:tabs>
        <w:rPr>
          <w:rFonts w:ascii="Calibri" w:hAnsi="Calibri"/>
          <w:bCs w:val="0"/>
          <w:szCs w:val="22"/>
        </w:rPr>
      </w:pPr>
      <w:hyperlink w:anchor="_Toc511221918" w:history="1">
        <w:r w:rsidRPr="00DC65AD">
          <w:rPr>
            <w:rStyle w:val="Lienhypertexte"/>
          </w:rPr>
          <w:t>5.3</w:t>
        </w:r>
        <w:r w:rsidRPr="00DE001F">
          <w:rPr>
            <w:rFonts w:ascii="Calibri" w:hAnsi="Calibri"/>
            <w:bCs w:val="0"/>
            <w:szCs w:val="22"/>
          </w:rPr>
          <w:tab/>
        </w:r>
        <w:r w:rsidRPr="00DC65AD">
          <w:rPr>
            <w:rStyle w:val="Lienhypertexte"/>
          </w:rPr>
          <w:t>Force obligatoire</w:t>
        </w:r>
        <w:r>
          <w:rPr>
            <w:webHidden/>
          </w:rPr>
          <w:tab/>
        </w:r>
        <w:r>
          <w:rPr>
            <w:webHidden/>
          </w:rPr>
          <w:fldChar w:fldCharType="begin"/>
        </w:r>
        <w:r>
          <w:rPr>
            <w:webHidden/>
          </w:rPr>
          <w:instrText xml:space="preserve"> PAGEREF _Toc511221918 \h </w:instrText>
        </w:r>
        <w:r>
          <w:rPr>
            <w:webHidden/>
          </w:rPr>
        </w:r>
        <w:r>
          <w:rPr>
            <w:webHidden/>
          </w:rPr>
          <w:fldChar w:fldCharType="separate"/>
        </w:r>
        <w:r>
          <w:rPr>
            <w:webHidden/>
          </w:rPr>
          <w:t>61</w:t>
        </w:r>
        <w:r>
          <w:rPr>
            <w:webHidden/>
          </w:rPr>
          <w:fldChar w:fldCharType="end"/>
        </w:r>
      </w:hyperlink>
    </w:p>
    <w:p w:rsidR="00DE001F" w:rsidRPr="00DE001F" w:rsidRDefault="00DE001F" w:rsidP="00DE001F">
      <w:pPr>
        <w:pStyle w:val="TM2"/>
        <w:tabs>
          <w:tab w:val="left" w:pos="993"/>
        </w:tabs>
        <w:rPr>
          <w:rFonts w:ascii="Calibri" w:hAnsi="Calibri"/>
          <w:bCs w:val="0"/>
          <w:szCs w:val="22"/>
        </w:rPr>
      </w:pPr>
      <w:hyperlink w:anchor="_Toc511221919" w:history="1">
        <w:r w:rsidRPr="00DC65AD">
          <w:rPr>
            <w:rStyle w:val="Lienhypertexte"/>
          </w:rPr>
          <w:t>5.4</w:t>
        </w:r>
        <w:r w:rsidRPr="00DE001F">
          <w:rPr>
            <w:rFonts w:ascii="Calibri" w:hAnsi="Calibri"/>
            <w:bCs w:val="0"/>
            <w:szCs w:val="22"/>
          </w:rPr>
          <w:tab/>
        </w:r>
        <w:r w:rsidRPr="00DC65AD">
          <w:rPr>
            <w:rStyle w:val="Lienhypertexte"/>
          </w:rPr>
          <w:t>Absence de contradiction avec d’autres obligations du Bénéficiaire</w:t>
        </w:r>
        <w:r>
          <w:rPr>
            <w:webHidden/>
          </w:rPr>
          <w:tab/>
        </w:r>
        <w:r>
          <w:rPr>
            <w:webHidden/>
          </w:rPr>
          <w:fldChar w:fldCharType="begin"/>
        </w:r>
        <w:r>
          <w:rPr>
            <w:webHidden/>
          </w:rPr>
          <w:instrText xml:space="preserve"> PAGEREF _Toc511221919 \h </w:instrText>
        </w:r>
        <w:r>
          <w:rPr>
            <w:webHidden/>
          </w:rPr>
        </w:r>
        <w:r>
          <w:rPr>
            <w:webHidden/>
          </w:rPr>
          <w:fldChar w:fldCharType="separate"/>
        </w:r>
        <w:r>
          <w:rPr>
            <w:webHidden/>
          </w:rPr>
          <w:t>61</w:t>
        </w:r>
        <w:r>
          <w:rPr>
            <w:webHidden/>
          </w:rPr>
          <w:fldChar w:fldCharType="end"/>
        </w:r>
      </w:hyperlink>
    </w:p>
    <w:p w:rsidR="00DE001F" w:rsidRPr="00DE001F" w:rsidRDefault="00DE001F" w:rsidP="00DE001F">
      <w:pPr>
        <w:pStyle w:val="TM2"/>
        <w:tabs>
          <w:tab w:val="left" w:pos="993"/>
        </w:tabs>
        <w:rPr>
          <w:rFonts w:ascii="Calibri" w:hAnsi="Calibri"/>
          <w:bCs w:val="0"/>
          <w:szCs w:val="22"/>
        </w:rPr>
      </w:pPr>
      <w:hyperlink w:anchor="_Toc511221920" w:history="1">
        <w:r w:rsidRPr="00DC65AD">
          <w:rPr>
            <w:rStyle w:val="Lienhypertexte"/>
          </w:rPr>
          <w:t>5.5</w:t>
        </w:r>
        <w:r w:rsidRPr="00DE001F">
          <w:rPr>
            <w:rFonts w:ascii="Calibri" w:hAnsi="Calibri"/>
            <w:bCs w:val="0"/>
            <w:szCs w:val="22"/>
          </w:rPr>
          <w:tab/>
        </w:r>
        <w:r w:rsidRPr="00DC65AD">
          <w:rPr>
            <w:rStyle w:val="Lienhypertexte"/>
          </w:rPr>
          <w:t>Validité et recevabilité en tant que preuve</w:t>
        </w:r>
        <w:r>
          <w:rPr>
            <w:webHidden/>
          </w:rPr>
          <w:tab/>
        </w:r>
        <w:r>
          <w:rPr>
            <w:webHidden/>
          </w:rPr>
          <w:fldChar w:fldCharType="begin"/>
        </w:r>
        <w:r>
          <w:rPr>
            <w:webHidden/>
          </w:rPr>
          <w:instrText xml:space="preserve"> PAGEREF _Toc511221920 \h </w:instrText>
        </w:r>
        <w:r>
          <w:rPr>
            <w:webHidden/>
          </w:rPr>
        </w:r>
        <w:r>
          <w:rPr>
            <w:webHidden/>
          </w:rPr>
          <w:fldChar w:fldCharType="separate"/>
        </w:r>
        <w:r>
          <w:rPr>
            <w:webHidden/>
          </w:rPr>
          <w:t>61</w:t>
        </w:r>
        <w:r>
          <w:rPr>
            <w:webHidden/>
          </w:rPr>
          <w:fldChar w:fldCharType="end"/>
        </w:r>
      </w:hyperlink>
    </w:p>
    <w:p w:rsidR="00DE001F" w:rsidRPr="00DE001F" w:rsidRDefault="00DE001F" w:rsidP="00DE001F">
      <w:pPr>
        <w:pStyle w:val="TM2"/>
        <w:tabs>
          <w:tab w:val="left" w:pos="993"/>
        </w:tabs>
        <w:rPr>
          <w:rFonts w:ascii="Calibri" w:hAnsi="Calibri"/>
          <w:bCs w:val="0"/>
          <w:szCs w:val="22"/>
        </w:rPr>
      </w:pPr>
      <w:hyperlink w:anchor="_Toc511221921" w:history="1">
        <w:r w:rsidRPr="00DC65AD">
          <w:rPr>
            <w:rStyle w:val="Lienhypertexte"/>
          </w:rPr>
          <w:t>5.6</w:t>
        </w:r>
        <w:r w:rsidRPr="00DE001F">
          <w:rPr>
            <w:rFonts w:ascii="Calibri" w:hAnsi="Calibri"/>
            <w:bCs w:val="0"/>
            <w:szCs w:val="22"/>
          </w:rPr>
          <w:tab/>
        </w:r>
        <w:r w:rsidRPr="00DC65AD">
          <w:rPr>
            <w:rStyle w:val="Lienhypertexte"/>
          </w:rPr>
          <w:t>Autorisations du Projet</w:t>
        </w:r>
        <w:r>
          <w:rPr>
            <w:webHidden/>
          </w:rPr>
          <w:tab/>
        </w:r>
        <w:r>
          <w:rPr>
            <w:webHidden/>
          </w:rPr>
          <w:fldChar w:fldCharType="begin"/>
        </w:r>
        <w:r>
          <w:rPr>
            <w:webHidden/>
          </w:rPr>
          <w:instrText xml:space="preserve"> PAGEREF _Toc511221921 \h </w:instrText>
        </w:r>
        <w:r>
          <w:rPr>
            <w:webHidden/>
          </w:rPr>
        </w:r>
        <w:r>
          <w:rPr>
            <w:webHidden/>
          </w:rPr>
          <w:fldChar w:fldCharType="separate"/>
        </w:r>
        <w:r>
          <w:rPr>
            <w:webHidden/>
          </w:rPr>
          <w:t>61</w:t>
        </w:r>
        <w:r>
          <w:rPr>
            <w:webHidden/>
          </w:rPr>
          <w:fldChar w:fldCharType="end"/>
        </w:r>
      </w:hyperlink>
    </w:p>
    <w:p w:rsidR="00DE001F" w:rsidRPr="00DE001F" w:rsidRDefault="00DE001F" w:rsidP="00DE001F">
      <w:pPr>
        <w:pStyle w:val="TM2"/>
        <w:tabs>
          <w:tab w:val="left" w:pos="993"/>
        </w:tabs>
        <w:rPr>
          <w:rFonts w:ascii="Calibri" w:hAnsi="Calibri"/>
          <w:bCs w:val="0"/>
          <w:szCs w:val="22"/>
        </w:rPr>
      </w:pPr>
      <w:hyperlink w:anchor="_Toc511221922" w:history="1">
        <w:r w:rsidRPr="00DC65AD">
          <w:rPr>
            <w:rStyle w:val="Lienhypertexte"/>
          </w:rPr>
          <w:t>5.7</w:t>
        </w:r>
        <w:r w:rsidRPr="00DE001F">
          <w:rPr>
            <w:rFonts w:ascii="Calibri" w:hAnsi="Calibri"/>
            <w:bCs w:val="0"/>
            <w:szCs w:val="22"/>
          </w:rPr>
          <w:tab/>
        </w:r>
        <w:r w:rsidRPr="00DC65AD">
          <w:rPr>
            <w:rStyle w:val="Lienhypertexte"/>
          </w:rPr>
          <w:t>Passation de marchés</w:t>
        </w:r>
        <w:r>
          <w:rPr>
            <w:webHidden/>
          </w:rPr>
          <w:tab/>
        </w:r>
        <w:r>
          <w:rPr>
            <w:webHidden/>
          </w:rPr>
          <w:fldChar w:fldCharType="begin"/>
        </w:r>
        <w:r>
          <w:rPr>
            <w:webHidden/>
          </w:rPr>
          <w:instrText xml:space="preserve"> PAGEREF _Toc511221922 \h </w:instrText>
        </w:r>
        <w:r>
          <w:rPr>
            <w:webHidden/>
          </w:rPr>
        </w:r>
        <w:r>
          <w:rPr>
            <w:webHidden/>
          </w:rPr>
          <w:fldChar w:fldCharType="separate"/>
        </w:r>
        <w:r>
          <w:rPr>
            <w:webHidden/>
          </w:rPr>
          <w:t>61</w:t>
        </w:r>
        <w:r>
          <w:rPr>
            <w:webHidden/>
          </w:rPr>
          <w:fldChar w:fldCharType="end"/>
        </w:r>
      </w:hyperlink>
    </w:p>
    <w:p w:rsidR="00DE001F" w:rsidRPr="00DE001F" w:rsidRDefault="00DE001F" w:rsidP="00DE001F">
      <w:pPr>
        <w:pStyle w:val="TM2"/>
        <w:tabs>
          <w:tab w:val="left" w:pos="993"/>
        </w:tabs>
        <w:rPr>
          <w:rFonts w:ascii="Calibri" w:hAnsi="Calibri"/>
          <w:bCs w:val="0"/>
          <w:szCs w:val="22"/>
        </w:rPr>
      </w:pPr>
      <w:hyperlink w:anchor="_Toc511221923" w:history="1">
        <w:r w:rsidRPr="00DC65AD">
          <w:rPr>
            <w:rStyle w:val="Lienhypertexte"/>
          </w:rPr>
          <w:t>5.8</w:t>
        </w:r>
        <w:r w:rsidRPr="00DE001F">
          <w:rPr>
            <w:rFonts w:ascii="Calibri" w:hAnsi="Calibri"/>
            <w:bCs w:val="0"/>
            <w:szCs w:val="22"/>
          </w:rPr>
          <w:tab/>
        </w:r>
        <w:r w:rsidRPr="00DC65AD">
          <w:rPr>
            <w:rStyle w:val="Lienhypertexte"/>
          </w:rPr>
          <w:t>Origine licite des fonds, Acte de Corruption, Fraude, Pratiques Anticoncurrentielles</w:t>
        </w:r>
        <w:r>
          <w:rPr>
            <w:webHidden/>
          </w:rPr>
          <w:tab/>
        </w:r>
        <w:r>
          <w:rPr>
            <w:webHidden/>
          </w:rPr>
          <w:fldChar w:fldCharType="begin"/>
        </w:r>
        <w:r>
          <w:rPr>
            <w:webHidden/>
          </w:rPr>
          <w:instrText xml:space="preserve"> PAGEREF _Toc511221923 \h </w:instrText>
        </w:r>
        <w:r>
          <w:rPr>
            <w:webHidden/>
          </w:rPr>
        </w:r>
        <w:r>
          <w:rPr>
            <w:webHidden/>
          </w:rPr>
          <w:fldChar w:fldCharType="separate"/>
        </w:r>
        <w:r>
          <w:rPr>
            <w:webHidden/>
          </w:rPr>
          <w:t>63</w:t>
        </w:r>
        <w:r>
          <w:rPr>
            <w:webHidden/>
          </w:rPr>
          <w:fldChar w:fldCharType="end"/>
        </w:r>
      </w:hyperlink>
    </w:p>
    <w:p w:rsidR="00DE001F" w:rsidRPr="00DE001F" w:rsidRDefault="00DE001F" w:rsidP="00DE001F">
      <w:pPr>
        <w:pStyle w:val="TM2"/>
        <w:tabs>
          <w:tab w:val="left" w:pos="993"/>
        </w:tabs>
        <w:rPr>
          <w:rFonts w:ascii="Calibri" w:hAnsi="Calibri"/>
          <w:bCs w:val="0"/>
          <w:szCs w:val="22"/>
        </w:rPr>
      </w:pPr>
      <w:hyperlink w:anchor="_Toc511221924" w:history="1">
        <w:r w:rsidRPr="00DC65AD">
          <w:rPr>
            <w:rStyle w:val="Lienhypertexte"/>
          </w:rPr>
          <w:t>5.9</w:t>
        </w:r>
        <w:r w:rsidRPr="00DE001F">
          <w:rPr>
            <w:rFonts w:ascii="Calibri" w:hAnsi="Calibri"/>
            <w:bCs w:val="0"/>
            <w:szCs w:val="22"/>
          </w:rPr>
          <w:tab/>
        </w:r>
        <w:r w:rsidRPr="00DC65AD">
          <w:rPr>
            <w:rStyle w:val="Lienhypertexte"/>
          </w:rPr>
          <w:t>Plan de sécurité</w:t>
        </w:r>
        <w:r>
          <w:rPr>
            <w:webHidden/>
          </w:rPr>
          <w:tab/>
        </w:r>
        <w:r>
          <w:rPr>
            <w:webHidden/>
          </w:rPr>
          <w:fldChar w:fldCharType="begin"/>
        </w:r>
        <w:r>
          <w:rPr>
            <w:webHidden/>
          </w:rPr>
          <w:instrText xml:space="preserve"> PAGEREF _Toc511221924 \h </w:instrText>
        </w:r>
        <w:r>
          <w:rPr>
            <w:webHidden/>
          </w:rPr>
        </w:r>
        <w:r>
          <w:rPr>
            <w:webHidden/>
          </w:rPr>
          <w:fldChar w:fldCharType="separate"/>
        </w:r>
        <w:r>
          <w:rPr>
            <w:webHidden/>
          </w:rPr>
          <w:t>63</w:t>
        </w:r>
        <w:r>
          <w:rPr>
            <w:webHidden/>
          </w:rPr>
          <w:fldChar w:fldCharType="end"/>
        </w:r>
      </w:hyperlink>
    </w:p>
    <w:p w:rsidR="00DE001F" w:rsidRPr="00DE001F" w:rsidRDefault="00DE001F" w:rsidP="00DE001F">
      <w:pPr>
        <w:pStyle w:val="TM1"/>
        <w:rPr>
          <w:rFonts w:ascii="Calibri" w:hAnsi="Calibri"/>
          <w:b w:val="0"/>
          <w:bCs w:val="0"/>
          <w:sz w:val="22"/>
        </w:rPr>
      </w:pPr>
      <w:hyperlink w:anchor="_Toc511221925" w:history="1">
        <w:r w:rsidRPr="00DC65AD">
          <w:rPr>
            <w:rStyle w:val="Lienhypertexte"/>
          </w:rPr>
          <w:t>6.</w:t>
        </w:r>
        <w:r w:rsidRPr="00DE001F">
          <w:rPr>
            <w:rFonts w:ascii="Calibri" w:hAnsi="Calibri"/>
            <w:b w:val="0"/>
            <w:bCs w:val="0"/>
            <w:sz w:val="22"/>
          </w:rPr>
          <w:tab/>
        </w:r>
        <w:r w:rsidRPr="00DC65AD">
          <w:rPr>
            <w:rStyle w:val="Lienhypertexte"/>
          </w:rPr>
          <w:t>Engagements</w:t>
        </w:r>
        <w:r>
          <w:rPr>
            <w:webHidden/>
          </w:rPr>
          <w:tab/>
        </w:r>
        <w:r>
          <w:rPr>
            <w:webHidden/>
          </w:rPr>
          <w:fldChar w:fldCharType="begin"/>
        </w:r>
        <w:r>
          <w:rPr>
            <w:webHidden/>
          </w:rPr>
          <w:instrText xml:space="preserve"> PAGEREF _Toc511221925 \h </w:instrText>
        </w:r>
        <w:r>
          <w:rPr>
            <w:webHidden/>
          </w:rPr>
        </w:r>
        <w:r>
          <w:rPr>
            <w:webHidden/>
          </w:rPr>
          <w:fldChar w:fldCharType="separate"/>
        </w:r>
        <w:r>
          <w:rPr>
            <w:webHidden/>
          </w:rPr>
          <w:t>63</w:t>
        </w:r>
        <w:r>
          <w:rPr>
            <w:webHidden/>
          </w:rPr>
          <w:fldChar w:fldCharType="end"/>
        </w:r>
      </w:hyperlink>
    </w:p>
    <w:p w:rsidR="00DE001F" w:rsidRPr="00DE001F" w:rsidRDefault="00DE001F" w:rsidP="00DE001F">
      <w:pPr>
        <w:pStyle w:val="TM2"/>
        <w:tabs>
          <w:tab w:val="left" w:pos="993"/>
        </w:tabs>
        <w:rPr>
          <w:rFonts w:ascii="Calibri" w:hAnsi="Calibri"/>
          <w:bCs w:val="0"/>
          <w:szCs w:val="22"/>
        </w:rPr>
      </w:pPr>
      <w:hyperlink w:anchor="_Toc511221926" w:history="1">
        <w:r w:rsidRPr="00DC65AD">
          <w:rPr>
            <w:rStyle w:val="Lienhypertexte"/>
          </w:rPr>
          <w:t>6.1</w:t>
        </w:r>
        <w:r w:rsidRPr="00DE001F">
          <w:rPr>
            <w:rFonts w:ascii="Calibri" w:hAnsi="Calibri"/>
            <w:bCs w:val="0"/>
            <w:szCs w:val="22"/>
          </w:rPr>
          <w:tab/>
        </w:r>
        <w:r w:rsidRPr="00DC65AD">
          <w:rPr>
            <w:rStyle w:val="Lienhypertexte"/>
          </w:rPr>
          <w:t>Existence légale</w:t>
        </w:r>
        <w:r>
          <w:rPr>
            <w:webHidden/>
          </w:rPr>
          <w:tab/>
        </w:r>
        <w:r>
          <w:rPr>
            <w:webHidden/>
          </w:rPr>
          <w:fldChar w:fldCharType="begin"/>
        </w:r>
        <w:r>
          <w:rPr>
            <w:webHidden/>
          </w:rPr>
          <w:instrText xml:space="preserve"> PAGEREF _Toc511221926 \h </w:instrText>
        </w:r>
        <w:r>
          <w:rPr>
            <w:webHidden/>
          </w:rPr>
        </w:r>
        <w:r>
          <w:rPr>
            <w:webHidden/>
          </w:rPr>
          <w:fldChar w:fldCharType="separate"/>
        </w:r>
        <w:r>
          <w:rPr>
            <w:webHidden/>
          </w:rPr>
          <w:t>63</w:t>
        </w:r>
        <w:r>
          <w:rPr>
            <w:webHidden/>
          </w:rPr>
          <w:fldChar w:fldCharType="end"/>
        </w:r>
      </w:hyperlink>
    </w:p>
    <w:p w:rsidR="00DE001F" w:rsidRPr="00DE001F" w:rsidRDefault="00DE001F" w:rsidP="00DE001F">
      <w:pPr>
        <w:pStyle w:val="TM2"/>
        <w:tabs>
          <w:tab w:val="left" w:pos="993"/>
        </w:tabs>
        <w:rPr>
          <w:rFonts w:ascii="Calibri" w:hAnsi="Calibri"/>
          <w:bCs w:val="0"/>
          <w:szCs w:val="22"/>
        </w:rPr>
      </w:pPr>
      <w:hyperlink w:anchor="_Toc511221927" w:history="1">
        <w:r w:rsidRPr="00DC65AD">
          <w:rPr>
            <w:rStyle w:val="Lienhypertexte"/>
          </w:rPr>
          <w:t>6.2</w:t>
        </w:r>
        <w:r w:rsidRPr="00DE001F">
          <w:rPr>
            <w:rFonts w:ascii="Calibri" w:hAnsi="Calibri"/>
            <w:bCs w:val="0"/>
            <w:szCs w:val="22"/>
          </w:rPr>
          <w:tab/>
        </w:r>
        <w:r w:rsidRPr="00DC65AD">
          <w:rPr>
            <w:rStyle w:val="Lienhypertexte"/>
          </w:rPr>
          <w:t>Autorisations</w:t>
        </w:r>
        <w:r>
          <w:rPr>
            <w:webHidden/>
          </w:rPr>
          <w:tab/>
        </w:r>
        <w:r>
          <w:rPr>
            <w:webHidden/>
          </w:rPr>
          <w:fldChar w:fldCharType="begin"/>
        </w:r>
        <w:r>
          <w:rPr>
            <w:webHidden/>
          </w:rPr>
          <w:instrText xml:space="preserve"> PAGEREF _Toc511221927 \h </w:instrText>
        </w:r>
        <w:r>
          <w:rPr>
            <w:webHidden/>
          </w:rPr>
        </w:r>
        <w:r>
          <w:rPr>
            <w:webHidden/>
          </w:rPr>
          <w:fldChar w:fldCharType="separate"/>
        </w:r>
        <w:r>
          <w:rPr>
            <w:webHidden/>
          </w:rPr>
          <w:t>63</w:t>
        </w:r>
        <w:r>
          <w:rPr>
            <w:webHidden/>
          </w:rPr>
          <w:fldChar w:fldCharType="end"/>
        </w:r>
      </w:hyperlink>
    </w:p>
    <w:p w:rsidR="00DE001F" w:rsidRPr="00DE001F" w:rsidRDefault="00DE001F" w:rsidP="00DE001F">
      <w:pPr>
        <w:pStyle w:val="TM2"/>
        <w:tabs>
          <w:tab w:val="left" w:pos="993"/>
        </w:tabs>
        <w:rPr>
          <w:rFonts w:ascii="Calibri" w:hAnsi="Calibri"/>
          <w:bCs w:val="0"/>
          <w:szCs w:val="22"/>
        </w:rPr>
      </w:pPr>
      <w:hyperlink w:anchor="_Toc511221928" w:history="1">
        <w:r w:rsidRPr="00DC65AD">
          <w:rPr>
            <w:rStyle w:val="Lienhypertexte"/>
          </w:rPr>
          <w:t>6.3</w:t>
        </w:r>
        <w:r w:rsidRPr="00DE001F">
          <w:rPr>
            <w:rFonts w:ascii="Calibri" w:hAnsi="Calibri"/>
            <w:bCs w:val="0"/>
            <w:szCs w:val="22"/>
          </w:rPr>
          <w:tab/>
        </w:r>
        <w:r w:rsidRPr="00DC65AD">
          <w:rPr>
            <w:rStyle w:val="Lienhypertexte"/>
          </w:rPr>
          <w:t>Documents de Projet</w:t>
        </w:r>
        <w:r>
          <w:rPr>
            <w:webHidden/>
          </w:rPr>
          <w:tab/>
        </w:r>
        <w:r>
          <w:rPr>
            <w:webHidden/>
          </w:rPr>
          <w:fldChar w:fldCharType="begin"/>
        </w:r>
        <w:r>
          <w:rPr>
            <w:webHidden/>
          </w:rPr>
          <w:instrText xml:space="preserve"> PAGEREF _Toc511221928 \h </w:instrText>
        </w:r>
        <w:r>
          <w:rPr>
            <w:webHidden/>
          </w:rPr>
        </w:r>
        <w:r>
          <w:rPr>
            <w:webHidden/>
          </w:rPr>
          <w:fldChar w:fldCharType="separate"/>
        </w:r>
        <w:r>
          <w:rPr>
            <w:webHidden/>
          </w:rPr>
          <w:t>64</w:t>
        </w:r>
        <w:r>
          <w:rPr>
            <w:webHidden/>
          </w:rPr>
          <w:fldChar w:fldCharType="end"/>
        </w:r>
      </w:hyperlink>
    </w:p>
    <w:p w:rsidR="00DE001F" w:rsidRPr="00DE001F" w:rsidRDefault="00DE001F" w:rsidP="00DE001F">
      <w:pPr>
        <w:pStyle w:val="TM2"/>
        <w:tabs>
          <w:tab w:val="left" w:pos="993"/>
        </w:tabs>
        <w:rPr>
          <w:rFonts w:ascii="Calibri" w:hAnsi="Calibri"/>
          <w:bCs w:val="0"/>
          <w:szCs w:val="22"/>
        </w:rPr>
      </w:pPr>
      <w:hyperlink w:anchor="_Toc511221929" w:history="1">
        <w:r w:rsidRPr="00DC65AD">
          <w:rPr>
            <w:rStyle w:val="Lienhypertexte"/>
          </w:rPr>
          <w:t>6.4</w:t>
        </w:r>
        <w:r w:rsidRPr="00DE001F">
          <w:rPr>
            <w:rFonts w:ascii="Calibri" w:hAnsi="Calibri"/>
            <w:bCs w:val="0"/>
            <w:szCs w:val="22"/>
          </w:rPr>
          <w:tab/>
        </w:r>
        <w:r w:rsidRPr="00DC65AD">
          <w:rPr>
            <w:rStyle w:val="Lienhypertexte"/>
          </w:rPr>
          <w:t>Respect des lois et des obligations</w:t>
        </w:r>
        <w:r>
          <w:rPr>
            <w:webHidden/>
          </w:rPr>
          <w:tab/>
        </w:r>
        <w:r>
          <w:rPr>
            <w:webHidden/>
          </w:rPr>
          <w:fldChar w:fldCharType="begin"/>
        </w:r>
        <w:r>
          <w:rPr>
            <w:webHidden/>
          </w:rPr>
          <w:instrText xml:space="preserve"> PAGEREF _Toc511221929 \h </w:instrText>
        </w:r>
        <w:r>
          <w:rPr>
            <w:webHidden/>
          </w:rPr>
        </w:r>
        <w:r>
          <w:rPr>
            <w:webHidden/>
          </w:rPr>
          <w:fldChar w:fldCharType="separate"/>
        </w:r>
        <w:r>
          <w:rPr>
            <w:webHidden/>
          </w:rPr>
          <w:t>64</w:t>
        </w:r>
        <w:r>
          <w:rPr>
            <w:webHidden/>
          </w:rPr>
          <w:fldChar w:fldCharType="end"/>
        </w:r>
      </w:hyperlink>
    </w:p>
    <w:p w:rsidR="00DE001F" w:rsidRPr="00DE001F" w:rsidRDefault="00DE001F" w:rsidP="00DE001F">
      <w:pPr>
        <w:pStyle w:val="TM2"/>
        <w:tabs>
          <w:tab w:val="left" w:pos="993"/>
        </w:tabs>
        <w:rPr>
          <w:rFonts w:ascii="Calibri" w:hAnsi="Calibri"/>
          <w:bCs w:val="0"/>
          <w:szCs w:val="22"/>
        </w:rPr>
      </w:pPr>
      <w:hyperlink w:anchor="_Toc511221930" w:history="1">
        <w:r w:rsidRPr="00DC65AD">
          <w:rPr>
            <w:rStyle w:val="Lienhypertexte"/>
          </w:rPr>
          <w:t>6.5</w:t>
        </w:r>
        <w:r w:rsidRPr="00DE001F">
          <w:rPr>
            <w:rFonts w:ascii="Calibri" w:hAnsi="Calibri"/>
            <w:bCs w:val="0"/>
            <w:szCs w:val="22"/>
          </w:rPr>
          <w:tab/>
        </w:r>
        <w:r w:rsidRPr="00DC65AD">
          <w:rPr>
            <w:rStyle w:val="Lienhypertexte"/>
          </w:rPr>
          <w:t>Passation des marchés</w:t>
        </w:r>
        <w:r>
          <w:rPr>
            <w:webHidden/>
          </w:rPr>
          <w:tab/>
        </w:r>
        <w:r>
          <w:rPr>
            <w:webHidden/>
          </w:rPr>
          <w:fldChar w:fldCharType="begin"/>
        </w:r>
        <w:r>
          <w:rPr>
            <w:webHidden/>
          </w:rPr>
          <w:instrText xml:space="preserve"> PAGEREF _Toc511221930 \h </w:instrText>
        </w:r>
        <w:r>
          <w:rPr>
            <w:webHidden/>
          </w:rPr>
        </w:r>
        <w:r>
          <w:rPr>
            <w:webHidden/>
          </w:rPr>
          <w:fldChar w:fldCharType="separate"/>
        </w:r>
        <w:r>
          <w:rPr>
            <w:webHidden/>
          </w:rPr>
          <w:t>64</w:t>
        </w:r>
        <w:r>
          <w:rPr>
            <w:webHidden/>
          </w:rPr>
          <w:fldChar w:fldCharType="end"/>
        </w:r>
      </w:hyperlink>
    </w:p>
    <w:p w:rsidR="00DE001F" w:rsidRPr="00DE001F" w:rsidRDefault="00DE001F" w:rsidP="00DE001F">
      <w:pPr>
        <w:pStyle w:val="TM2"/>
        <w:tabs>
          <w:tab w:val="left" w:pos="993"/>
        </w:tabs>
        <w:rPr>
          <w:rFonts w:ascii="Calibri" w:hAnsi="Calibri"/>
          <w:bCs w:val="0"/>
          <w:szCs w:val="22"/>
        </w:rPr>
      </w:pPr>
      <w:hyperlink w:anchor="_Toc511221931" w:history="1">
        <w:r w:rsidRPr="00DC65AD">
          <w:rPr>
            <w:rStyle w:val="Lienhypertexte"/>
          </w:rPr>
          <w:t>6.6</w:t>
        </w:r>
        <w:r w:rsidRPr="00DE001F">
          <w:rPr>
            <w:rFonts w:ascii="Calibri" w:hAnsi="Calibri"/>
            <w:bCs w:val="0"/>
            <w:szCs w:val="22"/>
          </w:rPr>
          <w:tab/>
        </w:r>
        <w:r w:rsidRPr="00DC65AD">
          <w:rPr>
            <w:rStyle w:val="Lienhypertexte"/>
          </w:rPr>
          <w:t>Financements supplémentaires</w:t>
        </w:r>
        <w:r>
          <w:rPr>
            <w:webHidden/>
          </w:rPr>
          <w:tab/>
        </w:r>
        <w:r>
          <w:rPr>
            <w:webHidden/>
          </w:rPr>
          <w:fldChar w:fldCharType="begin"/>
        </w:r>
        <w:r>
          <w:rPr>
            <w:webHidden/>
          </w:rPr>
          <w:instrText xml:space="preserve"> PAGEREF _Toc511221931 \h </w:instrText>
        </w:r>
        <w:r>
          <w:rPr>
            <w:webHidden/>
          </w:rPr>
        </w:r>
        <w:r>
          <w:rPr>
            <w:webHidden/>
          </w:rPr>
          <w:fldChar w:fldCharType="separate"/>
        </w:r>
        <w:r>
          <w:rPr>
            <w:webHidden/>
          </w:rPr>
          <w:t>64</w:t>
        </w:r>
        <w:r>
          <w:rPr>
            <w:webHidden/>
          </w:rPr>
          <w:fldChar w:fldCharType="end"/>
        </w:r>
      </w:hyperlink>
    </w:p>
    <w:p w:rsidR="00DE001F" w:rsidRPr="00DE001F" w:rsidRDefault="00DE001F" w:rsidP="00DE001F">
      <w:pPr>
        <w:pStyle w:val="TM2"/>
        <w:tabs>
          <w:tab w:val="left" w:pos="993"/>
        </w:tabs>
        <w:rPr>
          <w:rFonts w:ascii="Calibri" w:hAnsi="Calibri"/>
          <w:bCs w:val="0"/>
          <w:szCs w:val="22"/>
        </w:rPr>
      </w:pPr>
      <w:hyperlink w:anchor="_Toc511221932" w:history="1">
        <w:r w:rsidRPr="00DC65AD">
          <w:rPr>
            <w:rStyle w:val="Lienhypertexte"/>
          </w:rPr>
          <w:t>6.7</w:t>
        </w:r>
        <w:r w:rsidRPr="00DE001F">
          <w:rPr>
            <w:rFonts w:ascii="Calibri" w:hAnsi="Calibri"/>
            <w:bCs w:val="0"/>
            <w:szCs w:val="22"/>
          </w:rPr>
          <w:tab/>
        </w:r>
        <w:r w:rsidRPr="00DC65AD">
          <w:rPr>
            <w:rStyle w:val="Lienhypertexte"/>
          </w:rPr>
          <w:t>Réalisation du Projet</w:t>
        </w:r>
        <w:r>
          <w:rPr>
            <w:webHidden/>
          </w:rPr>
          <w:tab/>
        </w:r>
        <w:r>
          <w:rPr>
            <w:webHidden/>
          </w:rPr>
          <w:fldChar w:fldCharType="begin"/>
        </w:r>
        <w:r>
          <w:rPr>
            <w:webHidden/>
          </w:rPr>
          <w:instrText xml:space="preserve"> PAGEREF _Toc511221932 \h </w:instrText>
        </w:r>
        <w:r>
          <w:rPr>
            <w:webHidden/>
          </w:rPr>
        </w:r>
        <w:r>
          <w:rPr>
            <w:webHidden/>
          </w:rPr>
          <w:fldChar w:fldCharType="separate"/>
        </w:r>
        <w:r>
          <w:rPr>
            <w:webHidden/>
          </w:rPr>
          <w:t>64</w:t>
        </w:r>
        <w:r>
          <w:rPr>
            <w:webHidden/>
          </w:rPr>
          <w:fldChar w:fldCharType="end"/>
        </w:r>
      </w:hyperlink>
    </w:p>
    <w:p w:rsidR="00DE001F" w:rsidRPr="00DE001F" w:rsidRDefault="00DE001F" w:rsidP="00DE001F">
      <w:pPr>
        <w:pStyle w:val="TM2"/>
        <w:tabs>
          <w:tab w:val="left" w:pos="993"/>
        </w:tabs>
        <w:rPr>
          <w:rFonts w:ascii="Calibri" w:hAnsi="Calibri"/>
          <w:bCs w:val="0"/>
          <w:szCs w:val="22"/>
        </w:rPr>
      </w:pPr>
      <w:hyperlink w:anchor="_Toc511221933" w:history="1">
        <w:r w:rsidRPr="00DC65AD">
          <w:rPr>
            <w:rStyle w:val="Lienhypertexte"/>
            <w:snapToGrid w:val="0"/>
          </w:rPr>
          <w:t>6.8</w:t>
        </w:r>
        <w:r w:rsidRPr="00DE001F">
          <w:rPr>
            <w:rFonts w:ascii="Calibri" w:hAnsi="Calibri"/>
            <w:bCs w:val="0"/>
            <w:szCs w:val="22"/>
          </w:rPr>
          <w:tab/>
        </w:r>
        <w:r w:rsidRPr="00DC65AD">
          <w:rPr>
            <w:rStyle w:val="Lienhypertexte"/>
            <w:snapToGrid w:val="0"/>
          </w:rPr>
          <w:t>Origine licite des fonds et absence d’Acte de Corruption, de Fraude, de Pratiques Anticoncurrentielles</w:t>
        </w:r>
        <w:r>
          <w:rPr>
            <w:webHidden/>
          </w:rPr>
          <w:tab/>
        </w:r>
        <w:r>
          <w:rPr>
            <w:webHidden/>
          </w:rPr>
          <w:fldChar w:fldCharType="begin"/>
        </w:r>
        <w:r>
          <w:rPr>
            <w:webHidden/>
          </w:rPr>
          <w:instrText xml:space="preserve"> PAGEREF _Toc511221933 \h </w:instrText>
        </w:r>
        <w:r>
          <w:rPr>
            <w:webHidden/>
          </w:rPr>
        </w:r>
        <w:r>
          <w:rPr>
            <w:webHidden/>
          </w:rPr>
          <w:fldChar w:fldCharType="separate"/>
        </w:r>
        <w:r>
          <w:rPr>
            <w:webHidden/>
          </w:rPr>
          <w:t>64</w:t>
        </w:r>
        <w:r>
          <w:rPr>
            <w:webHidden/>
          </w:rPr>
          <w:fldChar w:fldCharType="end"/>
        </w:r>
      </w:hyperlink>
    </w:p>
    <w:p w:rsidR="00DE001F" w:rsidRPr="00DE001F" w:rsidRDefault="00DE001F" w:rsidP="00DE001F">
      <w:pPr>
        <w:pStyle w:val="TM2"/>
        <w:tabs>
          <w:tab w:val="left" w:pos="993"/>
        </w:tabs>
        <w:rPr>
          <w:rFonts w:ascii="Calibri" w:hAnsi="Calibri"/>
          <w:bCs w:val="0"/>
          <w:szCs w:val="22"/>
        </w:rPr>
      </w:pPr>
      <w:hyperlink w:anchor="_Toc511221934" w:history="1">
        <w:r w:rsidRPr="00DC65AD">
          <w:rPr>
            <w:rStyle w:val="Lienhypertexte"/>
          </w:rPr>
          <w:t>6.9</w:t>
        </w:r>
        <w:r w:rsidRPr="00DE001F">
          <w:rPr>
            <w:rFonts w:ascii="Calibri" w:hAnsi="Calibri"/>
            <w:bCs w:val="0"/>
            <w:szCs w:val="22"/>
          </w:rPr>
          <w:tab/>
        </w:r>
        <w:r w:rsidRPr="00DC65AD">
          <w:rPr>
            <w:rStyle w:val="Lienhypertexte"/>
          </w:rPr>
          <w:t>Responsabilité environnementale et sociale</w:t>
        </w:r>
        <w:r>
          <w:rPr>
            <w:webHidden/>
          </w:rPr>
          <w:tab/>
        </w:r>
        <w:r>
          <w:rPr>
            <w:webHidden/>
          </w:rPr>
          <w:fldChar w:fldCharType="begin"/>
        </w:r>
        <w:r>
          <w:rPr>
            <w:webHidden/>
          </w:rPr>
          <w:instrText xml:space="preserve"> PAGEREF _Toc511221934 \h </w:instrText>
        </w:r>
        <w:r>
          <w:rPr>
            <w:webHidden/>
          </w:rPr>
        </w:r>
        <w:r>
          <w:rPr>
            <w:webHidden/>
          </w:rPr>
          <w:fldChar w:fldCharType="separate"/>
        </w:r>
        <w:r>
          <w:rPr>
            <w:webHidden/>
          </w:rPr>
          <w:t>65</w:t>
        </w:r>
        <w:r>
          <w:rPr>
            <w:webHidden/>
          </w:rPr>
          <w:fldChar w:fldCharType="end"/>
        </w:r>
      </w:hyperlink>
    </w:p>
    <w:p w:rsidR="00DE001F" w:rsidRPr="00DE001F" w:rsidRDefault="00DE001F" w:rsidP="00DE001F">
      <w:pPr>
        <w:pStyle w:val="TM2"/>
        <w:tabs>
          <w:tab w:val="left" w:pos="1100"/>
        </w:tabs>
        <w:rPr>
          <w:rFonts w:ascii="Calibri" w:hAnsi="Calibri"/>
          <w:bCs w:val="0"/>
          <w:szCs w:val="22"/>
        </w:rPr>
      </w:pPr>
      <w:hyperlink w:anchor="_Toc511221935" w:history="1">
        <w:r w:rsidRPr="00DC65AD">
          <w:rPr>
            <w:rStyle w:val="Lienhypertexte"/>
          </w:rPr>
          <w:t>6.10</w:t>
        </w:r>
        <w:r w:rsidRPr="00DE001F">
          <w:rPr>
            <w:rFonts w:ascii="Calibri" w:hAnsi="Calibri"/>
            <w:bCs w:val="0"/>
            <w:szCs w:val="22"/>
          </w:rPr>
          <w:tab/>
        </w:r>
        <w:r w:rsidRPr="00DC65AD">
          <w:rPr>
            <w:rStyle w:val="Lienhypertexte"/>
          </w:rPr>
          <w:t>Compte du Projet</w:t>
        </w:r>
        <w:r>
          <w:rPr>
            <w:webHidden/>
          </w:rPr>
          <w:tab/>
        </w:r>
        <w:r>
          <w:rPr>
            <w:webHidden/>
          </w:rPr>
          <w:fldChar w:fldCharType="begin"/>
        </w:r>
        <w:r>
          <w:rPr>
            <w:webHidden/>
          </w:rPr>
          <w:instrText xml:space="preserve"> PAGEREF _Toc511221935 \h </w:instrText>
        </w:r>
        <w:r>
          <w:rPr>
            <w:webHidden/>
          </w:rPr>
        </w:r>
        <w:r>
          <w:rPr>
            <w:webHidden/>
          </w:rPr>
          <w:fldChar w:fldCharType="separate"/>
        </w:r>
        <w:r>
          <w:rPr>
            <w:webHidden/>
          </w:rPr>
          <w:t>65</w:t>
        </w:r>
        <w:r>
          <w:rPr>
            <w:webHidden/>
          </w:rPr>
          <w:fldChar w:fldCharType="end"/>
        </w:r>
      </w:hyperlink>
    </w:p>
    <w:p w:rsidR="00DE001F" w:rsidRPr="00DE001F" w:rsidRDefault="00DE001F" w:rsidP="00DE001F">
      <w:pPr>
        <w:pStyle w:val="TM2"/>
        <w:tabs>
          <w:tab w:val="left" w:pos="1100"/>
        </w:tabs>
        <w:rPr>
          <w:rFonts w:ascii="Calibri" w:hAnsi="Calibri"/>
          <w:bCs w:val="0"/>
          <w:szCs w:val="22"/>
        </w:rPr>
      </w:pPr>
      <w:hyperlink w:anchor="_Toc511221936" w:history="1">
        <w:r w:rsidRPr="00DC65AD">
          <w:rPr>
            <w:rStyle w:val="Lienhypertexte"/>
          </w:rPr>
          <w:t>6.11</w:t>
        </w:r>
        <w:r w:rsidRPr="00DE001F">
          <w:rPr>
            <w:rFonts w:ascii="Calibri" w:hAnsi="Calibri"/>
            <w:bCs w:val="0"/>
            <w:szCs w:val="22"/>
          </w:rPr>
          <w:tab/>
        </w:r>
        <w:r w:rsidRPr="00DC65AD">
          <w:rPr>
            <w:rStyle w:val="Lienhypertexte"/>
          </w:rPr>
          <w:t>Préservation du Projet</w:t>
        </w:r>
        <w:r>
          <w:rPr>
            <w:webHidden/>
          </w:rPr>
          <w:tab/>
        </w:r>
        <w:r>
          <w:rPr>
            <w:webHidden/>
          </w:rPr>
          <w:fldChar w:fldCharType="begin"/>
        </w:r>
        <w:r>
          <w:rPr>
            <w:webHidden/>
          </w:rPr>
          <w:instrText xml:space="preserve"> PAGEREF _Toc511221936 \h </w:instrText>
        </w:r>
        <w:r>
          <w:rPr>
            <w:webHidden/>
          </w:rPr>
        </w:r>
        <w:r>
          <w:rPr>
            <w:webHidden/>
          </w:rPr>
          <w:fldChar w:fldCharType="separate"/>
        </w:r>
        <w:r>
          <w:rPr>
            <w:webHidden/>
          </w:rPr>
          <w:t>65</w:t>
        </w:r>
        <w:r>
          <w:rPr>
            <w:webHidden/>
          </w:rPr>
          <w:fldChar w:fldCharType="end"/>
        </w:r>
      </w:hyperlink>
    </w:p>
    <w:p w:rsidR="00DE001F" w:rsidRPr="00DE001F" w:rsidRDefault="00DE001F" w:rsidP="00DE001F">
      <w:pPr>
        <w:pStyle w:val="TM2"/>
        <w:tabs>
          <w:tab w:val="left" w:pos="1100"/>
        </w:tabs>
        <w:rPr>
          <w:rFonts w:ascii="Calibri" w:hAnsi="Calibri"/>
          <w:bCs w:val="0"/>
          <w:szCs w:val="22"/>
        </w:rPr>
      </w:pPr>
      <w:hyperlink w:anchor="_Toc511221937" w:history="1">
        <w:r w:rsidRPr="00DC65AD">
          <w:rPr>
            <w:rStyle w:val="Lienhypertexte"/>
          </w:rPr>
          <w:t>6.12</w:t>
        </w:r>
        <w:r w:rsidRPr="00DE001F">
          <w:rPr>
            <w:rFonts w:ascii="Calibri" w:hAnsi="Calibri"/>
            <w:bCs w:val="0"/>
            <w:szCs w:val="22"/>
          </w:rPr>
          <w:tab/>
        </w:r>
        <w:r w:rsidRPr="00DC65AD">
          <w:rPr>
            <w:rStyle w:val="Lienhypertexte"/>
          </w:rPr>
          <w:t>Suivi et contrôle</w:t>
        </w:r>
        <w:r>
          <w:rPr>
            <w:webHidden/>
          </w:rPr>
          <w:tab/>
        </w:r>
        <w:r>
          <w:rPr>
            <w:webHidden/>
          </w:rPr>
          <w:fldChar w:fldCharType="begin"/>
        </w:r>
        <w:r>
          <w:rPr>
            <w:webHidden/>
          </w:rPr>
          <w:instrText xml:space="preserve"> PAGEREF _Toc511221937 \h </w:instrText>
        </w:r>
        <w:r>
          <w:rPr>
            <w:webHidden/>
          </w:rPr>
        </w:r>
        <w:r>
          <w:rPr>
            <w:webHidden/>
          </w:rPr>
          <w:fldChar w:fldCharType="separate"/>
        </w:r>
        <w:r>
          <w:rPr>
            <w:webHidden/>
          </w:rPr>
          <w:t>66</w:t>
        </w:r>
        <w:r>
          <w:rPr>
            <w:webHidden/>
          </w:rPr>
          <w:fldChar w:fldCharType="end"/>
        </w:r>
      </w:hyperlink>
    </w:p>
    <w:p w:rsidR="00DE001F" w:rsidRPr="00DE001F" w:rsidRDefault="00DE001F" w:rsidP="00DE001F">
      <w:pPr>
        <w:pStyle w:val="TM2"/>
        <w:tabs>
          <w:tab w:val="left" w:pos="1100"/>
        </w:tabs>
        <w:rPr>
          <w:rFonts w:ascii="Calibri" w:hAnsi="Calibri"/>
          <w:bCs w:val="0"/>
          <w:szCs w:val="22"/>
        </w:rPr>
      </w:pPr>
      <w:hyperlink w:anchor="_Toc511221938" w:history="1">
        <w:r w:rsidRPr="00DC65AD">
          <w:rPr>
            <w:rStyle w:val="Lienhypertexte"/>
          </w:rPr>
          <w:t>6.13</w:t>
        </w:r>
        <w:r w:rsidRPr="00DE001F">
          <w:rPr>
            <w:rFonts w:ascii="Calibri" w:hAnsi="Calibri"/>
            <w:bCs w:val="0"/>
            <w:szCs w:val="22"/>
          </w:rPr>
          <w:tab/>
        </w:r>
        <w:r w:rsidRPr="00DC65AD">
          <w:rPr>
            <w:rStyle w:val="Lienhypertexte"/>
          </w:rPr>
          <w:t>Evaluation de projet</w:t>
        </w:r>
        <w:r>
          <w:rPr>
            <w:webHidden/>
          </w:rPr>
          <w:tab/>
        </w:r>
        <w:r>
          <w:rPr>
            <w:webHidden/>
          </w:rPr>
          <w:fldChar w:fldCharType="begin"/>
        </w:r>
        <w:r>
          <w:rPr>
            <w:webHidden/>
          </w:rPr>
          <w:instrText xml:space="preserve"> PAGEREF _Toc511221938 \h </w:instrText>
        </w:r>
        <w:r>
          <w:rPr>
            <w:webHidden/>
          </w:rPr>
        </w:r>
        <w:r>
          <w:rPr>
            <w:webHidden/>
          </w:rPr>
          <w:fldChar w:fldCharType="separate"/>
        </w:r>
        <w:r>
          <w:rPr>
            <w:webHidden/>
          </w:rPr>
          <w:t>66</w:t>
        </w:r>
        <w:r>
          <w:rPr>
            <w:webHidden/>
          </w:rPr>
          <w:fldChar w:fldCharType="end"/>
        </w:r>
      </w:hyperlink>
    </w:p>
    <w:p w:rsidR="00DE001F" w:rsidRPr="00DE001F" w:rsidRDefault="00DE001F" w:rsidP="00DE001F">
      <w:pPr>
        <w:pStyle w:val="TM2"/>
        <w:tabs>
          <w:tab w:val="left" w:pos="1100"/>
        </w:tabs>
        <w:rPr>
          <w:rFonts w:ascii="Calibri" w:hAnsi="Calibri"/>
          <w:bCs w:val="0"/>
          <w:szCs w:val="22"/>
        </w:rPr>
      </w:pPr>
      <w:hyperlink w:anchor="_Toc511221939" w:history="1">
        <w:r w:rsidRPr="00DC65AD">
          <w:rPr>
            <w:rStyle w:val="Lienhypertexte"/>
          </w:rPr>
          <w:t>6.14</w:t>
        </w:r>
        <w:r w:rsidRPr="00DE001F">
          <w:rPr>
            <w:rFonts w:ascii="Calibri" w:hAnsi="Calibri"/>
            <w:bCs w:val="0"/>
            <w:szCs w:val="22"/>
          </w:rPr>
          <w:tab/>
        </w:r>
        <w:r w:rsidRPr="00DC65AD">
          <w:rPr>
            <w:rStyle w:val="Lienhypertexte"/>
          </w:rPr>
          <w:t>Engagement particulier</w:t>
        </w:r>
        <w:r>
          <w:rPr>
            <w:webHidden/>
          </w:rPr>
          <w:tab/>
        </w:r>
        <w:r>
          <w:rPr>
            <w:webHidden/>
          </w:rPr>
          <w:fldChar w:fldCharType="begin"/>
        </w:r>
        <w:r>
          <w:rPr>
            <w:webHidden/>
          </w:rPr>
          <w:instrText xml:space="preserve"> PAGEREF _Toc511221939 \h </w:instrText>
        </w:r>
        <w:r>
          <w:rPr>
            <w:webHidden/>
          </w:rPr>
        </w:r>
        <w:r>
          <w:rPr>
            <w:webHidden/>
          </w:rPr>
          <w:fldChar w:fldCharType="separate"/>
        </w:r>
        <w:r>
          <w:rPr>
            <w:webHidden/>
          </w:rPr>
          <w:t>66</w:t>
        </w:r>
        <w:r>
          <w:rPr>
            <w:webHidden/>
          </w:rPr>
          <w:fldChar w:fldCharType="end"/>
        </w:r>
      </w:hyperlink>
    </w:p>
    <w:p w:rsidR="00DE001F" w:rsidRPr="00DE001F" w:rsidRDefault="00DE001F" w:rsidP="00DE001F">
      <w:pPr>
        <w:pStyle w:val="TM1"/>
        <w:rPr>
          <w:rFonts w:ascii="Calibri" w:hAnsi="Calibri"/>
          <w:b w:val="0"/>
          <w:bCs w:val="0"/>
          <w:sz w:val="22"/>
        </w:rPr>
      </w:pPr>
      <w:hyperlink w:anchor="_Toc511221940" w:history="1">
        <w:r w:rsidRPr="00DC65AD">
          <w:rPr>
            <w:rStyle w:val="Lienhypertexte"/>
          </w:rPr>
          <w:t>7.</w:t>
        </w:r>
        <w:r w:rsidRPr="00DE001F">
          <w:rPr>
            <w:rFonts w:ascii="Calibri" w:hAnsi="Calibri"/>
            <w:b w:val="0"/>
            <w:bCs w:val="0"/>
            <w:sz w:val="22"/>
          </w:rPr>
          <w:tab/>
        </w:r>
        <w:r w:rsidRPr="00DC65AD">
          <w:rPr>
            <w:rStyle w:val="Lienhypertexte"/>
          </w:rPr>
          <w:t>Engagements d’information</w:t>
        </w:r>
        <w:r>
          <w:rPr>
            <w:webHidden/>
          </w:rPr>
          <w:tab/>
        </w:r>
        <w:r>
          <w:rPr>
            <w:webHidden/>
          </w:rPr>
          <w:fldChar w:fldCharType="begin"/>
        </w:r>
        <w:r>
          <w:rPr>
            <w:webHidden/>
          </w:rPr>
          <w:instrText xml:space="preserve"> PAGEREF _Toc511221940 \h </w:instrText>
        </w:r>
        <w:r>
          <w:rPr>
            <w:webHidden/>
          </w:rPr>
        </w:r>
        <w:r>
          <w:rPr>
            <w:webHidden/>
          </w:rPr>
          <w:fldChar w:fldCharType="separate"/>
        </w:r>
        <w:r>
          <w:rPr>
            <w:webHidden/>
          </w:rPr>
          <w:t>66</w:t>
        </w:r>
        <w:r>
          <w:rPr>
            <w:webHidden/>
          </w:rPr>
          <w:fldChar w:fldCharType="end"/>
        </w:r>
      </w:hyperlink>
    </w:p>
    <w:p w:rsidR="00DE001F" w:rsidRPr="00DE001F" w:rsidRDefault="00DE001F" w:rsidP="00DE001F">
      <w:pPr>
        <w:pStyle w:val="TM2"/>
        <w:tabs>
          <w:tab w:val="left" w:pos="993"/>
        </w:tabs>
        <w:rPr>
          <w:rFonts w:ascii="Calibri" w:hAnsi="Calibri"/>
          <w:bCs w:val="0"/>
          <w:szCs w:val="22"/>
        </w:rPr>
      </w:pPr>
      <w:hyperlink w:anchor="_Toc511221941" w:history="1">
        <w:r w:rsidRPr="00DC65AD">
          <w:rPr>
            <w:rStyle w:val="Lienhypertexte"/>
          </w:rPr>
          <w:t>7.1</w:t>
        </w:r>
        <w:r w:rsidRPr="00DE001F">
          <w:rPr>
            <w:rFonts w:ascii="Calibri" w:hAnsi="Calibri"/>
            <w:bCs w:val="0"/>
            <w:szCs w:val="22"/>
          </w:rPr>
          <w:tab/>
        </w:r>
        <w:r w:rsidRPr="00DC65AD">
          <w:rPr>
            <w:rStyle w:val="Lienhypertexte"/>
          </w:rPr>
          <w:t>Rapports d’exécution</w:t>
        </w:r>
        <w:r>
          <w:rPr>
            <w:webHidden/>
          </w:rPr>
          <w:tab/>
        </w:r>
        <w:r>
          <w:rPr>
            <w:webHidden/>
          </w:rPr>
          <w:fldChar w:fldCharType="begin"/>
        </w:r>
        <w:r>
          <w:rPr>
            <w:webHidden/>
          </w:rPr>
          <w:instrText xml:space="preserve"> PAGEREF _Toc511221941 \h </w:instrText>
        </w:r>
        <w:r>
          <w:rPr>
            <w:webHidden/>
          </w:rPr>
        </w:r>
        <w:r>
          <w:rPr>
            <w:webHidden/>
          </w:rPr>
          <w:fldChar w:fldCharType="separate"/>
        </w:r>
        <w:r>
          <w:rPr>
            <w:webHidden/>
          </w:rPr>
          <w:t>66</w:t>
        </w:r>
        <w:r>
          <w:rPr>
            <w:webHidden/>
          </w:rPr>
          <w:fldChar w:fldCharType="end"/>
        </w:r>
      </w:hyperlink>
    </w:p>
    <w:p w:rsidR="00DE001F" w:rsidRPr="00DE001F" w:rsidRDefault="00DE001F" w:rsidP="00DE001F">
      <w:pPr>
        <w:pStyle w:val="TM2"/>
        <w:tabs>
          <w:tab w:val="left" w:pos="993"/>
        </w:tabs>
        <w:rPr>
          <w:rFonts w:ascii="Calibri" w:hAnsi="Calibri"/>
          <w:bCs w:val="0"/>
          <w:szCs w:val="22"/>
        </w:rPr>
      </w:pPr>
      <w:hyperlink w:anchor="_Toc511221942" w:history="1">
        <w:r w:rsidRPr="00DC65AD">
          <w:rPr>
            <w:rStyle w:val="Lienhypertexte"/>
          </w:rPr>
          <w:t>7.2</w:t>
        </w:r>
        <w:r w:rsidRPr="00DE001F">
          <w:rPr>
            <w:rFonts w:ascii="Calibri" w:hAnsi="Calibri"/>
            <w:bCs w:val="0"/>
            <w:szCs w:val="22"/>
          </w:rPr>
          <w:tab/>
        </w:r>
        <w:r w:rsidRPr="00DC65AD">
          <w:rPr>
            <w:rStyle w:val="Lienhypertexte"/>
          </w:rPr>
          <w:t>Co-Financement</w:t>
        </w:r>
        <w:r>
          <w:rPr>
            <w:webHidden/>
          </w:rPr>
          <w:tab/>
        </w:r>
        <w:r>
          <w:rPr>
            <w:webHidden/>
          </w:rPr>
          <w:fldChar w:fldCharType="begin"/>
        </w:r>
        <w:r>
          <w:rPr>
            <w:webHidden/>
          </w:rPr>
          <w:instrText xml:space="preserve"> PAGEREF _Toc511221942 \h </w:instrText>
        </w:r>
        <w:r>
          <w:rPr>
            <w:webHidden/>
          </w:rPr>
        </w:r>
        <w:r>
          <w:rPr>
            <w:webHidden/>
          </w:rPr>
          <w:fldChar w:fldCharType="separate"/>
        </w:r>
        <w:r>
          <w:rPr>
            <w:webHidden/>
          </w:rPr>
          <w:t>67</w:t>
        </w:r>
        <w:r>
          <w:rPr>
            <w:webHidden/>
          </w:rPr>
          <w:fldChar w:fldCharType="end"/>
        </w:r>
      </w:hyperlink>
    </w:p>
    <w:p w:rsidR="00DE001F" w:rsidRPr="00DE001F" w:rsidRDefault="00DE001F" w:rsidP="00DE001F">
      <w:pPr>
        <w:pStyle w:val="TM2"/>
        <w:tabs>
          <w:tab w:val="left" w:pos="993"/>
        </w:tabs>
        <w:rPr>
          <w:rFonts w:ascii="Calibri" w:hAnsi="Calibri"/>
          <w:bCs w:val="0"/>
          <w:szCs w:val="22"/>
        </w:rPr>
      </w:pPr>
      <w:hyperlink w:anchor="_Toc511221943" w:history="1">
        <w:r w:rsidRPr="00DC65AD">
          <w:rPr>
            <w:rStyle w:val="Lienhypertexte"/>
          </w:rPr>
          <w:t>7.3</w:t>
        </w:r>
        <w:r w:rsidRPr="00DE001F">
          <w:rPr>
            <w:rFonts w:ascii="Calibri" w:hAnsi="Calibri"/>
            <w:bCs w:val="0"/>
            <w:szCs w:val="22"/>
          </w:rPr>
          <w:tab/>
        </w:r>
        <w:r w:rsidRPr="00DC65AD">
          <w:rPr>
            <w:rStyle w:val="Lienhypertexte"/>
          </w:rPr>
          <w:t>Informations complémentaires</w:t>
        </w:r>
        <w:r>
          <w:rPr>
            <w:webHidden/>
          </w:rPr>
          <w:tab/>
        </w:r>
        <w:r>
          <w:rPr>
            <w:webHidden/>
          </w:rPr>
          <w:fldChar w:fldCharType="begin"/>
        </w:r>
        <w:r>
          <w:rPr>
            <w:webHidden/>
          </w:rPr>
          <w:instrText xml:space="preserve"> PAGEREF _Toc511221943 \h </w:instrText>
        </w:r>
        <w:r>
          <w:rPr>
            <w:webHidden/>
          </w:rPr>
        </w:r>
        <w:r>
          <w:rPr>
            <w:webHidden/>
          </w:rPr>
          <w:fldChar w:fldCharType="separate"/>
        </w:r>
        <w:r>
          <w:rPr>
            <w:webHidden/>
          </w:rPr>
          <w:t>67</w:t>
        </w:r>
        <w:r>
          <w:rPr>
            <w:webHidden/>
          </w:rPr>
          <w:fldChar w:fldCharType="end"/>
        </w:r>
      </w:hyperlink>
    </w:p>
    <w:p w:rsidR="00DE001F" w:rsidRPr="00DE001F" w:rsidRDefault="00DE001F" w:rsidP="00DE001F">
      <w:pPr>
        <w:pStyle w:val="TM2"/>
        <w:tabs>
          <w:tab w:val="left" w:pos="993"/>
        </w:tabs>
        <w:rPr>
          <w:rFonts w:ascii="Calibri" w:hAnsi="Calibri"/>
          <w:bCs w:val="0"/>
          <w:szCs w:val="22"/>
        </w:rPr>
      </w:pPr>
      <w:hyperlink w:anchor="_Toc511221944" w:history="1">
        <w:r w:rsidRPr="00DC65AD">
          <w:rPr>
            <w:rStyle w:val="Lienhypertexte"/>
          </w:rPr>
          <w:t>7.4</w:t>
        </w:r>
        <w:r w:rsidRPr="00DE001F">
          <w:rPr>
            <w:rFonts w:ascii="Calibri" w:hAnsi="Calibri"/>
            <w:bCs w:val="0"/>
            <w:szCs w:val="22"/>
          </w:rPr>
          <w:tab/>
        </w:r>
        <w:r w:rsidRPr="00DC65AD">
          <w:rPr>
            <w:rStyle w:val="Lienhypertexte"/>
          </w:rPr>
          <w:t>Informations statutaires et financières</w:t>
        </w:r>
        <w:r>
          <w:rPr>
            <w:webHidden/>
          </w:rPr>
          <w:tab/>
        </w:r>
        <w:r>
          <w:rPr>
            <w:webHidden/>
          </w:rPr>
          <w:fldChar w:fldCharType="begin"/>
        </w:r>
        <w:r>
          <w:rPr>
            <w:webHidden/>
          </w:rPr>
          <w:instrText xml:space="preserve"> PAGEREF _Toc511221944 \h </w:instrText>
        </w:r>
        <w:r>
          <w:rPr>
            <w:webHidden/>
          </w:rPr>
        </w:r>
        <w:r>
          <w:rPr>
            <w:webHidden/>
          </w:rPr>
          <w:fldChar w:fldCharType="separate"/>
        </w:r>
        <w:r>
          <w:rPr>
            <w:webHidden/>
          </w:rPr>
          <w:t>67</w:t>
        </w:r>
        <w:r>
          <w:rPr>
            <w:webHidden/>
          </w:rPr>
          <w:fldChar w:fldCharType="end"/>
        </w:r>
      </w:hyperlink>
    </w:p>
    <w:p w:rsidR="00DE001F" w:rsidRPr="00DE001F" w:rsidRDefault="00DE001F" w:rsidP="00DE001F">
      <w:pPr>
        <w:pStyle w:val="TM1"/>
        <w:rPr>
          <w:rFonts w:ascii="Calibri" w:hAnsi="Calibri"/>
          <w:b w:val="0"/>
          <w:bCs w:val="0"/>
          <w:sz w:val="22"/>
        </w:rPr>
      </w:pPr>
      <w:hyperlink w:anchor="_Toc511221945" w:history="1">
        <w:r w:rsidRPr="00DC65AD">
          <w:rPr>
            <w:rStyle w:val="Lienhypertexte"/>
          </w:rPr>
          <w:t>8.</w:t>
        </w:r>
        <w:r w:rsidRPr="00DE001F">
          <w:rPr>
            <w:rFonts w:ascii="Calibri" w:hAnsi="Calibri"/>
            <w:b w:val="0"/>
            <w:bCs w:val="0"/>
            <w:sz w:val="22"/>
          </w:rPr>
          <w:tab/>
        </w:r>
        <w:r w:rsidRPr="00DC65AD">
          <w:rPr>
            <w:rStyle w:val="Lienhypertexte"/>
          </w:rPr>
          <w:t>Frais Accessoires - Enregistrement</w:t>
        </w:r>
        <w:r>
          <w:rPr>
            <w:webHidden/>
          </w:rPr>
          <w:tab/>
        </w:r>
        <w:r>
          <w:rPr>
            <w:webHidden/>
          </w:rPr>
          <w:fldChar w:fldCharType="begin"/>
        </w:r>
        <w:r>
          <w:rPr>
            <w:webHidden/>
          </w:rPr>
          <w:instrText xml:space="preserve"> PAGEREF _Toc511221945 \h </w:instrText>
        </w:r>
        <w:r>
          <w:rPr>
            <w:webHidden/>
          </w:rPr>
        </w:r>
        <w:r>
          <w:rPr>
            <w:webHidden/>
          </w:rPr>
          <w:fldChar w:fldCharType="separate"/>
        </w:r>
        <w:r>
          <w:rPr>
            <w:webHidden/>
          </w:rPr>
          <w:t>68</w:t>
        </w:r>
        <w:r>
          <w:rPr>
            <w:webHidden/>
          </w:rPr>
          <w:fldChar w:fldCharType="end"/>
        </w:r>
      </w:hyperlink>
    </w:p>
    <w:p w:rsidR="00DE001F" w:rsidRPr="00DE001F" w:rsidRDefault="00DE001F" w:rsidP="00DE001F">
      <w:pPr>
        <w:pStyle w:val="TM1"/>
        <w:rPr>
          <w:rFonts w:ascii="Calibri" w:hAnsi="Calibri"/>
          <w:b w:val="0"/>
          <w:bCs w:val="0"/>
          <w:sz w:val="22"/>
        </w:rPr>
      </w:pPr>
      <w:hyperlink w:anchor="_Toc511221946" w:history="1">
        <w:r w:rsidRPr="00DC65AD">
          <w:rPr>
            <w:rStyle w:val="Lienhypertexte"/>
          </w:rPr>
          <w:t>9.</w:t>
        </w:r>
        <w:r w:rsidRPr="00DE001F">
          <w:rPr>
            <w:rFonts w:ascii="Calibri" w:hAnsi="Calibri"/>
            <w:b w:val="0"/>
            <w:bCs w:val="0"/>
            <w:sz w:val="22"/>
          </w:rPr>
          <w:tab/>
        </w:r>
        <w:r w:rsidRPr="00DC65AD">
          <w:rPr>
            <w:rStyle w:val="Lienhypertexte"/>
          </w:rPr>
          <w:t>Divers</w:t>
        </w:r>
        <w:r>
          <w:rPr>
            <w:webHidden/>
          </w:rPr>
          <w:tab/>
        </w:r>
        <w:r>
          <w:rPr>
            <w:webHidden/>
          </w:rPr>
          <w:fldChar w:fldCharType="begin"/>
        </w:r>
        <w:r>
          <w:rPr>
            <w:webHidden/>
          </w:rPr>
          <w:instrText xml:space="preserve"> PAGEREF _Toc511221946 \h </w:instrText>
        </w:r>
        <w:r>
          <w:rPr>
            <w:webHidden/>
          </w:rPr>
        </w:r>
        <w:r>
          <w:rPr>
            <w:webHidden/>
          </w:rPr>
          <w:fldChar w:fldCharType="separate"/>
        </w:r>
        <w:r>
          <w:rPr>
            <w:webHidden/>
          </w:rPr>
          <w:t>68</w:t>
        </w:r>
        <w:r>
          <w:rPr>
            <w:webHidden/>
          </w:rPr>
          <w:fldChar w:fldCharType="end"/>
        </w:r>
      </w:hyperlink>
    </w:p>
    <w:p w:rsidR="00DE001F" w:rsidRPr="00DE001F" w:rsidRDefault="00DE001F" w:rsidP="00DE001F">
      <w:pPr>
        <w:pStyle w:val="TM2"/>
        <w:tabs>
          <w:tab w:val="left" w:pos="993"/>
        </w:tabs>
        <w:rPr>
          <w:rFonts w:ascii="Calibri" w:hAnsi="Calibri"/>
          <w:bCs w:val="0"/>
          <w:szCs w:val="22"/>
        </w:rPr>
      </w:pPr>
      <w:hyperlink w:anchor="_Toc511221947" w:history="1">
        <w:r w:rsidRPr="00DC65AD">
          <w:rPr>
            <w:rStyle w:val="Lienhypertexte"/>
          </w:rPr>
          <w:t>9.1</w:t>
        </w:r>
        <w:r w:rsidRPr="00DE001F">
          <w:rPr>
            <w:rFonts w:ascii="Calibri" w:hAnsi="Calibri"/>
            <w:bCs w:val="0"/>
            <w:szCs w:val="22"/>
          </w:rPr>
          <w:tab/>
        </w:r>
        <w:r w:rsidRPr="00DC65AD">
          <w:rPr>
            <w:rStyle w:val="Lienhypertexte"/>
          </w:rPr>
          <w:t>Langue</w:t>
        </w:r>
        <w:r>
          <w:rPr>
            <w:webHidden/>
          </w:rPr>
          <w:tab/>
        </w:r>
        <w:r>
          <w:rPr>
            <w:webHidden/>
          </w:rPr>
          <w:fldChar w:fldCharType="begin"/>
        </w:r>
        <w:r>
          <w:rPr>
            <w:webHidden/>
          </w:rPr>
          <w:instrText xml:space="preserve"> PAGEREF _Toc511221947 \h </w:instrText>
        </w:r>
        <w:r>
          <w:rPr>
            <w:webHidden/>
          </w:rPr>
        </w:r>
        <w:r>
          <w:rPr>
            <w:webHidden/>
          </w:rPr>
          <w:fldChar w:fldCharType="separate"/>
        </w:r>
        <w:r>
          <w:rPr>
            <w:webHidden/>
          </w:rPr>
          <w:t>68</w:t>
        </w:r>
        <w:r>
          <w:rPr>
            <w:webHidden/>
          </w:rPr>
          <w:fldChar w:fldCharType="end"/>
        </w:r>
      </w:hyperlink>
    </w:p>
    <w:p w:rsidR="00DE001F" w:rsidRPr="00DE001F" w:rsidRDefault="00DE001F" w:rsidP="00DE001F">
      <w:pPr>
        <w:pStyle w:val="TM2"/>
        <w:tabs>
          <w:tab w:val="left" w:pos="993"/>
        </w:tabs>
        <w:rPr>
          <w:rFonts w:ascii="Calibri" w:hAnsi="Calibri"/>
          <w:bCs w:val="0"/>
          <w:szCs w:val="22"/>
        </w:rPr>
      </w:pPr>
      <w:hyperlink w:anchor="_Toc511221948" w:history="1">
        <w:r w:rsidRPr="00DC65AD">
          <w:rPr>
            <w:rStyle w:val="Lienhypertexte"/>
          </w:rPr>
          <w:t>9.2</w:t>
        </w:r>
        <w:r w:rsidRPr="00DE001F">
          <w:rPr>
            <w:rFonts w:ascii="Calibri" w:hAnsi="Calibri"/>
            <w:bCs w:val="0"/>
            <w:szCs w:val="22"/>
          </w:rPr>
          <w:tab/>
        </w:r>
        <w:r w:rsidRPr="00DC65AD">
          <w:rPr>
            <w:rStyle w:val="Lienhypertexte"/>
          </w:rPr>
          <w:t>Nullité partielle</w:t>
        </w:r>
        <w:r>
          <w:rPr>
            <w:webHidden/>
          </w:rPr>
          <w:tab/>
        </w:r>
        <w:r>
          <w:rPr>
            <w:webHidden/>
          </w:rPr>
          <w:fldChar w:fldCharType="begin"/>
        </w:r>
        <w:r>
          <w:rPr>
            <w:webHidden/>
          </w:rPr>
          <w:instrText xml:space="preserve"> PAGEREF _Toc511221948 \h </w:instrText>
        </w:r>
        <w:r>
          <w:rPr>
            <w:webHidden/>
          </w:rPr>
        </w:r>
        <w:r>
          <w:rPr>
            <w:webHidden/>
          </w:rPr>
          <w:fldChar w:fldCharType="separate"/>
        </w:r>
        <w:r>
          <w:rPr>
            <w:webHidden/>
          </w:rPr>
          <w:t>68</w:t>
        </w:r>
        <w:r>
          <w:rPr>
            <w:webHidden/>
          </w:rPr>
          <w:fldChar w:fldCharType="end"/>
        </w:r>
      </w:hyperlink>
    </w:p>
    <w:p w:rsidR="00DE001F" w:rsidRPr="00DE001F" w:rsidRDefault="00DE001F" w:rsidP="00DE001F">
      <w:pPr>
        <w:pStyle w:val="TM2"/>
        <w:tabs>
          <w:tab w:val="left" w:pos="993"/>
        </w:tabs>
        <w:rPr>
          <w:rFonts w:ascii="Calibri" w:hAnsi="Calibri"/>
          <w:bCs w:val="0"/>
          <w:szCs w:val="22"/>
        </w:rPr>
      </w:pPr>
      <w:hyperlink w:anchor="_Toc511221949" w:history="1">
        <w:r w:rsidRPr="00DC65AD">
          <w:rPr>
            <w:rStyle w:val="Lienhypertexte"/>
          </w:rPr>
          <w:t>9.3</w:t>
        </w:r>
        <w:r w:rsidRPr="00DE001F">
          <w:rPr>
            <w:rFonts w:ascii="Calibri" w:hAnsi="Calibri"/>
            <w:bCs w:val="0"/>
            <w:szCs w:val="22"/>
          </w:rPr>
          <w:tab/>
        </w:r>
        <w:r w:rsidRPr="00DC65AD">
          <w:rPr>
            <w:rStyle w:val="Lienhypertexte"/>
          </w:rPr>
          <w:t>Non Renonciation</w:t>
        </w:r>
        <w:r>
          <w:rPr>
            <w:webHidden/>
          </w:rPr>
          <w:tab/>
        </w:r>
        <w:r>
          <w:rPr>
            <w:webHidden/>
          </w:rPr>
          <w:fldChar w:fldCharType="begin"/>
        </w:r>
        <w:r>
          <w:rPr>
            <w:webHidden/>
          </w:rPr>
          <w:instrText xml:space="preserve"> PAGEREF _Toc511221949 \h </w:instrText>
        </w:r>
        <w:r>
          <w:rPr>
            <w:webHidden/>
          </w:rPr>
        </w:r>
        <w:r>
          <w:rPr>
            <w:webHidden/>
          </w:rPr>
          <w:fldChar w:fldCharType="separate"/>
        </w:r>
        <w:r>
          <w:rPr>
            <w:webHidden/>
          </w:rPr>
          <w:t>68</w:t>
        </w:r>
        <w:r>
          <w:rPr>
            <w:webHidden/>
          </w:rPr>
          <w:fldChar w:fldCharType="end"/>
        </w:r>
      </w:hyperlink>
    </w:p>
    <w:p w:rsidR="00DE001F" w:rsidRPr="00DE001F" w:rsidRDefault="00DE001F" w:rsidP="00DE001F">
      <w:pPr>
        <w:pStyle w:val="TM2"/>
        <w:tabs>
          <w:tab w:val="left" w:pos="993"/>
        </w:tabs>
        <w:rPr>
          <w:rFonts w:ascii="Calibri" w:hAnsi="Calibri"/>
          <w:bCs w:val="0"/>
          <w:szCs w:val="22"/>
        </w:rPr>
      </w:pPr>
      <w:hyperlink w:anchor="_Toc511221950" w:history="1">
        <w:r w:rsidRPr="00DC65AD">
          <w:rPr>
            <w:rStyle w:val="Lienhypertexte"/>
          </w:rPr>
          <w:t>9.4</w:t>
        </w:r>
        <w:r w:rsidRPr="00DE001F">
          <w:rPr>
            <w:rFonts w:ascii="Calibri" w:hAnsi="Calibri"/>
            <w:bCs w:val="0"/>
            <w:szCs w:val="22"/>
          </w:rPr>
          <w:tab/>
        </w:r>
        <w:r w:rsidRPr="00DC65AD">
          <w:rPr>
            <w:rStyle w:val="Lienhypertexte"/>
          </w:rPr>
          <w:t>Cessions</w:t>
        </w:r>
        <w:r>
          <w:rPr>
            <w:webHidden/>
          </w:rPr>
          <w:tab/>
        </w:r>
        <w:r>
          <w:rPr>
            <w:webHidden/>
          </w:rPr>
          <w:fldChar w:fldCharType="begin"/>
        </w:r>
        <w:r>
          <w:rPr>
            <w:webHidden/>
          </w:rPr>
          <w:instrText xml:space="preserve"> PAGEREF _Toc511221950 \h </w:instrText>
        </w:r>
        <w:r>
          <w:rPr>
            <w:webHidden/>
          </w:rPr>
        </w:r>
        <w:r>
          <w:rPr>
            <w:webHidden/>
          </w:rPr>
          <w:fldChar w:fldCharType="separate"/>
        </w:r>
        <w:r>
          <w:rPr>
            <w:webHidden/>
          </w:rPr>
          <w:t>69</w:t>
        </w:r>
        <w:r>
          <w:rPr>
            <w:webHidden/>
          </w:rPr>
          <w:fldChar w:fldCharType="end"/>
        </w:r>
      </w:hyperlink>
    </w:p>
    <w:p w:rsidR="00DE001F" w:rsidRPr="00DE001F" w:rsidRDefault="00DE001F" w:rsidP="00DE001F">
      <w:pPr>
        <w:pStyle w:val="TM2"/>
        <w:rPr>
          <w:rFonts w:ascii="Calibri" w:hAnsi="Calibri"/>
          <w:bCs w:val="0"/>
          <w:szCs w:val="22"/>
        </w:rPr>
      </w:pPr>
      <w:hyperlink w:anchor="_Toc511221951" w:history="1">
        <w:r w:rsidRPr="00DC65AD">
          <w:rPr>
            <w:rStyle w:val="Lienhypertexte"/>
          </w:rPr>
          <w:t>Le Bénéficiaire ne pourra céder ou transférer de quelque manière que ce soit tout ou partie de ses droits et/ou obligations au titre de la Convention sans accord préalable écrit de l’Agence</w:t>
        </w:r>
        <w:r>
          <w:rPr>
            <w:webHidden/>
          </w:rPr>
          <w:tab/>
        </w:r>
        <w:r>
          <w:rPr>
            <w:webHidden/>
          </w:rPr>
          <w:fldChar w:fldCharType="begin"/>
        </w:r>
        <w:r>
          <w:rPr>
            <w:webHidden/>
          </w:rPr>
          <w:instrText xml:space="preserve"> PAGEREF _Toc511221951 \h </w:instrText>
        </w:r>
        <w:r>
          <w:rPr>
            <w:webHidden/>
          </w:rPr>
        </w:r>
        <w:r>
          <w:rPr>
            <w:webHidden/>
          </w:rPr>
          <w:fldChar w:fldCharType="separate"/>
        </w:r>
        <w:r>
          <w:rPr>
            <w:webHidden/>
          </w:rPr>
          <w:t>69</w:t>
        </w:r>
        <w:r>
          <w:rPr>
            <w:webHidden/>
          </w:rPr>
          <w:fldChar w:fldCharType="end"/>
        </w:r>
      </w:hyperlink>
    </w:p>
    <w:p w:rsidR="00DE001F" w:rsidRPr="00DE001F" w:rsidRDefault="00DE001F" w:rsidP="00DE001F">
      <w:pPr>
        <w:pStyle w:val="TM2"/>
        <w:tabs>
          <w:tab w:val="left" w:pos="993"/>
        </w:tabs>
        <w:rPr>
          <w:rFonts w:ascii="Calibri" w:hAnsi="Calibri"/>
          <w:bCs w:val="0"/>
          <w:szCs w:val="22"/>
        </w:rPr>
      </w:pPr>
      <w:hyperlink w:anchor="_Toc511221952" w:history="1">
        <w:r w:rsidRPr="00DC65AD">
          <w:rPr>
            <w:rStyle w:val="Lienhypertexte"/>
          </w:rPr>
          <w:t>9.5</w:t>
        </w:r>
        <w:r w:rsidRPr="00DE001F">
          <w:rPr>
            <w:rFonts w:ascii="Calibri" w:hAnsi="Calibri"/>
            <w:bCs w:val="0"/>
            <w:szCs w:val="22"/>
          </w:rPr>
          <w:tab/>
        </w:r>
        <w:r w:rsidRPr="00DC65AD">
          <w:rPr>
            <w:rStyle w:val="Lienhypertexte"/>
          </w:rPr>
          <w:t>Valeur juridique</w:t>
        </w:r>
        <w:r>
          <w:rPr>
            <w:webHidden/>
          </w:rPr>
          <w:tab/>
        </w:r>
        <w:r>
          <w:rPr>
            <w:webHidden/>
          </w:rPr>
          <w:fldChar w:fldCharType="begin"/>
        </w:r>
        <w:r>
          <w:rPr>
            <w:webHidden/>
          </w:rPr>
          <w:instrText xml:space="preserve"> PAGEREF _Toc511221952 \h </w:instrText>
        </w:r>
        <w:r>
          <w:rPr>
            <w:webHidden/>
          </w:rPr>
        </w:r>
        <w:r>
          <w:rPr>
            <w:webHidden/>
          </w:rPr>
          <w:fldChar w:fldCharType="separate"/>
        </w:r>
        <w:r>
          <w:rPr>
            <w:webHidden/>
          </w:rPr>
          <w:t>69</w:t>
        </w:r>
        <w:r>
          <w:rPr>
            <w:webHidden/>
          </w:rPr>
          <w:fldChar w:fldCharType="end"/>
        </w:r>
      </w:hyperlink>
    </w:p>
    <w:p w:rsidR="00DE001F" w:rsidRPr="00DE001F" w:rsidRDefault="00DE001F" w:rsidP="00DE001F">
      <w:pPr>
        <w:pStyle w:val="TM2"/>
        <w:tabs>
          <w:tab w:val="left" w:pos="993"/>
        </w:tabs>
        <w:rPr>
          <w:rFonts w:ascii="Calibri" w:hAnsi="Calibri"/>
          <w:bCs w:val="0"/>
          <w:szCs w:val="22"/>
        </w:rPr>
      </w:pPr>
      <w:hyperlink w:anchor="_Toc511221953" w:history="1">
        <w:r w:rsidRPr="00DC65AD">
          <w:rPr>
            <w:rStyle w:val="Lienhypertexte"/>
          </w:rPr>
          <w:t>9.6</w:t>
        </w:r>
        <w:r w:rsidRPr="00DE001F">
          <w:rPr>
            <w:rFonts w:ascii="Calibri" w:hAnsi="Calibri"/>
            <w:bCs w:val="0"/>
            <w:szCs w:val="22"/>
          </w:rPr>
          <w:tab/>
        </w:r>
        <w:r w:rsidRPr="00DC65AD">
          <w:rPr>
            <w:rStyle w:val="Lienhypertexte"/>
          </w:rPr>
          <w:t>Annulation des précédents écrits</w:t>
        </w:r>
        <w:r>
          <w:rPr>
            <w:webHidden/>
          </w:rPr>
          <w:tab/>
        </w:r>
        <w:r>
          <w:rPr>
            <w:webHidden/>
          </w:rPr>
          <w:fldChar w:fldCharType="begin"/>
        </w:r>
        <w:r>
          <w:rPr>
            <w:webHidden/>
          </w:rPr>
          <w:instrText xml:space="preserve"> PAGEREF _Toc511221953 \h </w:instrText>
        </w:r>
        <w:r>
          <w:rPr>
            <w:webHidden/>
          </w:rPr>
        </w:r>
        <w:r>
          <w:rPr>
            <w:webHidden/>
          </w:rPr>
          <w:fldChar w:fldCharType="separate"/>
        </w:r>
        <w:r>
          <w:rPr>
            <w:webHidden/>
          </w:rPr>
          <w:t>69</w:t>
        </w:r>
        <w:r>
          <w:rPr>
            <w:webHidden/>
          </w:rPr>
          <w:fldChar w:fldCharType="end"/>
        </w:r>
      </w:hyperlink>
    </w:p>
    <w:p w:rsidR="00DE001F" w:rsidRPr="00DE001F" w:rsidRDefault="00DE001F" w:rsidP="00DE001F">
      <w:pPr>
        <w:pStyle w:val="TM2"/>
        <w:tabs>
          <w:tab w:val="left" w:pos="993"/>
        </w:tabs>
        <w:rPr>
          <w:rFonts w:ascii="Calibri" w:hAnsi="Calibri"/>
          <w:bCs w:val="0"/>
          <w:szCs w:val="22"/>
        </w:rPr>
      </w:pPr>
      <w:hyperlink w:anchor="_Toc511221954" w:history="1">
        <w:r w:rsidRPr="00DC65AD">
          <w:rPr>
            <w:rStyle w:val="Lienhypertexte"/>
          </w:rPr>
          <w:t>9.7</w:t>
        </w:r>
        <w:r w:rsidRPr="00DE001F">
          <w:rPr>
            <w:rFonts w:ascii="Calibri" w:hAnsi="Calibri"/>
            <w:bCs w:val="0"/>
            <w:szCs w:val="22"/>
          </w:rPr>
          <w:tab/>
        </w:r>
        <w:r w:rsidRPr="00DC65AD">
          <w:rPr>
            <w:rStyle w:val="Lienhypertexte"/>
          </w:rPr>
          <w:t>Avenant</w:t>
        </w:r>
        <w:r>
          <w:rPr>
            <w:webHidden/>
          </w:rPr>
          <w:tab/>
        </w:r>
        <w:r>
          <w:rPr>
            <w:webHidden/>
          </w:rPr>
          <w:fldChar w:fldCharType="begin"/>
        </w:r>
        <w:r>
          <w:rPr>
            <w:webHidden/>
          </w:rPr>
          <w:instrText xml:space="preserve"> PAGEREF _Toc511221954 \h </w:instrText>
        </w:r>
        <w:r>
          <w:rPr>
            <w:webHidden/>
          </w:rPr>
        </w:r>
        <w:r>
          <w:rPr>
            <w:webHidden/>
          </w:rPr>
          <w:fldChar w:fldCharType="separate"/>
        </w:r>
        <w:r>
          <w:rPr>
            <w:webHidden/>
          </w:rPr>
          <w:t>69</w:t>
        </w:r>
        <w:r>
          <w:rPr>
            <w:webHidden/>
          </w:rPr>
          <w:fldChar w:fldCharType="end"/>
        </w:r>
      </w:hyperlink>
    </w:p>
    <w:p w:rsidR="00DE001F" w:rsidRPr="00DE001F" w:rsidRDefault="00DE001F" w:rsidP="00DE001F">
      <w:pPr>
        <w:pStyle w:val="TM2"/>
        <w:tabs>
          <w:tab w:val="left" w:pos="993"/>
        </w:tabs>
        <w:rPr>
          <w:rFonts w:ascii="Calibri" w:hAnsi="Calibri"/>
          <w:bCs w:val="0"/>
          <w:szCs w:val="22"/>
        </w:rPr>
      </w:pPr>
      <w:hyperlink w:anchor="_Toc511221955" w:history="1">
        <w:r w:rsidRPr="00DC65AD">
          <w:rPr>
            <w:rStyle w:val="Lienhypertexte"/>
          </w:rPr>
          <w:t>9.8</w:t>
        </w:r>
        <w:r w:rsidRPr="00DE001F">
          <w:rPr>
            <w:rFonts w:ascii="Calibri" w:hAnsi="Calibri"/>
            <w:bCs w:val="0"/>
            <w:szCs w:val="22"/>
          </w:rPr>
          <w:tab/>
        </w:r>
        <w:r w:rsidRPr="00DC65AD">
          <w:rPr>
            <w:rStyle w:val="Lienhypertexte"/>
          </w:rPr>
          <w:t>Confidentialité - Communication d’informations</w:t>
        </w:r>
        <w:r>
          <w:rPr>
            <w:webHidden/>
          </w:rPr>
          <w:tab/>
        </w:r>
        <w:r>
          <w:rPr>
            <w:webHidden/>
          </w:rPr>
          <w:fldChar w:fldCharType="begin"/>
        </w:r>
        <w:r>
          <w:rPr>
            <w:webHidden/>
          </w:rPr>
          <w:instrText xml:space="preserve"> PAGEREF _Toc511221955 \h </w:instrText>
        </w:r>
        <w:r>
          <w:rPr>
            <w:webHidden/>
          </w:rPr>
        </w:r>
        <w:r>
          <w:rPr>
            <w:webHidden/>
          </w:rPr>
          <w:fldChar w:fldCharType="separate"/>
        </w:r>
        <w:r>
          <w:rPr>
            <w:webHidden/>
          </w:rPr>
          <w:t>69</w:t>
        </w:r>
        <w:r>
          <w:rPr>
            <w:webHidden/>
          </w:rPr>
          <w:fldChar w:fldCharType="end"/>
        </w:r>
      </w:hyperlink>
    </w:p>
    <w:p w:rsidR="00DE001F" w:rsidRPr="00DE001F" w:rsidRDefault="00DE001F" w:rsidP="00DE001F">
      <w:pPr>
        <w:pStyle w:val="TM2"/>
        <w:tabs>
          <w:tab w:val="left" w:pos="993"/>
        </w:tabs>
        <w:rPr>
          <w:rFonts w:ascii="Calibri" w:hAnsi="Calibri"/>
          <w:bCs w:val="0"/>
          <w:szCs w:val="22"/>
        </w:rPr>
      </w:pPr>
      <w:hyperlink w:anchor="_Toc511221956" w:history="1">
        <w:r w:rsidRPr="00DC65AD">
          <w:rPr>
            <w:rStyle w:val="Lienhypertexte"/>
          </w:rPr>
          <w:t>9.9</w:t>
        </w:r>
        <w:r w:rsidRPr="00DE001F">
          <w:rPr>
            <w:rFonts w:ascii="Calibri" w:hAnsi="Calibri"/>
            <w:bCs w:val="0"/>
            <w:szCs w:val="22"/>
          </w:rPr>
          <w:tab/>
        </w:r>
        <w:r w:rsidRPr="00DC65AD">
          <w:rPr>
            <w:rStyle w:val="Lienhypertexte"/>
          </w:rPr>
          <w:t>Délai de prescription</w:t>
        </w:r>
        <w:r>
          <w:rPr>
            <w:webHidden/>
          </w:rPr>
          <w:tab/>
        </w:r>
        <w:r>
          <w:rPr>
            <w:webHidden/>
          </w:rPr>
          <w:fldChar w:fldCharType="begin"/>
        </w:r>
        <w:r>
          <w:rPr>
            <w:webHidden/>
          </w:rPr>
          <w:instrText xml:space="preserve"> PAGEREF _Toc511221956 \h </w:instrText>
        </w:r>
        <w:r>
          <w:rPr>
            <w:webHidden/>
          </w:rPr>
        </w:r>
        <w:r>
          <w:rPr>
            <w:webHidden/>
          </w:rPr>
          <w:fldChar w:fldCharType="separate"/>
        </w:r>
        <w:r>
          <w:rPr>
            <w:webHidden/>
          </w:rPr>
          <w:t>69</w:t>
        </w:r>
        <w:r>
          <w:rPr>
            <w:webHidden/>
          </w:rPr>
          <w:fldChar w:fldCharType="end"/>
        </w:r>
      </w:hyperlink>
    </w:p>
    <w:p w:rsidR="00DE001F" w:rsidRPr="00DE001F" w:rsidRDefault="00DE001F" w:rsidP="00DE001F">
      <w:pPr>
        <w:pStyle w:val="TM1"/>
        <w:rPr>
          <w:rFonts w:ascii="Calibri" w:hAnsi="Calibri"/>
          <w:b w:val="0"/>
          <w:bCs w:val="0"/>
          <w:sz w:val="22"/>
        </w:rPr>
      </w:pPr>
      <w:hyperlink w:anchor="_Toc511221957" w:history="1">
        <w:r w:rsidRPr="00DC65AD">
          <w:rPr>
            <w:rStyle w:val="Lienhypertexte"/>
          </w:rPr>
          <w:t>10.</w:t>
        </w:r>
        <w:r w:rsidRPr="00DE001F">
          <w:rPr>
            <w:rFonts w:ascii="Calibri" w:hAnsi="Calibri"/>
            <w:b w:val="0"/>
            <w:bCs w:val="0"/>
            <w:sz w:val="22"/>
          </w:rPr>
          <w:tab/>
        </w:r>
        <w:r w:rsidRPr="00DC65AD">
          <w:rPr>
            <w:rStyle w:val="Lienhypertexte"/>
          </w:rPr>
          <w:t>Notifications</w:t>
        </w:r>
        <w:r>
          <w:rPr>
            <w:webHidden/>
          </w:rPr>
          <w:tab/>
        </w:r>
        <w:r>
          <w:rPr>
            <w:webHidden/>
          </w:rPr>
          <w:fldChar w:fldCharType="begin"/>
        </w:r>
        <w:r>
          <w:rPr>
            <w:webHidden/>
          </w:rPr>
          <w:instrText xml:space="preserve"> PAGEREF _Toc511221957 \h </w:instrText>
        </w:r>
        <w:r>
          <w:rPr>
            <w:webHidden/>
          </w:rPr>
        </w:r>
        <w:r>
          <w:rPr>
            <w:webHidden/>
          </w:rPr>
          <w:fldChar w:fldCharType="separate"/>
        </w:r>
        <w:r>
          <w:rPr>
            <w:webHidden/>
          </w:rPr>
          <w:t>70</w:t>
        </w:r>
        <w:r>
          <w:rPr>
            <w:webHidden/>
          </w:rPr>
          <w:fldChar w:fldCharType="end"/>
        </w:r>
      </w:hyperlink>
    </w:p>
    <w:p w:rsidR="00DE001F" w:rsidRPr="00DE001F" w:rsidRDefault="00DE001F" w:rsidP="00DE001F">
      <w:pPr>
        <w:pStyle w:val="TM2"/>
        <w:tabs>
          <w:tab w:val="left" w:pos="1100"/>
        </w:tabs>
        <w:rPr>
          <w:rFonts w:ascii="Calibri" w:hAnsi="Calibri"/>
          <w:bCs w:val="0"/>
          <w:szCs w:val="22"/>
        </w:rPr>
      </w:pPr>
      <w:hyperlink w:anchor="_Toc511221958" w:history="1">
        <w:r w:rsidRPr="00DC65AD">
          <w:rPr>
            <w:rStyle w:val="Lienhypertexte"/>
          </w:rPr>
          <w:t>10.1</w:t>
        </w:r>
        <w:r w:rsidRPr="00DE001F">
          <w:rPr>
            <w:rFonts w:ascii="Calibri" w:hAnsi="Calibri"/>
            <w:bCs w:val="0"/>
            <w:szCs w:val="22"/>
          </w:rPr>
          <w:tab/>
        </w:r>
        <w:r w:rsidRPr="00DC65AD">
          <w:rPr>
            <w:rStyle w:val="Lienhypertexte"/>
          </w:rPr>
          <w:t>Communications écrites</w:t>
        </w:r>
        <w:r>
          <w:rPr>
            <w:webHidden/>
          </w:rPr>
          <w:tab/>
        </w:r>
        <w:r>
          <w:rPr>
            <w:webHidden/>
          </w:rPr>
          <w:fldChar w:fldCharType="begin"/>
        </w:r>
        <w:r>
          <w:rPr>
            <w:webHidden/>
          </w:rPr>
          <w:instrText xml:space="preserve"> PAGEREF _Toc511221958 \h </w:instrText>
        </w:r>
        <w:r>
          <w:rPr>
            <w:webHidden/>
          </w:rPr>
        </w:r>
        <w:r>
          <w:rPr>
            <w:webHidden/>
          </w:rPr>
          <w:fldChar w:fldCharType="separate"/>
        </w:r>
        <w:r>
          <w:rPr>
            <w:webHidden/>
          </w:rPr>
          <w:t>70</w:t>
        </w:r>
        <w:r>
          <w:rPr>
            <w:webHidden/>
          </w:rPr>
          <w:fldChar w:fldCharType="end"/>
        </w:r>
      </w:hyperlink>
    </w:p>
    <w:p w:rsidR="00DE001F" w:rsidRPr="00DE001F" w:rsidRDefault="00DE001F" w:rsidP="00DE001F">
      <w:pPr>
        <w:pStyle w:val="TM2"/>
        <w:tabs>
          <w:tab w:val="left" w:pos="1100"/>
        </w:tabs>
        <w:rPr>
          <w:rFonts w:ascii="Calibri" w:hAnsi="Calibri"/>
          <w:bCs w:val="0"/>
          <w:szCs w:val="22"/>
        </w:rPr>
      </w:pPr>
      <w:hyperlink w:anchor="_Toc511221959" w:history="1">
        <w:r w:rsidRPr="00DC65AD">
          <w:rPr>
            <w:rStyle w:val="Lienhypertexte"/>
          </w:rPr>
          <w:t>10.2</w:t>
        </w:r>
        <w:r w:rsidRPr="00DE001F">
          <w:rPr>
            <w:rFonts w:ascii="Calibri" w:hAnsi="Calibri"/>
            <w:bCs w:val="0"/>
            <w:szCs w:val="22"/>
          </w:rPr>
          <w:tab/>
        </w:r>
        <w:r w:rsidRPr="00DC65AD">
          <w:rPr>
            <w:rStyle w:val="Lienhypertexte"/>
          </w:rPr>
          <w:t>Réception</w:t>
        </w:r>
        <w:r>
          <w:rPr>
            <w:webHidden/>
          </w:rPr>
          <w:tab/>
        </w:r>
        <w:r>
          <w:rPr>
            <w:webHidden/>
          </w:rPr>
          <w:fldChar w:fldCharType="begin"/>
        </w:r>
        <w:r>
          <w:rPr>
            <w:webHidden/>
          </w:rPr>
          <w:instrText xml:space="preserve"> PAGEREF _Toc511221959 \h </w:instrText>
        </w:r>
        <w:r>
          <w:rPr>
            <w:webHidden/>
          </w:rPr>
        </w:r>
        <w:r>
          <w:rPr>
            <w:webHidden/>
          </w:rPr>
          <w:fldChar w:fldCharType="separate"/>
        </w:r>
        <w:r>
          <w:rPr>
            <w:webHidden/>
          </w:rPr>
          <w:t>70</w:t>
        </w:r>
        <w:r>
          <w:rPr>
            <w:webHidden/>
          </w:rPr>
          <w:fldChar w:fldCharType="end"/>
        </w:r>
      </w:hyperlink>
    </w:p>
    <w:p w:rsidR="00DE001F" w:rsidRPr="00DE001F" w:rsidRDefault="00DE001F" w:rsidP="00DE001F">
      <w:pPr>
        <w:pStyle w:val="TM2"/>
        <w:tabs>
          <w:tab w:val="left" w:pos="1100"/>
        </w:tabs>
        <w:rPr>
          <w:rFonts w:ascii="Calibri" w:hAnsi="Calibri"/>
          <w:bCs w:val="0"/>
          <w:szCs w:val="22"/>
        </w:rPr>
      </w:pPr>
      <w:hyperlink w:anchor="_Toc511221960" w:history="1">
        <w:r w:rsidRPr="00DC65AD">
          <w:rPr>
            <w:rStyle w:val="Lienhypertexte"/>
          </w:rPr>
          <w:t>10.3</w:t>
        </w:r>
        <w:r w:rsidRPr="00DE001F">
          <w:rPr>
            <w:rFonts w:ascii="Calibri" w:hAnsi="Calibri"/>
            <w:bCs w:val="0"/>
            <w:szCs w:val="22"/>
          </w:rPr>
          <w:tab/>
        </w:r>
        <w:r w:rsidRPr="00DC65AD">
          <w:rPr>
            <w:rStyle w:val="Lienhypertexte"/>
          </w:rPr>
          <w:t>Communication électronique</w:t>
        </w:r>
        <w:r>
          <w:rPr>
            <w:webHidden/>
          </w:rPr>
          <w:tab/>
        </w:r>
        <w:r>
          <w:rPr>
            <w:webHidden/>
          </w:rPr>
          <w:fldChar w:fldCharType="begin"/>
        </w:r>
        <w:r>
          <w:rPr>
            <w:webHidden/>
          </w:rPr>
          <w:instrText xml:space="preserve"> PAGEREF _Toc511221960 \h </w:instrText>
        </w:r>
        <w:r>
          <w:rPr>
            <w:webHidden/>
          </w:rPr>
        </w:r>
        <w:r>
          <w:rPr>
            <w:webHidden/>
          </w:rPr>
          <w:fldChar w:fldCharType="separate"/>
        </w:r>
        <w:r>
          <w:rPr>
            <w:webHidden/>
          </w:rPr>
          <w:t>70</w:t>
        </w:r>
        <w:r>
          <w:rPr>
            <w:webHidden/>
          </w:rPr>
          <w:fldChar w:fldCharType="end"/>
        </w:r>
      </w:hyperlink>
    </w:p>
    <w:p w:rsidR="00DE001F" w:rsidRPr="00DE001F" w:rsidRDefault="00DE001F" w:rsidP="00DE001F">
      <w:pPr>
        <w:pStyle w:val="TM1"/>
        <w:rPr>
          <w:rFonts w:ascii="Calibri" w:hAnsi="Calibri"/>
          <w:b w:val="0"/>
          <w:bCs w:val="0"/>
          <w:sz w:val="22"/>
        </w:rPr>
      </w:pPr>
      <w:hyperlink w:anchor="_Toc511221961" w:history="1">
        <w:r w:rsidRPr="00DC65AD">
          <w:rPr>
            <w:rStyle w:val="Lienhypertexte"/>
          </w:rPr>
          <w:t>11.</w:t>
        </w:r>
        <w:r w:rsidRPr="00DE001F">
          <w:rPr>
            <w:rFonts w:ascii="Calibri" w:hAnsi="Calibri"/>
            <w:b w:val="0"/>
            <w:bCs w:val="0"/>
            <w:sz w:val="22"/>
          </w:rPr>
          <w:tab/>
        </w:r>
        <w:r w:rsidRPr="00DC65AD">
          <w:rPr>
            <w:rStyle w:val="Lienhypertexte"/>
          </w:rPr>
          <w:t>Entrée en vigueur - Durée - Résiliation</w:t>
        </w:r>
        <w:r>
          <w:rPr>
            <w:webHidden/>
          </w:rPr>
          <w:tab/>
        </w:r>
        <w:r>
          <w:rPr>
            <w:webHidden/>
          </w:rPr>
          <w:fldChar w:fldCharType="begin"/>
        </w:r>
        <w:r>
          <w:rPr>
            <w:webHidden/>
          </w:rPr>
          <w:instrText xml:space="preserve"> PAGEREF _Toc511221961 \h </w:instrText>
        </w:r>
        <w:r>
          <w:rPr>
            <w:webHidden/>
          </w:rPr>
        </w:r>
        <w:r>
          <w:rPr>
            <w:webHidden/>
          </w:rPr>
          <w:fldChar w:fldCharType="separate"/>
        </w:r>
        <w:r>
          <w:rPr>
            <w:webHidden/>
          </w:rPr>
          <w:t>71</w:t>
        </w:r>
        <w:r>
          <w:rPr>
            <w:webHidden/>
          </w:rPr>
          <w:fldChar w:fldCharType="end"/>
        </w:r>
      </w:hyperlink>
    </w:p>
    <w:p w:rsidR="00DE001F" w:rsidRPr="00DE001F" w:rsidRDefault="00DE001F" w:rsidP="00DE001F">
      <w:pPr>
        <w:pStyle w:val="TM1"/>
        <w:rPr>
          <w:rFonts w:ascii="Calibri" w:hAnsi="Calibri"/>
          <w:b w:val="0"/>
          <w:bCs w:val="0"/>
          <w:sz w:val="22"/>
        </w:rPr>
      </w:pPr>
      <w:hyperlink w:anchor="_Toc511221962" w:history="1">
        <w:r w:rsidRPr="00DC65AD">
          <w:rPr>
            <w:rStyle w:val="Lienhypertexte"/>
          </w:rPr>
          <w:t>12.</w:t>
        </w:r>
        <w:r w:rsidRPr="00DE001F">
          <w:rPr>
            <w:rFonts w:ascii="Calibri" w:hAnsi="Calibri"/>
            <w:b w:val="0"/>
            <w:bCs w:val="0"/>
            <w:sz w:val="22"/>
          </w:rPr>
          <w:tab/>
        </w:r>
        <w:r w:rsidRPr="00DC65AD">
          <w:rPr>
            <w:rStyle w:val="Lienhypertexte"/>
          </w:rPr>
          <w:t>Droit applicable, Attribution de Juridiction et Election de Domicile</w:t>
        </w:r>
        <w:r>
          <w:rPr>
            <w:webHidden/>
          </w:rPr>
          <w:tab/>
        </w:r>
        <w:r>
          <w:rPr>
            <w:webHidden/>
          </w:rPr>
          <w:fldChar w:fldCharType="begin"/>
        </w:r>
        <w:r>
          <w:rPr>
            <w:webHidden/>
          </w:rPr>
          <w:instrText xml:space="preserve"> PAGEREF _Toc511221962 \h </w:instrText>
        </w:r>
        <w:r>
          <w:rPr>
            <w:webHidden/>
          </w:rPr>
        </w:r>
        <w:r>
          <w:rPr>
            <w:webHidden/>
          </w:rPr>
          <w:fldChar w:fldCharType="separate"/>
        </w:r>
        <w:r>
          <w:rPr>
            <w:webHidden/>
          </w:rPr>
          <w:t>71</w:t>
        </w:r>
        <w:r>
          <w:rPr>
            <w:webHidden/>
          </w:rPr>
          <w:fldChar w:fldCharType="end"/>
        </w:r>
      </w:hyperlink>
    </w:p>
    <w:p w:rsidR="00DE001F" w:rsidRPr="00DE001F" w:rsidRDefault="00DE001F" w:rsidP="00DE001F">
      <w:pPr>
        <w:pStyle w:val="TM2"/>
        <w:tabs>
          <w:tab w:val="left" w:pos="1100"/>
        </w:tabs>
        <w:rPr>
          <w:rFonts w:ascii="Calibri" w:hAnsi="Calibri"/>
          <w:bCs w:val="0"/>
          <w:szCs w:val="22"/>
        </w:rPr>
      </w:pPr>
      <w:hyperlink w:anchor="_Toc511221963" w:history="1">
        <w:r w:rsidRPr="00DC65AD">
          <w:rPr>
            <w:rStyle w:val="Lienhypertexte"/>
          </w:rPr>
          <w:t>12.1</w:t>
        </w:r>
        <w:r w:rsidRPr="00DE001F">
          <w:rPr>
            <w:rFonts w:ascii="Calibri" w:hAnsi="Calibri"/>
            <w:bCs w:val="0"/>
            <w:szCs w:val="22"/>
          </w:rPr>
          <w:tab/>
        </w:r>
        <w:r w:rsidRPr="00DC65AD">
          <w:rPr>
            <w:rStyle w:val="Lienhypertexte"/>
          </w:rPr>
          <w:t>Droit applicable</w:t>
        </w:r>
        <w:r>
          <w:rPr>
            <w:webHidden/>
          </w:rPr>
          <w:tab/>
        </w:r>
        <w:r>
          <w:rPr>
            <w:webHidden/>
          </w:rPr>
          <w:fldChar w:fldCharType="begin"/>
        </w:r>
        <w:r>
          <w:rPr>
            <w:webHidden/>
          </w:rPr>
          <w:instrText xml:space="preserve"> PAGEREF _Toc511221963 \h </w:instrText>
        </w:r>
        <w:r>
          <w:rPr>
            <w:webHidden/>
          </w:rPr>
        </w:r>
        <w:r>
          <w:rPr>
            <w:webHidden/>
          </w:rPr>
          <w:fldChar w:fldCharType="separate"/>
        </w:r>
        <w:r>
          <w:rPr>
            <w:webHidden/>
          </w:rPr>
          <w:t>71</w:t>
        </w:r>
        <w:r>
          <w:rPr>
            <w:webHidden/>
          </w:rPr>
          <w:fldChar w:fldCharType="end"/>
        </w:r>
      </w:hyperlink>
    </w:p>
    <w:p w:rsidR="00DE001F" w:rsidRPr="00DE001F" w:rsidRDefault="00DE001F" w:rsidP="00DE001F">
      <w:pPr>
        <w:pStyle w:val="TM2"/>
        <w:tabs>
          <w:tab w:val="left" w:pos="1100"/>
        </w:tabs>
        <w:rPr>
          <w:rFonts w:ascii="Calibri" w:hAnsi="Calibri"/>
          <w:bCs w:val="0"/>
          <w:szCs w:val="22"/>
        </w:rPr>
      </w:pPr>
      <w:hyperlink w:anchor="_Toc511221964" w:history="1">
        <w:r w:rsidRPr="00DC65AD">
          <w:rPr>
            <w:rStyle w:val="Lienhypertexte"/>
          </w:rPr>
          <w:t>12.2</w:t>
        </w:r>
        <w:r w:rsidRPr="00DE001F">
          <w:rPr>
            <w:rFonts w:ascii="Calibri" w:hAnsi="Calibri"/>
            <w:bCs w:val="0"/>
            <w:szCs w:val="22"/>
          </w:rPr>
          <w:tab/>
        </w:r>
        <w:r w:rsidRPr="00DC65AD">
          <w:rPr>
            <w:rStyle w:val="Lienhypertexte"/>
          </w:rPr>
          <w:t>Attribution de juridiction</w:t>
        </w:r>
        <w:r>
          <w:rPr>
            <w:webHidden/>
          </w:rPr>
          <w:tab/>
        </w:r>
        <w:r>
          <w:rPr>
            <w:webHidden/>
          </w:rPr>
          <w:fldChar w:fldCharType="begin"/>
        </w:r>
        <w:r>
          <w:rPr>
            <w:webHidden/>
          </w:rPr>
          <w:instrText xml:space="preserve"> PAGEREF _Toc511221964 \h </w:instrText>
        </w:r>
        <w:r>
          <w:rPr>
            <w:webHidden/>
          </w:rPr>
        </w:r>
        <w:r>
          <w:rPr>
            <w:webHidden/>
          </w:rPr>
          <w:fldChar w:fldCharType="separate"/>
        </w:r>
        <w:r>
          <w:rPr>
            <w:webHidden/>
          </w:rPr>
          <w:t>71</w:t>
        </w:r>
        <w:r>
          <w:rPr>
            <w:webHidden/>
          </w:rPr>
          <w:fldChar w:fldCharType="end"/>
        </w:r>
      </w:hyperlink>
    </w:p>
    <w:p w:rsidR="00DE001F" w:rsidRPr="00DE001F" w:rsidRDefault="00DE001F" w:rsidP="00DE001F">
      <w:pPr>
        <w:pStyle w:val="TM2"/>
        <w:tabs>
          <w:tab w:val="left" w:pos="1100"/>
        </w:tabs>
        <w:rPr>
          <w:rFonts w:ascii="Calibri" w:hAnsi="Calibri"/>
          <w:bCs w:val="0"/>
          <w:szCs w:val="22"/>
        </w:rPr>
      </w:pPr>
      <w:hyperlink w:anchor="_Toc511221965" w:history="1">
        <w:r w:rsidRPr="00DC65AD">
          <w:rPr>
            <w:rStyle w:val="Lienhypertexte"/>
          </w:rPr>
          <w:t>12.3</w:t>
        </w:r>
        <w:r w:rsidRPr="00DE001F">
          <w:rPr>
            <w:rFonts w:ascii="Calibri" w:hAnsi="Calibri"/>
            <w:bCs w:val="0"/>
            <w:szCs w:val="22"/>
          </w:rPr>
          <w:tab/>
        </w:r>
        <w:r w:rsidRPr="00DC65AD">
          <w:rPr>
            <w:rStyle w:val="Lienhypertexte"/>
          </w:rPr>
          <w:t>Élection de domicile</w:t>
        </w:r>
        <w:r>
          <w:rPr>
            <w:webHidden/>
          </w:rPr>
          <w:tab/>
        </w:r>
        <w:r>
          <w:rPr>
            <w:webHidden/>
          </w:rPr>
          <w:fldChar w:fldCharType="begin"/>
        </w:r>
        <w:r>
          <w:rPr>
            <w:webHidden/>
          </w:rPr>
          <w:instrText xml:space="preserve"> PAGEREF _Toc511221965 \h </w:instrText>
        </w:r>
        <w:r>
          <w:rPr>
            <w:webHidden/>
          </w:rPr>
        </w:r>
        <w:r>
          <w:rPr>
            <w:webHidden/>
          </w:rPr>
          <w:fldChar w:fldCharType="separate"/>
        </w:r>
        <w:r>
          <w:rPr>
            <w:webHidden/>
          </w:rPr>
          <w:t>71</w:t>
        </w:r>
        <w:r>
          <w:rPr>
            <w:webHidden/>
          </w:rPr>
          <w:fldChar w:fldCharType="end"/>
        </w:r>
      </w:hyperlink>
    </w:p>
    <w:p w:rsidR="00DE001F" w:rsidRPr="00DE001F" w:rsidRDefault="00DE001F" w:rsidP="00DE001F">
      <w:pPr>
        <w:pStyle w:val="TM1"/>
        <w:rPr>
          <w:rFonts w:ascii="Calibri" w:hAnsi="Calibri"/>
          <w:b w:val="0"/>
          <w:bCs w:val="0"/>
          <w:sz w:val="22"/>
        </w:rPr>
      </w:pPr>
      <w:hyperlink w:anchor="_Toc511221966" w:history="1">
        <w:r w:rsidRPr="00DC65AD">
          <w:rPr>
            <w:rStyle w:val="Lienhypertexte"/>
          </w:rPr>
          <w:t>Annexe 1A - Définitions</w:t>
        </w:r>
        <w:r>
          <w:rPr>
            <w:webHidden/>
          </w:rPr>
          <w:tab/>
        </w:r>
        <w:r>
          <w:rPr>
            <w:webHidden/>
          </w:rPr>
          <w:fldChar w:fldCharType="begin"/>
        </w:r>
        <w:r>
          <w:rPr>
            <w:webHidden/>
          </w:rPr>
          <w:instrText xml:space="preserve"> PAGEREF _Toc511221966 \h </w:instrText>
        </w:r>
        <w:r>
          <w:rPr>
            <w:webHidden/>
          </w:rPr>
        </w:r>
        <w:r>
          <w:rPr>
            <w:webHidden/>
          </w:rPr>
          <w:fldChar w:fldCharType="separate"/>
        </w:r>
        <w:r>
          <w:rPr>
            <w:webHidden/>
          </w:rPr>
          <w:t>74</w:t>
        </w:r>
        <w:r>
          <w:rPr>
            <w:webHidden/>
          </w:rPr>
          <w:fldChar w:fldCharType="end"/>
        </w:r>
      </w:hyperlink>
    </w:p>
    <w:p w:rsidR="00DE001F" w:rsidRPr="00DE001F" w:rsidRDefault="00DE001F" w:rsidP="00DE001F">
      <w:pPr>
        <w:pStyle w:val="TM1"/>
        <w:rPr>
          <w:rFonts w:ascii="Calibri" w:hAnsi="Calibri"/>
          <w:b w:val="0"/>
          <w:bCs w:val="0"/>
          <w:sz w:val="22"/>
        </w:rPr>
      </w:pPr>
      <w:hyperlink w:anchor="_Toc511221967" w:history="1">
        <w:r w:rsidRPr="00DC65AD">
          <w:rPr>
            <w:rStyle w:val="Lienhypertexte"/>
          </w:rPr>
          <w:t>Annexe 1B - Interprétations</w:t>
        </w:r>
        <w:r>
          <w:rPr>
            <w:webHidden/>
          </w:rPr>
          <w:tab/>
        </w:r>
        <w:r>
          <w:rPr>
            <w:webHidden/>
          </w:rPr>
          <w:fldChar w:fldCharType="begin"/>
        </w:r>
        <w:r>
          <w:rPr>
            <w:webHidden/>
          </w:rPr>
          <w:instrText xml:space="preserve"> PAGEREF _Toc511221967 \h </w:instrText>
        </w:r>
        <w:r>
          <w:rPr>
            <w:webHidden/>
          </w:rPr>
        </w:r>
        <w:r>
          <w:rPr>
            <w:webHidden/>
          </w:rPr>
          <w:fldChar w:fldCharType="separate"/>
        </w:r>
        <w:r>
          <w:rPr>
            <w:webHidden/>
          </w:rPr>
          <w:t>79</w:t>
        </w:r>
        <w:r>
          <w:rPr>
            <w:webHidden/>
          </w:rPr>
          <w:fldChar w:fldCharType="end"/>
        </w:r>
      </w:hyperlink>
    </w:p>
    <w:p w:rsidR="00DE001F" w:rsidRPr="00DE001F" w:rsidRDefault="00DE001F" w:rsidP="00DE001F">
      <w:pPr>
        <w:pStyle w:val="TM1"/>
        <w:rPr>
          <w:rFonts w:ascii="Calibri" w:hAnsi="Calibri"/>
          <w:b w:val="0"/>
          <w:bCs w:val="0"/>
          <w:sz w:val="22"/>
        </w:rPr>
      </w:pPr>
      <w:hyperlink w:anchor="_Toc511221968" w:history="1">
        <w:r w:rsidRPr="00DC65AD">
          <w:rPr>
            <w:rStyle w:val="Lienhypertexte"/>
          </w:rPr>
          <w:t>Annexe 2 - Description du Projet</w:t>
        </w:r>
        <w:r>
          <w:rPr>
            <w:webHidden/>
          </w:rPr>
          <w:tab/>
        </w:r>
        <w:r>
          <w:rPr>
            <w:webHidden/>
          </w:rPr>
          <w:fldChar w:fldCharType="begin"/>
        </w:r>
        <w:r>
          <w:rPr>
            <w:webHidden/>
          </w:rPr>
          <w:instrText xml:space="preserve"> PAGEREF _Toc511221968 \h </w:instrText>
        </w:r>
        <w:r>
          <w:rPr>
            <w:webHidden/>
          </w:rPr>
        </w:r>
        <w:r>
          <w:rPr>
            <w:webHidden/>
          </w:rPr>
          <w:fldChar w:fldCharType="separate"/>
        </w:r>
        <w:r>
          <w:rPr>
            <w:webHidden/>
          </w:rPr>
          <w:t>80</w:t>
        </w:r>
        <w:r>
          <w:rPr>
            <w:webHidden/>
          </w:rPr>
          <w:fldChar w:fldCharType="end"/>
        </w:r>
      </w:hyperlink>
    </w:p>
    <w:p w:rsidR="00DE001F" w:rsidRPr="00DE001F" w:rsidRDefault="00DE001F" w:rsidP="00DE001F">
      <w:pPr>
        <w:pStyle w:val="TM1"/>
        <w:rPr>
          <w:rFonts w:ascii="Calibri" w:hAnsi="Calibri"/>
          <w:b w:val="0"/>
          <w:bCs w:val="0"/>
          <w:sz w:val="22"/>
        </w:rPr>
      </w:pPr>
      <w:hyperlink w:anchor="_Toc511221969" w:history="1">
        <w:r w:rsidRPr="00DC65AD">
          <w:rPr>
            <w:rStyle w:val="Lienhypertexte"/>
          </w:rPr>
          <w:t>Annexe 3 - Plan de Financement</w:t>
        </w:r>
        <w:r>
          <w:rPr>
            <w:webHidden/>
          </w:rPr>
          <w:tab/>
        </w:r>
        <w:r>
          <w:rPr>
            <w:webHidden/>
          </w:rPr>
          <w:fldChar w:fldCharType="begin"/>
        </w:r>
        <w:r>
          <w:rPr>
            <w:webHidden/>
          </w:rPr>
          <w:instrText xml:space="preserve"> PAGEREF _Toc511221969 \h </w:instrText>
        </w:r>
        <w:r>
          <w:rPr>
            <w:webHidden/>
          </w:rPr>
        </w:r>
        <w:r>
          <w:rPr>
            <w:webHidden/>
          </w:rPr>
          <w:fldChar w:fldCharType="separate"/>
        </w:r>
        <w:r>
          <w:rPr>
            <w:webHidden/>
          </w:rPr>
          <w:t>81</w:t>
        </w:r>
        <w:r>
          <w:rPr>
            <w:webHidden/>
          </w:rPr>
          <w:fldChar w:fldCharType="end"/>
        </w:r>
      </w:hyperlink>
    </w:p>
    <w:p w:rsidR="00DE001F" w:rsidRPr="00DE001F" w:rsidRDefault="00DE001F" w:rsidP="00DE001F">
      <w:pPr>
        <w:pStyle w:val="TM1"/>
        <w:rPr>
          <w:rFonts w:ascii="Calibri" w:hAnsi="Calibri"/>
          <w:b w:val="0"/>
          <w:bCs w:val="0"/>
          <w:sz w:val="22"/>
        </w:rPr>
      </w:pPr>
      <w:hyperlink w:anchor="_Toc511221970" w:history="1">
        <w:r w:rsidRPr="00DC65AD">
          <w:rPr>
            <w:rStyle w:val="Lienhypertexte"/>
          </w:rPr>
          <w:t>Annexe 4 -</w:t>
        </w:r>
        <w:r w:rsidRPr="00DC65AD">
          <w:rPr>
            <w:rStyle w:val="Lienhypertexte"/>
            <w:rFonts w:ascii="CG Times" w:hAnsi="CG Times"/>
          </w:rPr>
          <w:t xml:space="preserve"> Conditions Suspensives</w:t>
        </w:r>
        <w:r>
          <w:rPr>
            <w:webHidden/>
          </w:rPr>
          <w:tab/>
        </w:r>
        <w:r>
          <w:rPr>
            <w:webHidden/>
          </w:rPr>
          <w:fldChar w:fldCharType="begin"/>
        </w:r>
        <w:r>
          <w:rPr>
            <w:webHidden/>
          </w:rPr>
          <w:instrText xml:space="preserve"> PAGEREF _Toc511221970 \h </w:instrText>
        </w:r>
        <w:r>
          <w:rPr>
            <w:webHidden/>
          </w:rPr>
        </w:r>
        <w:r>
          <w:rPr>
            <w:webHidden/>
          </w:rPr>
          <w:fldChar w:fldCharType="separate"/>
        </w:r>
        <w:r>
          <w:rPr>
            <w:webHidden/>
          </w:rPr>
          <w:t>82</w:t>
        </w:r>
        <w:r>
          <w:rPr>
            <w:webHidden/>
          </w:rPr>
          <w:fldChar w:fldCharType="end"/>
        </w:r>
      </w:hyperlink>
    </w:p>
    <w:p w:rsidR="00DE001F" w:rsidRPr="00DE001F" w:rsidRDefault="00DE001F" w:rsidP="00DE001F">
      <w:pPr>
        <w:pStyle w:val="TM1"/>
        <w:rPr>
          <w:rFonts w:ascii="Calibri" w:hAnsi="Calibri"/>
          <w:b w:val="0"/>
          <w:bCs w:val="0"/>
          <w:sz w:val="22"/>
        </w:rPr>
      </w:pPr>
      <w:hyperlink w:anchor="_Toc511221971" w:history="1">
        <w:r w:rsidRPr="00DC65AD">
          <w:rPr>
            <w:rStyle w:val="Lienhypertexte"/>
          </w:rPr>
          <w:t>Annexe 5 - Plan d’Engagement Environnemental et Social  / Plan d’Action Environnemental et Social</w:t>
        </w:r>
        <w:r>
          <w:rPr>
            <w:webHidden/>
          </w:rPr>
          <w:tab/>
        </w:r>
        <w:r>
          <w:rPr>
            <w:webHidden/>
          </w:rPr>
          <w:fldChar w:fldCharType="begin"/>
        </w:r>
        <w:r>
          <w:rPr>
            <w:webHidden/>
          </w:rPr>
          <w:instrText xml:space="preserve"> PAGEREF _Toc511221971 \h </w:instrText>
        </w:r>
        <w:r>
          <w:rPr>
            <w:webHidden/>
          </w:rPr>
        </w:r>
        <w:r>
          <w:rPr>
            <w:webHidden/>
          </w:rPr>
          <w:fldChar w:fldCharType="separate"/>
        </w:r>
        <w:r>
          <w:rPr>
            <w:webHidden/>
          </w:rPr>
          <w:t>84</w:t>
        </w:r>
        <w:r>
          <w:rPr>
            <w:webHidden/>
          </w:rPr>
          <w:fldChar w:fldCharType="end"/>
        </w:r>
      </w:hyperlink>
    </w:p>
    <w:p w:rsidR="00DE001F" w:rsidRPr="00DE001F" w:rsidRDefault="00DE001F" w:rsidP="00DE001F">
      <w:pPr>
        <w:pStyle w:val="TM1"/>
        <w:rPr>
          <w:rFonts w:ascii="Calibri" w:hAnsi="Calibri"/>
          <w:b w:val="0"/>
          <w:bCs w:val="0"/>
          <w:sz w:val="22"/>
        </w:rPr>
      </w:pPr>
      <w:hyperlink w:anchor="_Toc511221972" w:history="1">
        <w:r w:rsidRPr="00DC65AD">
          <w:rPr>
            <w:rStyle w:val="Lienhypertexte"/>
          </w:rPr>
          <w:t>Annexe 6 - Déclaration d’intégrité, d'éligibilité et d'engagement environnemental et social</w:t>
        </w:r>
        <w:r>
          <w:rPr>
            <w:webHidden/>
          </w:rPr>
          <w:tab/>
        </w:r>
        <w:r>
          <w:rPr>
            <w:webHidden/>
          </w:rPr>
          <w:fldChar w:fldCharType="begin"/>
        </w:r>
        <w:r>
          <w:rPr>
            <w:webHidden/>
          </w:rPr>
          <w:instrText xml:space="preserve"> PAGEREF _Toc511221972 \h </w:instrText>
        </w:r>
        <w:r>
          <w:rPr>
            <w:webHidden/>
          </w:rPr>
        </w:r>
        <w:r>
          <w:rPr>
            <w:webHidden/>
          </w:rPr>
          <w:fldChar w:fldCharType="separate"/>
        </w:r>
        <w:r>
          <w:rPr>
            <w:webHidden/>
          </w:rPr>
          <w:t>85</w:t>
        </w:r>
        <w:r>
          <w:rPr>
            <w:webHidden/>
          </w:rPr>
          <w:fldChar w:fldCharType="end"/>
        </w:r>
      </w:hyperlink>
    </w:p>
    <w:p w:rsidR="00DE001F" w:rsidRPr="00DE001F" w:rsidRDefault="00DE001F" w:rsidP="00DE001F">
      <w:pPr>
        <w:pStyle w:val="TM1"/>
        <w:rPr>
          <w:rFonts w:ascii="Calibri" w:hAnsi="Calibri"/>
          <w:b w:val="0"/>
          <w:bCs w:val="0"/>
          <w:sz w:val="22"/>
        </w:rPr>
      </w:pPr>
      <w:hyperlink w:anchor="_Toc511221973" w:history="1">
        <w:r w:rsidRPr="00DC65AD">
          <w:rPr>
            <w:rStyle w:val="Lienhypertexte"/>
          </w:rPr>
          <w:t>Annexe 7 - Modèle de Rapport d’Indicateurs d’Impact</w:t>
        </w:r>
        <w:r>
          <w:rPr>
            <w:webHidden/>
          </w:rPr>
          <w:tab/>
        </w:r>
        <w:r>
          <w:rPr>
            <w:webHidden/>
          </w:rPr>
          <w:fldChar w:fldCharType="begin"/>
        </w:r>
        <w:r>
          <w:rPr>
            <w:webHidden/>
          </w:rPr>
          <w:instrText xml:space="preserve"> PAGEREF _Toc511221973 \h </w:instrText>
        </w:r>
        <w:r>
          <w:rPr>
            <w:webHidden/>
          </w:rPr>
        </w:r>
        <w:r>
          <w:rPr>
            <w:webHidden/>
          </w:rPr>
          <w:fldChar w:fldCharType="separate"/>
        </w:r>
        <w:r>
          <w:rPr>
            <w:webHidden/>
          </w:rPr>
          <w:t>89</w:t>
        </w:r>
        <w:r>
          <w:rPr>
            <w:webHidden/>
          </w:rPr>
          <w:fldChar w:fldCharType="end"/>
        </w:r>
      </w:hyperlink>
    </w:p>
    <w:p w:rsidR="00DE001F" w:rsidRPr="00DE001F" w:rsidRDefault="00DE001F" w:rsidP="00DE001F">
      <w:pPr>
        <w:pStyle w:val="TM1"/>
        <w:rPr>
          <w:rFonts w:ascii="Calibri" w:hAnsi="Calibri"/>
          <w:b w:val="0"/>
          <w:bCs w:val="0"/>
          <w:sz w:val="22"/>
        </w:rPr>
      </w:pPr>
      <w:hyperlink w:anchor="_Toc511221974" w:history="1">
        <w:r w:rsidRPr="00DC65AD">
          <w:rPr>
            <w:rStyle w:val="Lienhypertexte"/>
          </w:rPr>
          <w:t>Annexe 8 - Liste des informations que le Bénéficiaire autorise expressément l’Agence à faire publier sur le site Internet du gouvernement Français et à publier sur son site Internet</w:t>
        </w:r>
        <w:r>
          <w:rPr>
            <w:webHidden/>
          </w:rPr>
          <w:tab/>
        </w:r>
        <w:r>
          <w:rPr>
            <w:webHidden/>
          </w:rPr>
          <w:fldChar w:fldCharType="begin"/>
        </w:r>
        <w:r>
          <w:rPr>
            <w:webHidden/>
          </w:rPr>
          <w:instrText xml:space="preserve"> PAGEREF _Toc511221974 \h </w:instrText>
        </w:r>
        <w:r>
          <w:rPr>
            <w:webHidden/>
          </w:rPr>
        </w:r>
        <w:r>
          <w:rPr>
            <w:webHidden/>
          </w:rPr>
          <w:fldChar w:fldCharType="separate"/>
        </w:r>
        <w:r>
          <w:rPr>
            <w:webHidden/>
          </w:rPr>
          <w:t>91</w:t>
        </w:r>
        <w:r>
          <w:rPr>
            <w:webHidden/>
          </w:rPr>
          <w:fldChar w:fldCharType="end"/>
        </w:r>
      </w:hyperlink>
    </w:p>
    <w:p w:rsidR="00DE001F" w:rsidRDefault="00DE001F" w:rsidP="00DE001F">
      <w:pPr>
        <w:pStyle w:val="Doctxt"/>
        <w:jc w:val="center"/>
        <w:rPr>
          <w:b/>
        </w:rPr>
      </w:pPr>
      <w:r>
        <w:rPr>
          <w:rFonts w:eastAsia="Times New Roman"/>
          <w:noProof/>
          <w:sz w:val="24"/>
          <w:szCs w:val="24"/>
          <w:lang w:eastAsia="fr-FR"/>
        </w:rPr>
        <w:fldChar w:fldCharType="end"/>
      </w:r>
      <w:r>
        <w:rPr>
          <w:u w:val="single"/>
        </w:rPr>
        <w:br w:type="page"/>
      </w:r>
      <w:r w:rsidRPr="00A46898">
        <w:rPr>
          <w:b/>
        </w:rPr>
        <w:lastRenderedPageBreak/>
        <w:t>CONVENTION DE FINANCEMENT</w:t>
      </w:r>
    </w:p>
    <w:p w:rsidR="00DE001F" w:rsidRPr="00A46898" w:rsidRDefault="00DE001F" w:rsidP="00DE001F">
      <w:pPr>
        <w:pStyle w:val="Doctxt"/>
        <w:jc w:val="center"/>
        <w:rPr>
          <w:b/>
        </w:rPr>
      </w:pPr>
    </w:p>
    <w:p w:rsidR="00DE001F" w:rsidRDefault="00DE001F" w:rsidP="00DE001F">
      <w:pPr>
        <w:pStyle w:val="Doctxt"/>
        <w:rPr>
          <w:color w:val="000000"/>
        </w:rPr>
      </w:pPr>
      <w:r w:rsidRPr="00A46898">
        <w:rPr>
          <w:b/>
        </w:rPr>
        <w:t>ENTRE</w:t>
      </w:r>
      <w:r>
        <w:t xml:space="preserve"> : </w:t>
      </w:r>
    </w:p>
    <w:p w:rsidR="00DE001F" w:rsidRPr="00F87172" w:rsidRDefault="00DE001F" w:rsidP="00DE001F">
      <w:pPr>
        <w:pStyle w:val="Doctxt"/>
        <w:rPr>
          <w:b/>
        </w:rPr>
      </w:pPr>
      <w:r w:rsidRPr="00D56EE1">
        <w:rPr>
          <w:b/>
          <w:highlight w:val="yellow"/>
        </w:rPr>
        <w:t>ONG Chef de file</w:t>
      </w:r>
    </w:p>
    <w:p w:rsidR="00DE001F" w:rsidRDefault="00DE001F" w:rsidP="00DE001F">
      <w:pPr>
        <w:pStyle w:val="Doctxt"/>
      </w:pPr>
      <w:r w:rsidRPr="001C4024">
        <w:t xml:space="preserve">Association dont le siège est </w:t>
      </w:r>
      <w:r w:rsidRPr="0065669F">
        <w:rPr>
          <w:highlight w:val="yellow"/>
        </w:rPr>
        <w:t>XX</w:t>
      </w:r>
      <w:r>
        <w:t xml:space="preserve"> représenté par </w:t>
      </w:r>
      <w:r w:rsidRPr="0065669F">
        <w:rPr>
          <w:i/>
          <w:highlight w:val="yellow"/>
        </w:rPr>
        <w:t>XX</w:t>
      </w:r>
      <w:r>
        <w:t xml:space="preserve">, en sa qualité de </w:t>
      </w:r>
      <w:r w:rsidRPr="0065669F">
        <w:rPr>
          <w:highlight w:val="yellow"/>
        </w:rPr>
        <w:t>XX</w:t>
      </w:r>
      <w:r>
        <w:t xml:space="preserve">, dûment habilité aux fins des présentes et agissant au nom et pour le compte des </w:t>
      </w:r>
      <w:r w:rsidRPr="0065669F">
        <w:rPr>
          <w:highlight w:val="yellow"/>
        </w:rPr>
        <w:t>[Membres du Consortium]</w:t>
      </w:r>
      <w:r>
        <w:t xml:space="preserve">. </w:t>
      </w:r>
    </w:p>
    <w:p w:rsidR="00DE001F" w:rsidRDefault="00DE001F" w:rsidP="00DE001F">
      <w:pPr>
        <w:pStyle w:val="Doctxt"/>
        <w:rPr>
          <w:color w:val="000000"/>
        </w:rPr>
      </w:pPr>
      <w:r>
        <w:t>(ci-après le « </w:t>
      </w:r>
      <w:r w:rsidRPr="00F87172">
        <w:rPr>
          <w:b/>
        </w:rPr>
        <w:t>B</w:t>
      </w:r>
      <w:r w:rsidRPr="00F87172">
        <w:rPr>
          <w:rFonts w:hint="eastAsia"/>
          <w:b/>
        </w:rPr>
        <w:t>é</w:t>
      </w:r>
      <w:r w:rsidRPr="00F87172">
        <w:rPr>
          <w:b/>
        </w:rPr>
        <w:t>n</w:t>
      </w:r>
      <w:r w:rsidRPr="00F87172">
        <w:rPr>
          <w:rFonts w:hint="eastAsia"/>
          <w:b/>
        </w:rPr>
        <w:t>é</w:t>
      </w:r>
      <w:r w:rsidRPr="00F87172">
        <w:rPr>
          <w:b/>
        </w:rPr>
        <w:t>ficiaire</w:t>
      </w:r>
      <w:r>
        <w:t> ») ;</w:t>
      </w:r>
    </w:p>
    <w:p w:rsidR="00DE001F" w:rsidRPr="009B2717" w:rsidRDefault="00DE001F" w:rsidP="00DE001F">
      <w:pPr>
        <w:pStyle w:val="Doctxt"/>
        <w:jc w:val="right"/>
      </w:pPr>
      <w:r w:rsidRPr="009B2717">
        <w:t>DE PREMIERE PART,</w:t>
      </w:r>
    </w:p>
    <w:p w:rsidR="00DE001F" w:rsidRDefault="00DE001F" w:rsidP="00DE001F">
      <w:pPr>
        <w:pStyle w:val="Doctxt"/>
      </w:pPr>
    </w:p>
    <w:p w:rsidR="00DE001F" w:rsidRDefault="00DE001F" w:rsidP="00DE001F">
      <w:pPr>
        <w:pStyle w:val="Doctxt"/>
      </w:pPr>
      <w:r>
        <w:t>ET :</w:t>
      </w:r>
    </w:p>
    <w:p w:rsidR="00DE001F" w:rsidRDefault="00DE001F" w:rsidP="00DE001F">
      <w:pPr>
        <w:pStyle w:val="Doctxt"/>
      </w:pPr>
      <w:r>
        <w:rPr>
          <w:b/>
        </w:rPr>
        <w:t>L’AGENCE FRANCAISE DE DEVELOPPEMENT</w:t>
      </w:r>
      <w:r>
        <w:t>, établissement public dont le siège est 5, rue Roland Barthes 75598 PARIS Cedex 12, immatriculée au Registre du Commerce de Paris sous le numéro 775 665 599, représentée par Rémy Rioux, en sa qualité de Directeur Général, dûment habilité aux fins des présentes,</w:t>
      </w:r>
    </w:p>
    <w:p w:rsidR="00DE001F" w:rsidRDefault="00DE001F" w:rsidP="00DE001F">
      <w:pPr>
        <w:pStyle w:val="Doctxt"/>
      </w:pPr>
      <w:r>
        <w:t>(ci-après l’« </w:t>
      </w:r>
      <w:r w:rsidRPr="00F87172">
        <w:rPr>
          <w:b/>
        </w:rPr>
        <w:t>Agence</w:t>
      </w:r>
      <w:r>
        <w:t> ») ;</w:t>
      </w:r>
    </w:p>
    <w:p w:rsidR="00DE001F" w:rsidRPr="009B2717" w:rsidRDefault="00DE001F" w:rsidP="00DE001F">
      <w:pPr>
        <w:pStyle w:val="Doctxt"/>
        <w:jc w:val="right"/>
      </w:pPr>
      <w:r w:rsidRPr="009B2717">
        <w:t>DE DEUXIEME PART,</w:t>
      </w:r>
    </w:p>
    <w:p w:rsidR="00DE001F" w:rsidRDefault="00DE001F" w:rsidP="00DE001F">
      <w:pPr>
        <w:pStyle w:val="Doctxt"/>
      </w:pPr>
    </w:p>
    <w:p w:rsidR="00DE001F" w:rsidRDefault="00DE001F" w:rsidP="00DE001F">
      <w:pPr>
        <w:pStyle w:val="Doctxt"/>
      </w:pPr>
      <w:r>
        <w:t>(ensemble désignés les « </w:t>
      </w:r>
      <w:r w:rsidRPr="009B2717">
        <w:rPr>
          <w:b/>
        </w:rPr>
        <w:t>Parties</w:t>
      </w:r>
      <w:r>
        <w:rPr>
          <w:b/>
        </w:rPr>
        <w:t> </w:t>
      </w:r>
      <w:r>
        <w:t>» et séparément une « </w:t>
      </w:r>
      <w:r w:rsidRPr="009B2717">
        <w:rPr>
          <w:b/>
        </w:rPr>
        <w:t>Partie</w:t>
      </w:r>
      <w:r>
        <w:rPr>
          <w:b/>
        </w:rPr>
        <w:t> </w:t>
      </w:r>
      <w:r>
        <w:t>») </w:t>
      </w:r>
    </w:p>
    <w:p w:rsidR="00DE001F" w:rsidRDefault="00DE001F" w:rsidP="00DE001F">
      <w:pPr>
        <w:pStyle w:val="Doctxt"/>
      </w:pPr>
    </w:p>
    <w:p w:rsidR="00DE001F" w:rsidRPr="00A46898" w:rsidRDefault="00DE001F" w:rsidP="00DE001F">
      <w:pPr>
        <w:pStyle w:val="Doctxt"/>
        <w:spacing w:before="480"/>
        <w:rPr>
          <w:b/>
        </w:rPr>
      </w:pPr>
      <w:r w:rsidRPr="00A46898">
        <w:rPr>
          <w:b/>
        </w:rPr>
        <w:t>IL EST PREALABLEMENT EXPOSE :</w:t>
      </w:r>
    </w:p>
    <w:p w:rsidR="00DE001F" w:rsidRDefault="00DE001F" w:rsidP="006B5E94">
      <w:pPr>
        <w:pStyle w:val="PartiesA"/>
        <w:numPr>
          <w:ilvl w:val="1"/>
          <w:numId w:val="77"/>
        </w:numPr>
      </w:pPr>
      <w:bookmarkStart w:id="30" w:name="_Ref188077839"/>
      <w:r>
        <w:t xml:space="preserve">Le Bénéficiaire souhaite </w:t>
      </w:r>
      <w:bookmarkEnd w:id="30"/>
      <w:r>
        <w:t>réaliser un projet de Développement local et prévention des conflits liés à la gestion des ressources naturelles</w:t>
      </w:r>
      <w:r w:rsidRPr="009D7846" w:rsidDel="00F92FC5">
        <w:t xml:space="preserve"> </w:t>
      </w:r>
      <w:r>
        <w:t xml:space="preserve">(le « </w:t>
      </w:r>
      <w:r w:rsidRPr="00F87172">
        <w:rPr>
          <w:b/>
        </w:rPr>
        <w:t>Projet</w:t>
      </w:r>
      <w:r>
        <w:t xml:space="preserve"> ») tel que décrit de manière plus précise à l’</w:t>
      </w:r>
      <w:r>
        <w:fldChar w:fldCharType="begin"/>
      </w:r>
      <w:r>
        <w:instrText xml:space="preserve"> REF _Ref388640390 \w \h </w:instrText>
      </w:r>
      <w:r>
        <w:fldChar w:fldCharType="separate"/>
      </w:r>
      <w:r>
        <w:t xml:space="preserve">Annexe 2 - </w:t>
      </w:r>
      <w:r>
        <w:fldChar w:fldCharType="end"/>
      </w:r>
      <w:r>
        <w:t xml:space="preserve"> </w:t>
      </w:r>
      <w:r w:rsidRPr="00CF20E5">
        <w:t>(</w:t>
      </w:r>
      <w:r w:rsidRPr="00A806D3">
        <w:rPr>
          <w:i/>
        </w:rPr>
        <w:fldChar w:fldCharType="begin"/>
      </w:r>
      <w:r w:rsidRPr="00A806D3">
        <w:rPr>
          <w:i/>
        </w:rPr>
        <w:instrText xml:space="preserve"> REF  _Ref388640390 \h  \* MERGEFORMAT </w:instrText>
      </w:r>
      <w:r w:rsidRPr="00A806D3">
        <w:rPr>
          <w:i/>
        </w:rPr>
      </w:r>
      <w:r w:rsidRPr="00A806D3">
        <w:rPr>
          <w:i/>
        </w:rPr>
        <w:fldChar w:fldCharType="separate"/>
      </w:r>
      <w:r w:rsidRPr="004A67A2">
        <w:rPr>
          <w:i/>
        </w:rPr>
        <w:t>Description du Projet</w:t>
      </w:r>
      <w:r w:rsidRPr="00A806D3">
        <w:rPr>
          <w:i/>
        </w:rPr>
        <w:fldChar w:fldCharType="end"/>
      </w:r>
      <w:r w:rsidRPr="00CF20E5">
        <w:t>)</w:t>
      </w:r>
      <w:r w:rsidRPr="00A806D3">
        <w:rPr>
          <w:i/>
        </w:rPr>
        <w:t>.</w:t>
      </w:r>
    </w:p>
    <w:p w:rsidR="00DE001F" w:rsidRDefault="00DE001F" w:rsidP="006B5E94">
      <w:pPr>
        <w:pStyle w:val="PartiesA"/>
        <w:numPr>
          <w:ilvl w:val="1"/>
          <w:numId w:val="77"/>
        </w:numPr>
      </w:pPr>
      <w:r>
        <w:t xml:space="preserve">Le Bénéficiaire a sollicité de l’Agence la mise à disposition d’une Subvention </w:t>
      </w:r>
      <w:r>
        <w:rPr>
          <w:color w:val="000000"/>
        </w:rPr>
        <w:t>destinée au financement partiel du Projet.</w:t>
      </w:r>
      <w:r>
        <w:t xml:space="preserve"> </w:t>
      </w:r>
    </w:p>
    <w:p w:rsidR="00DE001F" w:rsidRDefault="00DE001F" w:rsidP="006B5E94">
      <w:pPr>
        <w:pStyle w:val="PartiesA"/>
        <w:numPr>
          <w:ilvl w:val="1"/>
          <w:numId w:val="77"/>
        </w:numPr>
      </w:pPr>
      <w:r>
        <w:t xml:space="preserve">Conformément à </w:t>
      </w:r>
      <w:r>
        <w:rPr>
          <w:color w:val="000000"/>
        </w:rPr>
        <w:t xml:space="preserve">la résolution n° </w:t>
      </w:r>
      <w:r w:rsidRPr="0065669F">
        <w:rPr>
          <w:highlight w:val="yellow"/>
        </w:rPr>
        <w:t>XX</w:t>
      </w:r>
      <w:r>
        <w:t xml:space="preserve"> du Conseil de l’Administration</w:t>
      </w:r>
      <w:r>
        <w:rPr>
          <w:i/>
        </w:rPr>
        <w:t xml:space="preserve"> </w:t>
      </w:r>
      <w:r w:rsidRPr="00A57074">
        <w:t>de l’AFD</w:t>
      </w:r>
      <w:r>
        <w:t xml:space="preserve"> en date du </w:t>
      </w:r>
      <w:r w:rsidRPr="0065669F">
        <w:rPr>
          <w:highlight w:val="yellow"/>
        </w:rPr>
        <w:t>XX</w:t>
      </w:r>
      <w:r>
        <w:rPr>
          <w:color w:val="000000"/>
        </w:rPr>
        <w:t xml:space="preserve">, </w:t>
      </w:r>
      <w:r>
        <w:t xml:space="preserve">l’Agence a accepté de consentir au Bénéficiaire la Subvention selon les termes et conditions ci-après. </w:t>
      </w:r>
    </w:p>
    <w:p w:rsidR="00DE001F" w:rsidRDefault="00DE001F" w:rsidP="00DE001F">
      <w:pPr>
        <w:pStyle w:val="Doctxt"/>
      </w:pPr>
      <w:r>
        <w:br w:type="page"/>
      </w:r>
      <w:r>
        <w:lastRenderedPageBreak/>
        <w:t>CECI EXPOSE IL EST CONVENU CE QUI SUIT :</w:t>
      </w:r>
    </w:p>
    <w:p w:rsidR="00DE001F" w:rsidRPr="002C7783" w:rsidRDefault="00DE001F" w:rsidP="00DE001F">
      <w:pPr>
        <w:pStyle w:val="Level1"/>
      </w:pPr>
      <w:bookmarkStart w:id="31" w:name="_Toc106104616"/>
      <w:bookmarkStart w:id="32" w:name="_Toc106104505"/>
      <w:bookmarkStart w:id="33" w:name="_Toc106103664"/>
      <w:bookmarkStart w:id="34" w:name="_Toc92162134"/>
      <w:bookmarkStart w:id="35" w:name="_Toc511221902"/>
      <w:r w:rsidRPr="002C7783">
        <w:t>Définitions et interprétation</w:t>
      </w:r>
      <w:bookmarkEnd w:id="31"/>
      <w:bookmarkEnd w:id="32"/>
      <w:bookmarkEnd w:id="33"/>
      <w:bookmarkEnd w:id="34"/>
      <w:r>
        <w:t>s</w:t>
      </w:r>
      <w:bookmarkEnd w:id="35"/>
    </w:p>
    <w:p w:rsidR="00DE001F" w:rsidRPr="002C7783" w:rsidRDefault="00DE001F" w:rsidP="00DE001F">
      <w:pPr>
        <w:pStyle w:val="Level2"/>
      </w:pPr>
      <w:bookmarkStart w:id="36" w:name="_Toc106104617"/>
      <w:bookmarkStart w:id="37" w:name="_Toc106104506"/>
      <w:bookmarkStart w:id="38" w:name="_Toc106103665"/>
      <w:bookmarkStart w:id="39" w:name="_Toc511221903"/>
      <w:r w:rsidRPr="002C7783">
        <w:t>Définitions</w:t>
      </w:r>
      <w:bookmarkEnd w:id="36"/>
      <w:bookmarkEnd w:id="37"/>
      <w:bookmarkEnd w:id="38"/>
      <w:bookmarkEnd w:id="39"/>
    </w:p>
    <w:p w:rsidR="00DE001F" w:rsidRDefault="00DE001F" w:rsidP="00DE001F">
      <w:pPr>
        <w:pStyle w:val="Level2Texte"/>
      </w:pPr>
      <w:r>
        <w:t>Les termes utilisés dans la Convention (en ce compris l’exposé ci-dessus et les annexes) commençant par une majuscule auront la signification qui leur est attribuée à l’</w:t>
      </w:r>
      <w:r>
        <w:fldChar w:fldCharType="begin"/>
      </w:r>
      <w:r>
        <w:instrText xml:space="preserve"> REF _Ref388639823 \w \h </w:instrText>
      </w:r>
      <w:r>
        <w:fldChar w:fldCharType="separate"/>
      </w:r>
      <w:r>
        <w:t xml:space="preserve">Annexe 1A - </w:t>
      </w:r>
      <w:r>
        <w:fldChar w:fldCharType="end"/>
      </w:r>
      <w:r>
        <w:t xml:space="preserve"> (</w:t>
      </w:r>
      <w:r>
        <w:rPr>
          <w:i/>
        </w:rPr>
        <w:fldChar w:fldCharType="begin"/>
      </w:r>
      <w:r>
        <w:rPr>
          <w:i/>
        </w:rPr>
        <w:instrText xml:space="preserve"> REF _Ref388639823 \h  \* MERGEFORMAT </w:instrText>
      </w:r>
      <w:r>
        <w:rPr>
          <w:i/>
        </w:rPr>
      </w:r>
      <w:r>
        <w:rPr>
          <w:i/>
        </w:rPr>
        <w:fldChar w:fldCharType="separate"/>
      </w:r>
      <w:r w:rsidRPr="004A67A2">
        <w:rPr>
          <w:i/>
        </w:rPr>
        <w:t>Définitions</w:t>
      </w:r>
      <w:r>
        <w:rPr>
          <w:i/>
        </w:rPr>
        <w:fldChar w:fldCharType="end"/>
      </w:r>
      <w:r>
        <w:t>), sous réserve des termes définis ailleurs dans la Convention.</w:t>
      </w:r>
    </w:p>
    <w:p w:rsidR="00DE001F" w:rsidRDefault="00DE001F" w:rsidP="00DE001F">
      <w:pPr>
        <w:pStyle w:val="Level2"/>
      </w:pPr>
      <w:bookmarkStart w:id="40" w:name="_Toc106104618"/>
      <w:bookmarkStart w:id="41" w:name="_Toc106104507"/>
      <w:bookmarkStart w:id="42" w:name="_Toc106103666"/>
      <w:bookmarkStart w:id="43" w:name="_Toc511221904"/>
      <w:r>
        <w:t>Interprétation</w:t>
      </w:r>
      <w:bookmarkEnd w:id="40"/>
      <w:bookmarkEnd w:id="41"/>
      <w:bookmarkEnd w:id="42"/>
      <w:r>
        <w:t>s</w:t>
      </w:r>
      <w:bookmarkEnd w:id="43"/>
    </w:p>
    <w:p w:rsidR="00DE001F" w:rsidRDefault="00DE001F" w:rsidP="00DE001F">
      <w:pPr>
        <w:pStyle w:val="Doctxt1"/>
      </w:pPr>
      <w:r>
        <w:t xml:space="preserve">Les termes utilisés dans la Convention s’entendront de la manière précisée dans l’Annexe 1B – </w:t>
      </w:r>
      <w:r w:rsidRPr="004A67A2">
        <w:rPr>
          <w:i/>
        </w:rPr>
        <w:t>(Interprétations),</w:t>
      </w:r>
      <w:r>
        <w:t xml:space="preserve"> sauf indication contraire.</w:t>
      </w:r>
    </w:p>
    <w:p w:rsidR="00DE001F" w:rsidRDefault="00DE001F" w:rsidP="00DE001F">
      <w:pPr>
        <w:pStyle w:val="Level1"/>
        <w:ind w:left="425" w:hanging="425"/>
      </w:pPr>
      <w:bookmarkStart w:id="44" w:name="_Toc92162135"/>
      <w:bookmarkStart w:id="45" w:name="_Toc85359085"/>
      <w:bookmarkStart w:id="46" w:name="_Toc106104619"/>
      <w:bookmarkStart w:id="47" w:name="_Toc106104508"/>
      <w:bookmarkStart w:id="48" w:name="_Toc106103667"/>
      <w:bookmarkStart w:id="49" w:name="_Toc511221905"/>
      <w:r>
        <w:t xml:space="preserve">Montant, destination et </w:t>
      </w:r>
      <w:bookmarkEnd w:id="44"/>
      <w:bookmarkEnd w:id="45"/>
      <w:r>
        <w:t>conditions d’utilisation</w:t>
      </w:r>
      <w:bookmarkEnd w:id="46"/>
      <w:bookmarkEnd w:id="47"/>
      <w:bookmarkEnd w:id="48"/>
      <w:bookmarkEnd w:id="49"/>
    </w:p>
    <w:p w:rsidR="00DE001F" w:rsidRDefault="00DE001F" w:rsidP="00DE001F">
      <w:pPr>
        <w:pStyle w:val="Level2"/>
      </w:pPr>
      <w:bookmarkStart w:id="50" w:name="_Ref389242930"/>
      <w:bookmarkStart w:id="51" w:name="_Ref188087215"/>
      <w:bookmarkStart w:id="52" w:name="_Ref188087207"/>
      <w:bookmarkStart w:id="53" w:name="_Toc106104620"/>
      <w:bookmarkStart w:id="54" w:name="_Toc106104509"/>
      <w:bookmarkStart w:id="55" w:name="_Toc106103668"/>
      <w:bookmarkStart w:id="56" w:name="_Toc511221906"/>
      <w:r>
        <w:t>Montant</w:t>
      </w:r>
      <w:bookmarkEnd w:id="50"/>
      <w:bookmarkEnd w:id="51"/>
      <w:bookmarkEnd w:id="52"/>
      <w:bookmarkEnd w:id="53"/>
      <w:bookmarkEnd w:id="54"/>
      <w:bookmarkEnd w:id="55"/>
      <w:bookmarkEnd w:id="56"/>
    </w:p>
    <w:p w:rsidR="00DE001F" w:rsidRDefault="00DE001F" w:rsidP="00DE001F">
      <w:pPr>
        <w:pStyle w:val="Doctxt1"/>
      </w:pPr>
      <w:r>
        <w:t xml:space="preserve">L’Agence met à la disposition du Bénéficiaire, à sa demande et sous réserve des stipulations de la Convention, notamment des stipulations de l’Article </w:t>
      </w:r>
      <w:r>
        <w:fldChar w:fldCharType="begin"/>
      </w:r>
      <w:r>
        <w:instrText xml:space="preserve"> REF _Ref381566629 \r \h </w:instrText>
      </w:r>
      <w:r>
        <w:fldChar w:fldCharType="separate"/>
      </w:r>
      <w:r>
        <w:t>2.4</w:t>
      </w:r>
      <w:r>
        <w:fldChar w:fldCharType="end"/>
      </w:r>
      <w:r>
        <w:t xml:space="preserve"> (</w:t>
      </w:r>
      <w:r>
        <w:rPr>
          <w:i/>
        </w:rPr>
        <w:fldChar w:fldCharType="begin"/>
      </w:r>
      <w:r>
        <w:rPr>
          <w:i/>
        </w:rPr>
        <w:instrText xml:space="preserve"> REF _Ref381566629 \h  \* MERGEFORMAT </w:instrText>
      </w:r>
      <w:r>
        <w:rPr>
          <w:i/>
        </w:rPr>
      </w:r>
      <w:r>
        <w:rPr>
          <w:i/>
        </w:rPr>
        <w:fldChar w:fldCharType="separate"/>
      </w:r>
      <w:r w:rsidRPr="004A67A2">
        <w:rPr>
          <w:i/>
        </w:rPr>
        <w:t>Conditions suspensives</w:t>
      </w:r>
      <w:r>
        <w:rPr>
          <w:i/>
        </w:rPr>
        <w:fldChar w:fldCharType="end"/>
      </w:r>
      <w:r>
        <w:t>) ci-après, une Subvention d’un montant total maximum de 1 500 000 Euros (EUR 1 500 000).</w:t>
      </w:r>
    </w:p>
    <w:p w:rsidR="00DE001F" w:rsidRDefault="00DE001F" w:rsidP="00DE001F">
      <w:pPr>
        <w:pStyle w:val="Level2"/>
      </w:pPr>
      <w:bookmarkStart w:id="57" w:name="_Ref389553698"/>
      <w:bookmarkStart w:id="58" w:name="_Ref188084439"/>
      <w:bookmarkStart w:id="59" w:name="_Toc106104621"/>
      <w:bookmarkStart w:id="60" w:name="_Toc106104510"/>
      <w:bookmarkStart w:id="61" w:name="_Toc106103669"/>
      <w:bookmarkStart w:id="62" w:name="_Toc511221907"/>
      <w:r>
        <w:t>Destination</w:t>
      </w:r>
      <w:bookmarkEnd w:id="57"/>
      <w:bookmarkEnd w:id="58"/>
      <w:bookmarkEnd w:id="59"/>
      <w:bookmarkEnd w:id="60"/>
      <w:bookmarkEnd w:id="61"/>
      <w:bookmarkEnd w:id="62"/>
    </w:p>
    <w:p w:rsidR="00DE001F" w:rsidRDefault="00DE001F" w:rsidP="00DE001F">
      <w:pPr>
        <w:pStyle w:val="Doctxt1"/>
      </w:pPr>
      <w:r>
        <w:t xml:space="preserve">Le Bénéficiaire devra utiliser l’intégralité des fonds de la Subvention aux fins de financer les Dépenses Eligibles, conformément à la description du Projet spécifiée en </w:t>
      </w:r>
      <w:r>
        <w:fldChar w:fldCharType="begin"/>
      </w:r>
      <w:r>
        <w:instrText xml:space="preserve"> REF _Ref388640392 \w \h </w:instrText>
      </w:r>
      <w:r>
        <w:fldChar w:fldCharType="separate"/>
      </w:r>
      <w:r>
        <w:t xml:space="preserve">Annexe 2 - </w:t>
      </w:r>
      <w:r>
        <w:fldChar w:fldCharType="end"/>
      </w:r>
      <w:r w:rsidRPr="00A806D3">
        <w:rPr>
          <w:i/>
        </w:rPr>
        <w:t>(</w:t>
      </w:r>
      <w:r w:rsidRPr="00A806D3">
        <w:rPr>
          <w:i/>
        </w:rPr>
        <w:fldChar w:fldCharType="begin"/>
      </w:r>
      <w:r w:rsidRPr="00A806D3">
        <w:rPr>
          <w:i/>
        </w:rPr>
        <w:instrText xml:space="preserve"> REF  _Ref388640390 \h  \* MERGEFORMAT </w:instrText>
      </w:r>
      <w:r w:rsidRPr="00A806D3">
        <w:rPr>
          <w:i/>
        </w:rPr>
      </w:r>
      <w:r w:rsidRPr="00A806D3">
        <w:rPr>
          <w:i/>
        </w:rPr>
        <w:fldChar w:fldCharType="separate"/>
      </w:r>
      <w:r w:rsidRPr="004A67A2">
        <w:rPr>
          <w:i/>
        </w:rPr>
        <w:t>Description du Projet</w:t>
      </w:r>
      <w:r w:rsidRPr="00A806D3">
        <w:rPr>
          <w:i/>
        </w:rPr>
        <w:fldChar w:fldCharType="end"/>
      </w:r>
      <w:r w:rsidRPr="00A806D3">
        <w:rPr>
          <w:i/>
        </w:rPr>
        <w:t>)</w:t>
      </w:r>
      <w:r>
        <w:t xml:space="preserve"> et au Plan de Financement spécifié en </w:t>
      </w:r>
      <w:r>
        <w:fldChar w:fldCharType="begin"/>
      </w:r>
      <w:r>
        <w:instrText xml:space="preserve"> REF _Ref388640393 \w \h </w:instrText>
      </w:r>
      <w:r>
        <w:fldChar w:fldCharType="separate"/>
      </w:r>
      <w:r>
        <w:t xml:space="preserve">Annexe 3 - </w:t>
      </w:r>
      <w:r>
        <w:fldChar w:fldCharType="end"/>
      </w:r>
      <w:r>
        <w:t xml:space="preserve"> (</w:t>
      </w:r>
      <w:r>
        <w:rPr>
          <w:i/>
        </w:rPr>
        <w:fldChar w:fldCharType="begin"/>
      </w:r>
      <w:r>
        <w:rPr>
          <w:i/>
        </w:rPr>
        <w:instrText xml:space="preserve"> REF _Ref388640393 \h  \* MERGEFORMAT </w:instrText>
      </w:r>
      <w:r>
        <w:rPr>
          <w:i/>
        </w:rPr>
      </w:r>
      <w:r>
        <w:rPr>
          <w:i/>
        </w:rPr>
        <w:fldChar w:fldCharType="separate"/>
      </w:r>
      <w:r w:rsidRPr="004A67A2">
        <w:rPr>
          <w:i/>
        </w:rPr>
        <w:t>Plan de</w:t>
      </w:r>
      <w:r w:rsidRPr="003B255A">
        <w:t xml:space="preserve"> </w:t>
      </w:r>
      <w:r w:rsidRPr="004A67A2">
        <w:rPr>
          <w:i/>
        </w:rPr>
        <w:t>Financement</w:t>
      </w:r>
      <w:r>
        <w:rPr>
          <w:i/>
        </w:rPr>
        <w:fldChar w:fldCharType="end"/>
      </w:r>
      <w:r>
        <w:t>).</w:t>
      </w:r>
    </w:p>
    <w:p w:rsidR="00DE001F" w:rsidRDefault="00DE001F" w:rsidP="00DE001F">
      <w:pPr>
        <w:pStyle w:val="Level2"/>
      </w:pPr>
      <w:bookmarkStart w:id="63" w:name="_Ref389146459"/>
      <w:bookmarkStart w:id="64" w:name="_Toc370941420"/>
      <w:bookmarkStart w:id="65" w:name="_Toc511221908"/>
      <w:bookmarkStart w:id="66" w:name="_Ref188075690"/>
      <w:r>
        <w:t>Absence de responsabilité</w:t>
      </w:r>
      <w:bookmarkEnd w:id="63"/>
      <w:bookmarkEnd w:id="64"/>
      <w:bookmarkEnd w:id="65"/>
    </w:p>
    <w:p w:rsidR="00DE001F" w:rsidRDefault="00DE001F" w:rsidP="00DE001F">
      <w:pPr>
        <w:pStyle w:val="Doctxt1"/>
      </w:pPr>
      <w:r>
        <w:t>L’Agence ne sera pas responsable d’une utilisation des sommes mises à disposition du Bénéficiaire non conforme aux conditions de la présente Convention.</w:t>
      </w:r>
    </w:p>
    <w:p w:rsidR="00DE001F" w:rsidRDefault="00DE001F" w:rsidP="00DE001F">
      <w:pPr>
        <w:pStyle w:val="Level2"/>
      </w:pPr>
      <w:bookmarkStart w:id="67" w:name="_Ref381566629"/>
      <w:bookmarkStart w:id="68" w:name="_Toc511221909"/>
      <w:r>
        <w:t xml:space="preserve">Conditions </w:t>
      </w:r>
      <w:bookmarkEnd w:id="66"/>
      <w:r>
        <w:t>suspensives</w:t>
      </w:r>
      <w:bookmarkEnd w:id="67"/>
      <w:bookmarkEnd w:id="68"/>
    </w:p>
    <w:p w:rsidR="00DE001F" w:rsidRDefault="00DE001F" w:rsidP="00DE001F">
      <w:pPr>
        <w:pStyle w:val="AltLevel4"/>
        <w:tabs>
          <w:tab w:val="clear" w:pos="720"/>
        </w:tabs>
        <w:ind w:left="1418"/>
      </w:pPr>
      <w:bookmarkStart w:id="69" w:name="_Toc106104627"/>
      <w:bookmarkStart w:id="70" w:name="_Toc106104516"/>
      <w:bookmarkStart w:id="71" w:name="_Toc106103677"/>
      <w:bookmarkStart w:id="72" w:name="_Ref188087400"/>
      <w:bookmarkStart w:id="73" w:name="_Ref188087199"/>
      <w:r>
        <w:t>Le Bénéficiaire devra remettre à l’Agence au plus tard à la Date de Signature tous les documents énumérés à la Partie I de l’</w:t>
      </w:r>
      <w:r>
        <w:fldChar w:fldCharType="begin"/>
      </w:r>
      <w:r>
        <w:instrText xml:space="preserve"> REF _Ref389145250 \r \h </w:instrText>
      </w:r>
      <w:r>
        <w:fldChar w:fldCharType="separate"/>
      </w:r>
      <w:r>
        <w:t xml:space="preserve">Annexe 4 - </w:t>
      </w:r>
      <w:r>
        <w:fldChar w:fldCharType="end"/>
      </w:r>
      <w:r>
        <w:t xml:space="preserve"> (</w:t>
      </w:r>
      <w:r>
        <w:fldChar w:fldCharType="begin"/>
      </w:r>
      <w:r>
        <w:instrText xml:space="preserve"> REF _Ref389239176 \h </w:instrText>
      </w:r>
      <w:r>
        <w:rPr>
          <w:i/>
        </w:rPr>
        <w:instrText xml:space="preserve"> \* MERGEFORMAT </w:instrText>
      </w:r>
      <w:r>
        <w:fldChar w:fldCharType="separate"/>
      </w:r>
      <w:r w:rsidRPr="004A67A2">
        <w:rPr>
          <w:rStyle w:val="BodyText21Car"/>
          <w:i/>
        </w:rPr>
        <w:t>Conditions Suspensives</w:t>
      </w:r>
      <w:r>
        <w:fldChar w:fldCharType="end"/>
      </w:r>
      <w:r>
        <w:t>).</w:t>
      </w:r>
    </w:p>
    <w:p w:rsidR="00DE001F" w:rsidRDefault="00DE001F" w:rsidP="00DE001F">
      <w:pPr>
        <w:pStyle w:val="AltLevel4"/>
        <w:tabs>
          <w:tab w:val="clear" w:pos="720"/>
        </w:tabs>
        <w:ind w:left="1418"/>
      </w:pPr>
      <w:bookmarkStart w:id="74" w:name="_Ref370937232"/>
      <w:r>
        <w:t xml:space="preserve">Le Bénéficiaire ne pourra remettre une Demande de Versement à l’Agence que si : </w:t>
      </w:r>
    </w:p>
    <w:p w:rsidR="00DE001F" w:rsidRDefault="00DE001F" w:rsidP="00DE001F">
      <w:pPr>
        <w:pStyle w:val="Level5"/>
        <w:tabs>
          <w:tab w:val="clear" w:pos="1440"/>
        </w:tabs>
        <w:ind w:left="1843" w:hanging="425"/>
      </w:pPr>
      <w:r>
        <w:t>en ce qui concerne un premier Versement, l’Agence a reçu tous les documents énumérés à la partie II de l’</w:t>
      </w:r>
      <w:r>
        <w:fldChar w:fldCharType="begin"/>
      </w:r>
      <w:r>
        <w:instrText xml:space="preserve"> REF _Ref389145804 \r \h </w:instrText>
      </w:r>
      <w:r>
        <w:fldChar w:fldCharType="separate"/>
      </w:r>
      <w:r>
        <w:t xml:space="preserve">Annexe 4 - </w:t>
      </w:r>
      <w:r>
        <w:fldChar w:fldCharType="end"/>
      </w:r>
      <w:r>
        <w:t>(</w:t>
      </w:r>
      <w:r>
        <w:fldChar w:fldCharType="begin"/>
      </w:r>
      <w:r>
        <w:rPr>
          <w:i/>
        </w:rPr>
        <w:instrText xml:space="preserve"> REF _Ref389239189 \h  \* MERGEFORMAT </w:instrText>
      </w:r>
      <w:r>
        <w:fldChar w:fldCharType="separate"/>
      </w:r>
      <w:r w:rsidRPr="004A67A2">
        <w:rPr>
          <w:rStyle w:val="BodyText21Car"/>
          <w:i/>
        </w:rPr>
        <w:t>Conditions</w:t>
      </w:r>
      <w:r>
        <w:rPr>
          <w:rStyle w:val="BodyText21Car"/>
        </w:rPr>
        <w:t xml:space="preserve"> </w:t>
      </w:r>
      <w:r w:rsidRPr="004A67A2">
        <w:rPr>
          <w:rStyle w:val="BodyText21Car"/>
          <w:i/>
        </w:rPr>
        <w:t>Suspensives</w:t>
      </w:r>
      <w:r>
        <w:fldChar w:fldCharType="end"/>
      </w:r>
      <w:r>
        <w:t xml:space="preserve">), et confirmé au Bénéficiaire que ces documents sont conformes aux exigences de l’Annexe précitée et satisfaisantes sur la forme et sur le fond pour l’Agence ; </w:t>
      </w:r>
      <w:bookmarkEnd w:id="74"/>
    </w:p>
    <w:p w:rsidR="00DE001F" w:rsidRDefault="00DE001F" w:rsidP="00DE001F">
      <w:pPr>
        <w:pStyle w:val="Level5"/>
        <w:tabs>
          <w:tab w:val="clear" w:pos="1440"/>
        </w:tabs>
        <w:ind w:left="1843" w:hanging="425"/>
      </w:pPr>
      <w:bookmarkStart w:id="75" w:name="_Ref370937248"/>
      <w:r>
        <w:t>en ce qui concerne tout Versement ultérieur, l’Agence a reçu tous les documents énumérés à la partie III de l’</w:t>
      </w:r>
      <w:r>
        <w:fldChar w:fldCharType="begin"/>
      </w:r>
      <w:r>
        <w:instrText xml:space="preserve"> REF _Ref389145918 \r \h </w:instrText>
      </w:r>
      <w:r>
        <w:fldChar w:fldCharType="separate"/>
      </w:r>
      <w:r>
        <w:t xml:space="preserve">Annexe 4 - </w:t>
      </w:r>
      <w:r>
        <w:fldChar w:fldCharType="end"/>
      </w:r>
      <w:r>
        <w:t xml:space="preserve"> (</w:t>
      </w:r>
      <w:r>
        <w:fldChar w:fldCharType="begin"/>
      </w:r>
      <w:r>
        <w:rPr>
          <w:i/>
        </w:rPr>
        <w:instrText xml:space="preserve"> REF _Ref389239199 \h  \* MERGEFORMAT </w:instrText>
      </w:r>
      <w:r>
        <w:fldChar w:fldCharType="separate"/>
      </w:r>
      <w:r w:rsidRPr="004A67A2">
        <w:rPr>
          <w:rStyle w:val="BodyText21Car"/>
          <w:i/>
        </w:rPr>
        <w:t>Conditions</w:t>
      </w:r>
      <w:r>
        <w:rPr>
          <w:rStyle w:val="BodyText21Car"/>
        </w:rPr>
        <w:t xml:space="preserve"> </w:t>
      </w:r>
      <w:r w:rsidRPr="004A67A2">
        <w:rPr>
          <w:rStyle w:val="BodyText21Car"/>
          <w:i/>
        </w:rPr>
        <w:t>Suspensives</w:t>
      </w:r>
      <w:r>
        <w:fldChar w:fldCharType="end"/>
      </w:r>
      <w:r>
        <w:t xml:space="preserve">), et confirmé au Bénéficiaire que ces documents sont conformes aux exigences de l’Annexe précitée et satisfaisantes sur la forme et sur le fond pour </w:t>
      </w:r>
      <w:bookmarkEnd w:id="75"/>
      <w:r>
        <w:t>l’Agence ; et</w:t>
      </w:r>
    </w:p>
    <w:p w:rsidR="00DE001F" w:rsidRDefault="00DE001F" w:rsidP="00DE001F">
      <w:pPr>
        <w:pStyle w:val="Level5"/>
        <w:tabs>
          <w:tab w:val="clear" w:pos="1440"/>
        </w:tabs>
        <w:ind w:left="1843" w:hanging="425"/>
      </w:pPr>
      <w:r>
        <w:lastRenderedPageBreak/>
        <w:t xml:space="preserve">pour chaque Versement, à la date de la Demande de Versement et à la Date de Versement, que les conditions stipulées dans la Convention sont remplies, notamment : </w:t>
      </w:r>
    </w:p>
    <w:p w:rsidR="00DE001F" w:rsidRPr="00CF20E5" w:rsidRDefault="00DE001F" w:rsidP="00DE001F">
      <w:pPr>
        <w:pStyle w:val="AltLevel8"/>
        <w:tabs>
          <w:tab w:val="clear" w:pos="2160"/>
          <w:tab w:val="left" w:pos="708"/>
        </w:tabs>
        <w:ind w:left="2268" w:hanging="459"/>
      </w:pPr>
      <w:r>
        <w:t xml:space="preserve">la Demande de Versement est conforme aux stipulations de l’article </w:t>
      </w:r>
      <w:r>
        <w:fldChar w:fldCharType="begin"/>
      </w:r>
      <w:r>
        <w:instrText xml:space="preserve"> REF _Ref389239230 \r \h </w:instrText>
      </w:r>
      <w:r>
        <w:fldChar w:fldCharType="separate"/>
      </w:r>
      <w:r>
        <w:t>3.1</w:t>
      </w:r>
      <w:r>
        <w:fldChar w:fldCharType="end"/>
      </w:r>
      <w:r>
        <w:t xml:space="preserve"> </w:t>
      </w:r>
      <w:r w:rsidRPr="00CF20E5">
        <w:t>(</w:t>
      </w:r>
      <w:r w:rsidRPr="003E2880">
        <w:rPr>
          <w:i/>
        </w:rPr>
        <w:fldChar w:fldCharType="begin"/>
      </w:r>
      <w:r w:rsidRPr="003E2880">
        <w:rPr>
          <w:i/>
        </w:rPr>
        <w:instrText xml:space="preserve"> REF  _Ref389239230 \h  \* MERGEFORMAT </w:instrText>
      </w:r>
      <w:r w:rsidRPr="003E2880">
        <w:rPr>
          <w:i/>
        </w:rPr>
      </w:r>
      <w:r w:rsidRPr="003E2880">
        <w:rPr>
          <w:i/>
        </w:rPr>
        <w:fldChar w:fldCharType="separate"/>
      </w:r>
      <w:r w:rsidRPr="004A67A2">
        <w:rPr>
          <w:i/>
        </w:rPr>
        <w:t>Demande de Versement</w:t>
      </w:r>
      <w:r w:rsidRPr="003E2880">
        <w:rPr>
          <w:i/>
        </w:rPr>
        <w:fldChar w:fldCharType="end"/>
      </w:r>
      <w:r w:rsidRPr="00CF20E5">
        <w:t>)</w:t>
      </w:r>
    </w:p>
    <w:p w:rsidR="00DE001F" w:rsidRDefault="00DE001F" w:rsidP="00DE001F">
      <w:pPr>
        <w:pStyle w:val="AltLevel8"/>
        <w:tabs>
          <w:tab w:val="clear" w:pos="2160"/>
        </w:tabs>
        <w:ind w:left="2268" w:hanging="459"/>
      </w:pPr>
      <w:r>
        <w:t xml:space="preserve">aucun des cas visés à l’Article </w:t>
      </w:r>
      <w:r>
        <w:fldChar w:fldCharType="begin"/>
      </w:r>
      <w:r>
        <w:instrText xml:space="preserve"> REF _Ref445123481 \r \h </w:instrText>
      </w:r>
      <w:r>
        <w:fldChar w:fldCharType="separate"/>
      </w:r>
      <w:r>
        <w:t>4</w:t>
      </w:r>
      <w:r>
        <w:fldChar w:fldCharType="end"/>
      </w:r>
      <w:r>
        <w:t xml:space="preserve"> </w:t>
      </w:r>
      <w:r w:rsidRPr="00F61C84">
        <w:rPr>
          <w:i/>
        </w:rPr>
        <w:t>(</w:t>
      </w:r>
      <w:r w:rsidRPr="00F61C84">
        <w:rPr>
          <w:i/>
        </w:rPr>
        <w:fldChar w:fldCharType="begin"/>
      </w:r>
      <w:r w:rsidRPr="00F61C84">
        <w:rPr>
          <w:i/>
        </w:rPr>
        <w:instrText xml:space="preserve"> REF _Ref445123513 \h </w:instrText>
      </w:r>
      <w:r>
        <w:rPr>
          <w:i/>
        </w:rPr>
        <w:instrText xml:space="preserve"> \* MERGEFORMAT </w:instrText>
      </w:r>
      <w:r w:rsidRPr="00F61C84">
        <w:rPr>
          <w:i/>
        </w:rPr>
      </w:r>
      <w:r w:rsidRPr="00F61C84">
        <w:rPr>
          <w:i/>
        </w:rPr>
        <w:fldChar w:fldCharType="separate"/>
      </w:r>
      <w:r w:rsidRPr="004A67A2">
        <w:rPr>
          <w:i/>
        </w:rPr>
        <w:t>Ajournement ou Rejet des Demandes de Versement</w:t>
      </w:r>
      <w:r w:rsidRPr="00F61C84">
        <w:rPr>
          <w:i/>
        </w:rPr>
        <w:fldChar w:fldCharType="end"/>
      </w:r>
      <w:r w:rsidRPr="00F61C84">
        <w:rPr>
          <w:i/>
        </w:rPr>
        <w:t>)</w:t>
      </w:r>
      <w:r>
        <w:t xml:space="preserve"> n’est en cours ou susceptible d’intervenir ; </w:t>
      </w:r>
    </w:p>
    <w:p w:rsidR="00DE001F" w:rsidRDefault="00DE001F" w:rsidP="00DE001F">
      <w:pPr>
        <w:pStyle w:val="AltLevel8"/>
        <w:tabs>
          <w:tab w:val="clear" w:pos="2160"/>
          <w:tab w:val="left" w:pos="1440"/>
        </w:tabs>
        <w:ind w:left="2268" w:hanging="459"/>
      </w:pPr>
      <w:r>
        <w:t xml:space="preserve">chaque déclaration faite par le Bénéficiaire au titre de l’article </w:t>
      </w:r>
      <w:r>
        <w:fldChar w:fldCharType="begin"/>
      </w:r>
      <w:r>
        <w:instrText xml:space="preserve"> REF _Ref389241946 \r \h </w:instrText>
      </w:r>
      <w:r>
        <w:fldChar w:fldCharType="separate"/>
      </w:r>
      <w:r>
        <w:t>5</w:t>
      </w:r>
      <w:r>
        <w:fldChar w:fldCharType="end"/>
      </w:r>
      <w:r>
        <w:t xml:space="preserve"> (</w:t>
      </w:r>
      <w:r>
        <w:fldChar w:fldCharType="begin"/>
      </w:r>
      <w:r>
        <w:rPr>
          <w:i/>
        </w:rPr>
        <w:instrText xml:space="preserve"> REF _Ref389241952 \h  \* MERGEFORMAT </w:instrText>
      </w:r>
      <w:r>
        <w:fldChar w:fldCharType="separate"/>
      </w:r>
      <w:r w:rsidRPr="004A67A2">
        <w:rPr>
          <w:i/>
        </w:rPr>
        <w:t>Déclarations</w:t>
      </w:r>
      <w:r>
        <w:fldChar w:fldCharType="end"/>
      </w:r>
      <w:r>
        <w:t xml:space="preserve">) est exacte ; </w:t>
      </w:r>
    </w:p>
    <w:p w:rsidR="00DE001F" w:rsidRDefault="00DE001F" w:rsidP="00DE001F">
      <w:pPr>
        <w:pStyle w:val="AltLevel8"/>
        <w:tabs>
          <w:tab w:val="clear" w:pos="2160"/>
        </w:tabs>
        <w:ind w:left="2268" w:hanging="459"/>
      </w:pPr>
      <w:r>
        <w:t>que l’Avance précédente a bien été utilisée conformément aux stipulations de la Convention.</w:t>
      </w:r>
    </w:p>
    <w:p w:rsidR="00DE001F" w:rsidRDefault="00DE001F" w:rsidP="00DE001F">
      <w:pPr>
        <w:pStyle w:val="Level1"/>
      </w:pPr>
      <w:bookmarkStart w:id="76" w:name="_Toc377713426"/>
      <w:bookmarkStart w:id="77" w:name="_Toc377713430"/>
      <w:bookmarkStart w:id="78" w:name="_Ref389147334"/>
      <w:bookmarkStart w:id="79" w:name="_Ref389147349"/>
      <w:bookmarkStart w:id="80" w:name="_Toc511221910"/>
      <w:bookmarkEnd w:id="76"/>
      <w:bookmarkEnd w:id="77"/>
      <w:r>
        <w:t xml:space="preserve">Modalités de </w:t>
      </w:r>
      <w:bookmarkEnd w:id="69"/>
      <w:bookmarkEnd w:id="70"/>
      <w:bookmarkEnd w:id="71"/>
      <w:r>
        <w:t>Versement</w:t>
      </w:r>
      <w:bookmarkEnd w:id="72"/>
      <w:bookmarkEnd w:id="73"/>
      <w:r>
        <w:t xml:space="preserve"> des fonds</w:t>
      </w:r>
      <w:bookmarkEnd w:id="78"/>
      <w:bookmarkEnd w:id="79"/>
      <w:bookmarkEnd w:id="80"/>
    </w:p>
    <w:p w:rsidR="00DE001F" w:rsidRDefault="00DE001F" w:rsidP="00DE001F">
      <w:pPr>
        <w:pStyle w:val="Level2"/>
      </w:pPr>
      <w:bookmarkStart w:id="81" w:name="_Ref389239230"/>
      <w:bookmarkStart w:id="82" w:name="_Toc511221911"/>
      <w:r>
        <w:t>Demande de Versement</w:t>
      </w:r>
      <w:bookmarkEnd w:id="81"/>
      <w:bookmarkEnd w:id="82"/>
    </w:p>
    <w:p w:rsidR="00DE001F" w:rsidRDefault="00DE001F" w:rsidP="00DE001F">
      <w:pPr>
        <w:pStyle w:val="Doctxt1"/>
      </w:pPr>
      <w:r>
        <w:t xml:space="preserve">Sous réserve du respect des conditions visées à l’Article </w:t>
      </w:r>
      <w:r>
        <w:fldChar w:fldCharType="begin"/>
      </w:r>
      <w:r>
        <w:instrText xml:space="preserve"> REF _Ref381566629 \r \h </w:instrText>
      </w:r>
      <w:r>
        <w:fldChar w:fldCharType="separate"/>
      </w:r>
      <w:r>
        <w:t>2.4</w:t>
      </w:r>
      <w:r>
        <w:fldChar w:fldCharType="end"/>
      </w:r>
      <w:r>
        <w:t xml:space="preserve"> (</w:t>
      </w:r>
      <w:r>
        <w:rPr>
          <w:i/>
        </w:rPr>
        <w:fldChar w:fldCharType="begin"/>
      </w:r>
      <w:r>
        <w:rPr>
          <w:i/>
        </w:rPr>
        <w:instrText xml:space="preserve"> REF _Ref381566629 \h  \* MERGEFORMAT </w:instrText>
      </w:r>
      <w:r>
        <w:rPr>
          <w:i/>
        </w:rPr>
      </w:r>
      <w:r>
        <w:rPr>
          <w:i/>
        </w:rPr>
        <w:fldChar w:fldCharType="separate"/>
      </w:r>
      <w:r w:rsidRPr="004A67A2">
        <w:rPr>
          <w:i/>
        </w:rPr>
        <w:t>Conditions suspensives</w:t>
      </w:r>
      <w:r>
        <w:rPr>
          <w:i/>
        </w:rPr>
        <w:fldChar w:fldCharType="end"/>
      </w:r>
      <w:r>
        <w:t xml:space="preserve">), les fonds de la Subvention seront versés au Bénéficiaire, en un ou plusieurs Versement, sur présentation d’une demande de Versement dûment établie. </w:t>
      </w:r>
    </w:p>
    <w:p w:rsidR="00DE001F" w:rsidRDefault="00DE001F" w:rsidP="00DE001F">
      <w:pPr>
        <w:pStyle w:val="Doctxt1"/>
      </w:pPr>
      <w:r>
        <w:t xml:space="preserve">Chaque demande de Versement devra être adressée par le Bénéficiaire (représenté par </w:t>
      </w:r>
      <w:r w:rsidRPr="00257849">
        <w:rPr>
          <w:color w:val="000000"/>
          <w:highlight w:val="yellow"/>
        </w:rPr>
        <w:t>XX</w:t>
      </w:r>
      <w:r>
        <w:t xml:space="preserve">) au Directeur de l’Agence à l’adresse figurant à l’article </w:t>
      </w:r>
      <w:r>
        <w:fldChar w:fldCharType="begin"/>
      </w:r>
      <w:r>
        <w:instrText xml:space="preserve"> REF _Ref389242004 \r \h </w:instrText>
      </w:r>
      <w:r>
        <w:fldChar w:fldCharType="separate"/>
      </w:r>
      <w:r>
        <w:t>10.1</w:t>
      </w:r>
      <w:r>
        <w:fldChar w:fldCharType="end"/>
      </w:r>
      <w:r>
        <w:t xml:space="preserve"> (</w:t>
      </w:r>
      <w:r>
        <w:rPr>
          <w:i/>
        </w:rPr>
        <w:fldChar w:fldCharType="begin"/>
      </w:r>
      <w:r>
        <w:rPr>
          <w:i/>
        </w:rPr>
        <w:instrText xml:space="preserve"> REF _Ref389242011 \h  \* MERGEFORMAT </w:instrText>
      </w:r>
      <w:r>
        <w:rPr>
          <w:i/>
        </w:rPr>
      </w:r>
      <w:r>
        <w:rPr>
          <w:i/>
        </w:rPr>
        <w:fldChar w:fldCharType="separate"/>
      </w:r>
      <w:r w:rsidRPr="004A67A2">
        <w:rPr>
          <w:i/>
        </w:rPr>
        <w:t>Communications écrites</w:t>
      </w:r>
      <w:r>
        <w:rPr>
          <w:i/>
        </w:rPr>
        <w:fldChar w:fldCharType="end"/>
      </w:r>
      <w:r>
        <w:t>).</w:t>
      </w:r>
    </w:p>
    <w:p w:rsidR="00DE001F" w:rsidRDefault="00DE001F" w:rsidP="00DE001F">
      <w:pPr>
        <w:pStyle w:val="Doctxt1"/>
      </w:pPr>
      <w:r>
        <w:t xml:space="preserve">Chaque demande de Versement ne sera considérée comme dûment établie que si tous les documents et les justificatifs nécessaires sont joints à la demande de Versement et sont conformes aux stipulations de l’Article </w:t>
      </w:r>
      <w:r>
        <w:fldChar w:fldCharType="begin"/>
      </w:r>
      <w:r>
        <w:instrText xml:space="preserve"> REF _Ref188084376 \r \h </w:instrText>
      </w:r>
      <w:r>
        <w:fldChar w:fldCharType="separate"/>
      </w:r>
      <w:r>
        <w:t>3.2</w:t>
      </w:r>
      <w:r>
        <w:fldChar w:fldCharType="end"/>
      </w:r>
      <w:r>
        <w:t xml:space="preserve"> (</w:t>
      </w:r>
      <w:r>
        <w:rPr>
          <w:i/>
        </w:rPr>
        <w:fldChar w:fldCharType="begin"/>
      </w:r>
      <w:r>
        <w:rPr>
          <w:i/>
        </w:rPr>
        <w:instrText xml:space="preserve"> REF _Ref188084376 \h  \* MERGEFORMAT </w:instrText>
      </w:r>
      <w:r>
        <w:rPr>
          <w:i/>
        </w:rPr>
      </w:r>
      <w:r>
        <w:rPr>
          <w:i/>
        </w:rPr>
        <w:fldChar w:fldCharType="separate"/>
      </w:r>
      <w:r w:rsidRPr="004A67A2">
        <w:rPr>
          <w:i/>
        </w:rPr>
        <w:t>Modalités de Versement</w:t>
      </w:r>
      <w:r>
        <w:rPr>
          <w:i/>
        </w:rPr>
        <w:fldChar w:fldCharType="end"/>
      </w:r>
      <w:r>
        <w:t>).</w:t>
      </w:r>
    </w:p>
    <w:p w:rsidR="00DE001F" w:rsidRPr="00D56EE1" w:rsidRDefault="00DE001F" w:rsidP="00DE001F">
      <w:pPr>
        <w:pStyle w:val="Doctxt1"/>
      </w:pPr>
      <w:r w:rsidRPr="00D56EE1">
        <w:t>Si les conditions stipulées dans la Convention sont remplies, l’Agence mettra à disposition du Bénéficiaire le Versement demandé.</w:t>
      </w:r>
    </w:p>
    <w:p w:rsidR="00DE001F" w:rsidRPr="008C7068" w:rsidRDefault="00DE001F" w:rsidP="00DE001F">
      <w:pPr>
        <w:pStyle w:val="Level2"/>
      </w:pPr>
      <w:bookmarkStart w:id="83" w:name="_Ref188084376"/>
      <w:bookmarkStart w:id="84" w:name="_Toc511221912"/>
      <w:bookmarkStart w:id="85" w:name="_Toc106104629"/>
      <w:bookmarkStart w:id="86" w:name="_Toc106104518"/>
      <w:bookmarkStart w:id="87" w:name="_Toc106103679"/>
      <w:r w:rsidRPr="008C7068">
        <w:t>Modalités de Versement</w:t>
      </w:r>
      <w:bookmarkEnd w:id="83"/>
      <w:bookmarkEnd w:id="84"/>
    </w:p>
    <w:p w:rsidR="00DE001F" w:rsidRDefault="00DE001F" w:rsidP="00DE001F">
      <w:pPr>
        <w:pStyle w:val="Doctxt1"/>
      </w:pPr>
      <w:r>
        <w:t xml:space="preserve">Les fonds seront versés selon les modalités suivantes : </w:t>
      </w:r>
    </w:p>
    <w:p w:rsidR="00DE001F" w:rsidRDefault="00DE001F" w:rsidP="00DE001F">
      <w:pPr>
        <w:pStyle w:val="Level3"/>
        <w:keepNext/>
      </w:pPr>
      <w:bookmarkStart w:id="88" w:name="_Ref188084167"/>
      <w:bookmarkStart w:id="89" w:name="_Toc106104644"/>
      <w:bookmarkStart w:id="90" w:name="_Toc106104533"/>
      <w:bookmarkStart w:id="91" w:name="_Toc106103695"/>
      <w:bookmarkEnd w:id="85"/>
      <w:bookmarkEnd w:id="86"/>
      <w:bookmarkEnd w:id="87"/>
      <w:r>
        <w:t>Ouverture du Compte du Projet</w:t>
      </w:r>
    </w:p>
    <w:p w:rsidR="00DE001F" w:rsidRPr="0027409C" w:rsidRDefault="00DE001F" w:rsidP="00DE001F">
      <w:pPr>
        <w:pStyle w:val="Level3"/>
        <w:numPr>
          <w:ilvl w:val="0"/>
          <w:numId w:val="0"/>
        </w:numPr>
        <w:ind w:left="1701"/>
      </w:pPr>
      <w:r w:rsidRPr="00D27C93">
        <w:t xml:space="preserve">Le Bénéficiaire s’engage à </w:t>
      </w:r>
      <w:r>
        <w:t>déposer</w:t>
      </w:r>
      <w:r w:rsidRPr="00D27C93">
        <w:t xml:space="preserve"> les fonds </w:t>
      </w:r>
      <w:r>
        <w:t xml:space="preserve">de la Subvention </w:t>
      </w:r>
      <w:r w:rsidRPr="00D27C93">
        <w:t>sur un compte (le « </w:t>
      </w:r>
      <w:r w:rsidRPr="00D007D0">
        <w:rPr>
          <w:b/>
        </w:rPr>
        <w:t>Compte du Projet</w:t>
      </w:r>
      <w:r w:rsidRPr="00D27C93">
        <w:t> »)</w:t>
      </w:r>
      <w:r>
        <w:t xml:space="preserve"> ouvert dans les livres d’une Banque A</w:t>
      </w:r>
      <w:r w:rsidRPr="00D27C93">
        <w:t>cceptable (la « </w:t>
      </w:r>
      <w:r w:rsidRPr="00D007D0">
        <w:rPr>
          <w:b/>
        </w:rPr>
        <w:t>Banque teneuse de Compte</w:t>
      </w:r>
      <w:r>
        <w:t> »),</w:t>
      </w:r>
      <w:r w:rsidRPr="00D27C93">
        <w:t xml:space="preserve"> destiné (i) à recevoir les Versements et (ii) à financer les Dépenses éligibles du Projet. </w:t>
      </w:r>
      <w:r>
        <w:t>L</w:t>
      </w:r>
      <w:r w:rsidRPr="0027409C">
        <w:t>e Compte du Projet devra être dédié exclusivement au Projet.</w:t>
      </w:r>
    </w:p>
    <w:p w:rsidR="00DE001F" w:rsidRDefault="00DE001F" w:rsidP="00DE001F">
      <w:pPr>
        <w:pStyle w:val="Doctxt2"/>
      </w:pPr>
      <w:r>
        <w:t>Le Bénéficiaire s’engage à renoncer, et à faire en sorte que la Banque Teneuse de Comptes renonce, à tout droit de compensation entre le Compte du Projet et tout autre compte ouvert au nom du Bénéficiaire dans les livres de la Banque Teneuse de Compte ou toute autre dette du Bénéficiaire.</w:t>
      </w:r>
    </w:p>
    <w:p w:rsidR="00DE001F" w:rsidRDefault="00DE001F" w:rsidP="00DE001F">
      <w:pPr>
        <w:pStyle w:val="Doctxt2"/>
      </w:pPr>
      <w:r>
        <w:t xml:space="preserve">Si la Banque Teneuse de Compte cesse d’être une Banque Acceptable, l’Agence pourra exiger du Bénéficiaire qu’il remplace la Banque Teneuse de Compte par une Banque Acceptable. Le Bénéficiaire s’engage, à première demande de l’Agence, à remplacer la Banque Teneuse de Compte à ses frais et dans les </w:t>
      </w:r>
      <w:r>
        <w:lastRenderedPageBreak/>
        <w:t>meilleurs délais et à signer une convention de nantissement au bénéfice de l’Agence.</w:t>
      </w:r>
    </w:p>
    <w:p w:rsidR="00DE001F" w:rsidRPr="00497B08" w:rsidRDefault="00DE001F" w:rsidP="00DE001F">
      <w:pPr>
        <w:pStyle w:val="Level3"/>
        <w:keepNext/>
      </w:pPr>
      <w:r w:rsidRPr="00497B08">
        <w:t>Avance initiale</w:t>
      </w:r>
    </w:p>
    <w:p w:rsidR="00DE001F" w:rsidRPr="009B2717" w:rsidRDefault="00DE001F" w:rsidP="00DE001F">
      <w:pPr>
        <w:pStyle w:val="Doctxt2"/>
      </w:pPr>
      <w:r w:rsidRPr="009B2717">
        <w:t xml:space="preserve">Sous réserve du respect des conditions visées aux articles </w:t>
      </w:r>
      <w:r w:rsidRPr="009B2717">
        <w:fldChar w:fldCharType="begin"/>
      </w:r>
      <w:r w:rsidRPr="009B2717">
        <w:instrText xml:space="preserve"> REF _Ref381566629 \r \h  \* MERGEFORMAT </w:instrText>
      </w:r>
      <w:r w:rsidRPr="009B2717">
        <w:fldChar w:fldCharType="separate"/>
      </w:r>
      <w:r>
        <w:t>2.4</w:t>
      </w:r>
      <w:r w:rsidRPr="009B2717">
        <w:fldChar w:fldCharType="end"/>
      </w:r>
      <w:r w:rsidRPr="009B2717">
        <w:t xml:space="preserve"> (</w:t>
      </w:r>
      <w:r w:rsidRPr="009B2717">
        <w:fldChar w:fldCharType="begin"/>
      </w:r>
      <w:r w:rsidRPr="009B2717">
        <w:rPr>
          <w:i/>
        </w:rPr>
        <w:instrText xml:space="preserve"> REF _Ref381566629 \h  \* MERGEFORMAT </w:instrText>
      </w:r>
      <w:r w:rsidRPr="009B2717">
        <w:fldChar w:fldCharType="separate"/>
      </w:r>
      <w:r w:rsidRPr="004A67A2">
        <w:rPr>
          <w:i/>
        </w:rPr>
        <w:t>Conditions suspensives</w:t>
      </w:r>
      <w:r w:rsidRPr="009B2717">
        <w:fldChar w:fldCharType="end"/>
      </w:r>
      <w:r w:rsidRPr="009B2717">
        <w:t xml:space="preserve">), l’Agence versera une première Avance d’un montant de </w:t>
      </w:r>
      <w:r w:rsidRPr="002626A5">
        <w:rPr>
          <w:highlight w:val="yellow"/>
        </w:rPr>
        <w:t>XX</w:t>
      </w:r>
      <w:r>
        <w:t xml:space="preserve"> </w:t>
      </w:r>
      <w:r w:rsidRPr="009B2717">
        <w:t>Euros (</w:t>
      </w:r>
      <w:r w:rsidRPr="00257849">
        <w:rPr>
          <w:highlight w:val="yellow"/>
        </w:rPr>
        <w:t>XX</w:t>
      </w:r>
      <w:r>
        <w:t xml:space="preserve"> </w:t>
      </w:r>
      <w:r w:rsidRPr="009B2717">
        <w:t>EUR) sur le Compte du Projet.</w:t>
      </w:r>
      <w:r>
        <w:t xml:space="preserve"> Cette première avance correspond au budget nécessaire pour le financement des Dépenses Eligibles du Projet jusqu’au 31 décembre 2019.</w:t>
      </w:r>
    </w:p>
    <w:p w:rsidR="00DE001F" w:rsidRPr="009B2717" w:rsidRDefault="00DE001F" w:rsidP="00DE001F">
      <w:pPr>
        <w:pStyle w:val="Level3"/>
        <w:keepNext/>
      </w:pPr>
      <w:r w:rsidRPr="009B2717">
        <w:t>Renouvellement des Avances</w:t>
      </w:r>
    </w:p>
    <w:p w:rsidR="00DE001F" w:rsidRDefault="00DE001F" w:rsidP="00DE001F">
      <w:pPr>
        <w:pStyle w:val="Doctxt2"/>
      </w:pPr>
      <w:r>
        <w:t xml:space="preserve">Le Versement des Avances suivantes sera effectué, à la demande du Bénéficiaire, sous réserve du respect des conditions visées à </w:t>
      </w:r>
      <w:r>
        <w:fldChar w:fldCharType="begin"/>
      </w:r>
      <w:r>
        <w:instrText xml:space="preserve"> REF _Ref381566629 \r \h </w:instrText>
      </w:r>
      <w:r>
        <w:fldChar w:fldCharType="separate"/>
      </w:r>
      <w:r>
        <w:t>2.4</w:t>
      </w:r>
      <w:r>
        <w:fldChar w:fldCharType="end"/>
      </w:r>
      <w:r>
        <w:t xml:space="preserve"> (</w:t>
      </w:r>
      <w:r>
        <w:fldChar w:fldCharType="begin"/>
      </w:r>
      <w:r>
        <w:rPr>
          <w:i/>
        </w:rPr>
        <w:instrText xml:space="preserve"> REF _Ref381566629 \h  \* MERGEFORMAT </w:instrText>
      </w:r>
      <w:r>
        <w:fldChar w:fldCharType="separate"/>
      </w:r>
      <w:r w:rsidRPr="004A67A2">
        <w:rPr>
          <w:i/>
        </w:rPr>
        <w:t>Conditions suspensives</w:t>
      </w:r>
      <w:r>
        <w:fldChar w:fldCharType="end"/>
      </w:r>
      <w:r>
        <w:t xml:space="preserve">). Les renouvellements d’avance seront faits sur une base annuelle, et le montant de chaque avance déterminé sur la base du budget annuel des dépenses du projet, duquel sera déduit le montant non justifié de l’(des) Avance(s) précédente(s). </w:t>
      </w:r>
    </w:p>
    <w:p w:rsidR="00DE001F" w:rsidRDefault="00DE001F" w:rsidP="00DE001F">
      <w:pPr>
        <w:pStyle w:val="Level3"/>
      </w:pPr>
      <w:r>
        <w:t>Versement de la dernière Avance</w:t>
      </w:r>
    </w:p>
    <w:p w:rsidR="00DE001F" w:rsidRDefault="00DE001F" w:rsidP="00DE001F">
      <w:pPr>
        <w:pStyle w:val="Doctxt2"/>
      </w:pPr>
      <w:r>
        <w:t>Le Versement de la dernière Avance sera effectué selon des modalités identiques à celles des Avances précédentes. Son montant tiendra compte, le cas échéant, des besoins révisés du Projet tels que convenu entre les Parties.</w:t>
      </w:r>
    </w:p>
    <w:p w:rsidR="00DE001F" w:rsidRDefault="00DE001F" w:rsidP="00DE001F">
      <w:pPr>
        <w:pStyle w:val="Level3"/>
      </w:pPr>
      <w:r>
        <w:t>Justification de l’utilisation des Avances</w:t>
      </w:r>
    </w:p>
    <w:p w:rsidR="00DE001F" w:rsidRDefault="00DE001F" w:rsidP="00DE001F">
      <w:pPr>
        <w:pStyle w:val="Doctxt2"/>
      </w:pPr>
      <w:r>
        <w:t>Le Bénéficiaire s’engage à remettre, à l’Agence :</w:t>
      </w:r>
    </w:p>
    <w:p w:rsidR="00DE001F" w:rsidRDefault="00DE001F" w:rsidP="00DE001F">
      <w:pPr>
        <w:pStyle w:val="Level7"/>
        <w:ind w:hanging="459"/>
      </w:pPr>
      <w:r>
        <w:t>au plus tard à la Date Limite d’Utilisation des Fonds, une attestation signée par un représentant du Bénéficiaire  habilité à cet effet, certifiant l’utilisation de cent pour cent (100%) de l’avant-dernière Avance et de la dernière Avance (à l’exception des coûts liés aux Dépenses de Clôture), incluant un état détaillé des sommes versées au titre des Dépenses Eligibles au cours de la période considérée ; et</w:t>
      </w:r>
    </w:p>
    <w:p w:rsidR="00DE001F" w:rsidRPr="00D27C93" w:rsidRDefault="00DE001F" w:rsidP="00DE001F">
      <w:pPr>
        <w:pStyle w:val="Level7"/>
        <w:ind w:hanging="459"/>
      </w:pPr>
      <w:r w:rsidRPr="00D27C93">
        <w:t xml:space="preserve">au plus tard dans les </w:t>
      </w:r>
      <w:r>
        <w:t>six</w:t>
      </w:r>
      <w:r w:rsidRPr="00D27C93">
        <w:t xml:space="preserve"> mois de la remise de l’attestation visée à l’alinéa précédent, un rapport d’audit final du Compte du Projet (le « </w:t>
      </w:r>
      <w:r w:rsidRPr="00D27C93">
        <w:rPr>
          <w:b/>
        </w:rPr>
        <w:t>Rapport d’Audit Final</w:t>
      </w:r>
      <w:r w:rsidRPr="00D27C93">
        <w:t xml:space="preserve"> ») établi par un cabinet d’audit indépendant et de bonne réputation sélectionné par le Bénéficiaire, après avis de non objection de l’Agence sur les termes de référence de la mission d’audit et sur le cabinet d’audit sélectionné. Les coûts de l’audit seront imputés sur les fonds de la Subvention. Le cabinet d’audit devra, en particulier, vérifier que la totalité des fonds </w:t>
      </w:r>
      <w:r>
        <w:t>de la Subvention</w:t>
      </w:r>
      <w:r w:rsidRPr="00D27C93">
        <w:t xml:space="preserve"> versés sur le Compte du Projet a été utilisée conformément aux stipulations de la Convention.</w:t>
      </w:r>
    </w:p>
    <w:p w:rsidR="00DE001F" w:rsidRPr="00D27C93" w:rsidRDefault="00DE001F" w:rsidP="00DE001F">
      <w:pPr>
        <w:pStyle w:val="Level3"/>
      </w:pPr>
      <w:bookmarkStart w:id="92" w:name="_Ref366542951"/>
      <w:r w:rsidRPr="00D27C93">
        <w:t>Taux de change applicable</w:t>
      </w:r>
    </w:p>
    <w:p w:rsidR="00DE001F" w:rsidRPr="00D27C93" w:rsidRDefault="00DE001F" w:rsidP="00DE001F">
      <w:pPr>
        <w:pStyle w:val="Doctxt2"/>
      </w:pPr>
      <w:r w:rsidRPr="00AE4A73">
        <w:t xml:space="preserve">Dans le cas où des Dépenses Eligibles sont dans une monnaie autre que l’Euro, le Bénéficiaire convertira le montant de la facture en Euros </w:t>
      </w:r>
      <w:r w:rsidRPr="00D27C93">
        <w:t xml:space="preserve">en appliquant le taux de conversion </w:t>
      </w:r>
      <w:r>
        <w:t>de la banque</w:t>
      </w:r>
      <w:r w:rsidRPr="00D27C93">
        <w:t xml:space="preserve"> </w:t>
      </w:r>
      <w:r>
        <w:t xml:space="preserve">centrale mauritanienne </w:t>
      </w:r>
      <w:r w:rsidRPr="00D27C93">
        <w:t>applicable au regard des devises concernées au jour du paiement de la dite facture.</w:t>
      </w:r>
    </w:p>
    <w:p w:rsidR="00DE001F" w:rsidRPr="00D27C93" w:rsidRDefault="00DE001F" w:rsidP="00DE001F">
      <w:pPr>
        <w:pStyle w:val="Level3"/>
      </w:pPr>
      <w:bookmarkStart w:id="93" w:name="_Ref389146695"/>
      <w:r w:rsidRPr="00D27C93">
        <w:t>Date Limite d’</w:t>
      </w:r>
      <w:r>
        <w:t>U</w:t>
      </w:r>
      <w:r w:rsidRPr="00D27C93">
        <w:t>tilisation des Fonds</w:t>
      </w:r>
      <w:bookmarkEnd w:id="92"/>
      <w:bookmarkEnd w:id="93"/>
    </w:p>
    <w:p w:rsidR="00DE001F" w:rsidRPr="002C7783" w:rsidRDefault="00DE001F" w:rsidP="00DE001F">
      <w:pPr>
        <w:pStyle w:val="Doctxt2"/>
      </w:pPr>
      <w:r>
        <w:t xml:space="preserve">Le Bénéficiaire s’engage </w:t>
      </w:r>
      <w:r w:rsidRPr="002C7783">
        <w:t xml:space="preserve">à ce que les fonds versés sous forme d’Avance soient intégralement utilisés </w:t>
      </w:r>
      <w:r>
        <w:t>aux fins de financer les</w:t>
      </w:r>
      <w:r w:rsidRPr="002C7783">
        <w:t xml:space="preserve"> Dépenses Eligibles au plus tard </w:t>
      </w:r>
      <w:r>
        <w:t xml:space="preserve">à la </w:t>
      </w:r>
      <w:r>
        <w:lastRenderedPageBreak/>
        <w:t xml:space="preserve">Date Limite d’Utilisation des Fonds </w:t>
      </w:r>
      <w:r w:rsidRPr="00650082">
        <w:t xml:space="preserve">étant précisé que les fonds destinés à couvrir les </w:t>
      </w:r>
      <w:r>
        <w:t>Dépenses de C</w:t>
      </w:r>
      <w:r w:rsidRPr="00650082">
        <w:t>lôture, pourront être utilisés avant la remise du rapport final visé à la section 9 de l’Annexe 8</w:t>
      </w:r>
      <w:r w:rsidRPr="002C7783">
        <w:t>.</w:t>
      </w:r>
    </w:p>
    <w:p w:rsidR="00DE001F" w:rsidRDefault="00DE001F" w:rsidP="00DE001F">
      <w:pPr>
        <w:pStyle w:val="Level3"/>
      </w:pPr>
      <w:bookmarkStart w:id="94" w:name="_Ref366543849"/>
      <w:r>
        <w:t>Contrôle-Audit</w:t>
      </w:r>
      <w:bookmarkEnd w:id="94"/>
    </w:p>
    <w:p w:rsidR="00DE001F" w:rsidRDefault="00DE001F" w:rsidP="00DE001F">
      <w:pPr>
        <w:pStyle w:val="Doctxt2"/>
      </w:pPr>
      <w:r w:rsidRPr="00D27C93">
        <w:t xml:space="preserve">Le Bénéficiaire s’engage à ce que le Compte du Projet </w:t>
      </w:r>
      <w:r>
        <w:t xml:space="preserve">fasse l’objet d’audits annuels pendant toute la durée de son utilisation. Ces audits seront réalisés par un cabinet d’audit indépendant sélectionné par le Bénéficiaire </w:t>
      </w:r>
      <w:r w:rsidRPr="00EF27FE">
        <w:rPr>
          <w:rStyle w:val="Appelnotedebasdep"/>
        </w:rPr>
        <w:t xml:space="preserve"> </w:t>
      </w:r>
      <w:r>
        <w:t>et de bonne réputation, après avis de non objection de l’Agence sur les termes de référence de la mission d’audit et sur le cabinet d’audit sélectionné. Les coûts de l’audit seront imputés sur les fonds de la Subvention. L’audit devra contrôler, notamment, que les fonds de la Subvention versés sur le Compte du Projet ont été utilisés conformément aux stipulations de la présente Convention.</w:t>
      </w:r>
    </w:p>
    <w:p w:rsidR="00DE001F" w:rsidRDefault="00DE001F" w:rsidP="00DE001F">
      <w:pPr>
        <w:pStyle w:val="Doctxt2"/>
      </w:pPr>
      <w:r>
        <w:t xml:space="preserve">Les rapports d’audit annuels devront être disponibles au plus tard six (6) semaines après chaque date anniversaire de la </w:t>
      </w:r>
      <w:r w:rsidRPr="002A2A1D">
        <w:t>Date de Démarrage du Projet</w:t>
      </w:r>
      <w:r>
        <w:t>, sauf pour l’audit annuel portant sur la dernière année d’implémentation du Projet lequel constitue l’Audit Final, qui inclura une consolidation des audits annuels antérieurs, et qui devra être disponible au plus tard six (6) mois après la Date Limite de Mise en Œuvre.</w:t>
      </w:r>
    </w:p>
    <w:p w:rsidR="00DE001F" w:rsidRDefault="00DE001F" w:rsidP="00DE001F">
      <w:pPr>
        <w:pStyle w:val="Doctxt2"/>
      </w:pPr>
      <w:r>
        <w:t>L’Agence sera autorisée à réaliser, ou à faire réaliser pour son compte et aux frais du Bénéficiaire, pendant la Période de Versement des contrôles par sondage, en lieu et place du contrôle systématique des pièces justificatives </w:t>
      </w:r>
    </w:p>
    <w:p w:rsidR="00DE001F" w:rsidRDefault="00DE001F" w:rsidP="00DE001F">
      <w:pPr>
        <w:pStyle w:val="Level3"/>
      </w:pPr>
      <w:bookmarkStart w:id="95" w:name="_Ref366543147"/>
      <w:r>
        <w:t>Défaut de justification de l’usage des Avances</w:t>
      </w:r>
      <w:bookmarkEnd w:id="95"/>
      <w:r>
        <w:t xml:space="preserve"> à la Date Limite d’Utilisation des Fonds</w:t>
      </w:r>
    </w:p>
    <w:p w:rsidR="00DE001F" w:rsidRDefault="00DE001F" w:rsidP="00DE001F">
      <w:pPr>
        <w:pStyle w:val="Doctxt2"/>
      </w:pPr>
      <w:r>
        <w:t xml:space="preserve">L’Agence sera en droit de demander au Bénéficiaire le remboursement de toute somme dont l’utilisation n’est pas dûment justifiée ou est insuffisamment justifiée, </w:t>
      </w:r>
      <w:r w:rsidRPr="00D27C93">
        <w:t>ainsi que de toute somme figurant au crédit du Compte du Projet à la Date Limite d’</w:t>
      </w:r>
      <w:r>
        <w:t>U</w:t>
      </w:r>
      <w:r w:rsidRPr="00D27C93">
        <w:t xml:space="preserve">tilisation des Fonds figurant à l’article </w:t>
      </w:r>
      <w:r w:rsidRPr="00D27C93">
        <w:fldChar w:fldCharType="begin"/>
      </w:r>
      <w:r w:rsidRPr="00D27C93">
        <w:instrText xml:space="preserve"> REF _Ref389146695 \r \h </w:instrText>
      </w:r>
      <w:r>
        <w:instrText xml:space="preserve"> \* MERGEFORMAT </w:instrText>
      </w:r>
      <w:r w:rsidRPr="00D27C93">
        <w:fldChar w:fldCharType="separate"/>
      </w:r>
      <w:r>
        <w:t>3.2.7</w:t>
      </w:r>
      <w:r w:rsidRPr="00D27C93">
        <w:fldChar w:fldCharType="end"/>
      </w:r>
      <w:r w:rsidRPr="00D27C93">
        <w:t xml:space="preserve"> (</w:t>
      </w:r>
      <w:r w:rsidRPr="00D27C93">
        <w:fldChar w:fldCharType="begin"/>
      </w:r>
      <w:r w:rsidRPr="00D27C93">
        <w:rPr>
          <w:i/>
        </w:rPr>
        <w:instrText xml:space="preserve"> REF _Ref389146695 \h  \* MERGEFORMAT </w:instrText>
      </w:r>
      <w:r w:rsidRPr="00D27C93">
        <w:fldChar w:fldCharType="separate"/>
      </w:r>
      <w:r w:rsidRPr="004A67A2">
        <w:rPr>
          <w:i/>
        </w:rPr>
        <w:t>Date Limite d’Utilisation des Fonds</w:t>
      </w:r>
      <w:r w:rsidRPr="00D27C93">
        <w:fldChar w:fldCharType="end"/>
      </w:r>
      <w:r w:rsidRPr="00D27C93">
        <w:t xml:space="preserve">). Le Bénéficiaire sera tenu de rembourser ces sommes à l’Agence dans un délai de </w:t>
      </w:r>
      <w:r>
        <w:t>trente</w:t>
      </w:r>
      <w:r w:rsidRPr="00D27C93">
        <w:t xml:space="preserve"> (</w:t>
      </w:r>
      <w:r>
        <w:t>30</w:t>
      </w:r>
      <w:r w:rsidRPr="00D27C93">
        <w:t xml:space="preserve">) jours calendaires à compter de la notification qui lui aura été faite par l’Agence. </w:t>
      </w:r>
    </w:p>
    <w:p w:rsidR="00DE001F" w:rsidRPr="00D27C93" w:rsidRDefault="00DE001F" w:rsidP="00DE001F">
      <w:pPr>
        <w:pStyle w:val="Doctxt2"/>
      </w:pPr>
      <w:r w:rsidRPr="005D6000">
        <w:t xml:space="preserve">Nonobstant le paragraphe précèdent, le Bénéficiaire n’est pas tenu de rembourser les fonds de la Subvention versés par Avance et utilisés pendant la période entre la Date Limite </w:t>
      </w:r>
      <w:r>
        <w:t>d’Utilisation des Fonds</w:t>
      </w:r>
      <w:r w:rsidRPr="005D6000">
        <w:t xml:space="preserve"> et la remise du rapport </w:t>
      </w:r>
      <w:r>
        <w:t>d’Audit F</w:t>
      </w:r>
      <w:r w:rsidRPr="005D6000">
        <w:t>inal, pour couvrir l</w:t>
      </w:r>
      <w:r>
        <w:t>es Dépenses de clôture</w:t>
      </w:r>
      <w:r w:rsidRPr="005D6000">
        <w:t>.</w:t>
      </w:r>
    </w:p>
    <w:p w:rsidR="00DE001F" w:rsidRPr="00D27C93" w:rsidRDefault="00DE001F" w:rsidP="00DE001F">
      <w:pPr>
        <w:pStyle w:val="Level3"/>
        <w:keepNext/>
      </w:pPr>
      <w:r w:rsidRPr="00D27C93">
        <w:t>Conservation des documents</w:t>
      </w:r>
    </w:p>
    <w:p w:rsidR="00DE001F" w:rsidRDefault="00DE001F" w:rsidP="00DE001F">
      <w:pPr>
        <w:pStyle w:val="Doctxt2"/>
      </w:pPr>
      <w:r w:rsidRPr="00D27C93">
        <w:t>Le Bénéficiaire sera tenu de conserver les justificatifs et documents divers relatifs au Compte du Projet et à l’utilisation des Avances</w:t>
      </w:r>
      <w:r>
        <w:t xml:space="preserve"> pendant un délai de dix (10) ans commençant à courir à la date de Versement de la dernière Avance. Le Bénéficiaire s’engage à mettre ces justificatifs et documents à disposition de l’Agence ou de tout cabinet d’audit désigné par l’Agence, sur simple demande de cette dernière.</w:t>
      </w:r>
    </w:p>
    <w:p w:rsidR="00DE001F" w:rsidRDefault="00DE001F" w:rsidP="00DE001F">
      <w:pPr>
        <w:pStyle w:val="Level2"/>
      </w:pPr>
      <w:bookmarkStart w:id="96" w:name="_Toc511221913"/>
      <w:r>
        <w:t>Date Limite de Versement</w:t>
      </w:r>
      <w:bookmarkEnd w:id="96"/>
    </w:p>
    <w:p w:rsidR="00DE001F" w:rsidRPr="002C7783" w:rsidRDefault="00DE001F" w:rsidP="00DE001F">
      <w:pPr>
        <w:pStyle w:val="Doctxt1"/>
      </w:pPr>
      <w:r w:rsidRPr="002C7783">
        <w:t xml:space="preserve">La dernière demande de Versement devra parvenir à l’Agence au plus tard quinze (15) jours calendaires avant la Date Limite de Versement. Au cas où cette demande serait </w:t>
      </w:r>
      <w:r w:rsidRPr="002C7783">
        <w:lastRenderedPageBreak/>
        <w:t>effectuée dans le mois précédant la Date Limite de Versement, elle devra être adressée à l'Agence par lettre recommandée avec accusé de réception.</w:t>
      </w:r>
    </w:p>
    <w:p w:rsidR="00DE001F" w:rsidRDefault="00DE001F" w:rsidP="00DE001F">
      <w:pPr>
        <w:pStyle w:val="Doctxt1"/>
      </w:pPr>
      <w:r>
        <w:t>La fraction de la Subvention qui n'aurait pas été utilisée à cette date sera annulée de plein droit.</w:t>
      </w:r>
    </w:p>
    <w:p w:rsidR="00DE001F" w:rsidRPr="004E0EA3" w:rsidRDefault="00DE001F" w:rsidP="00DE001F">
      <w:pPr>
        <w:pStyle w:val="Level1"/>
      </w:pPr>
      <w:bookmarkStart w:id="97" w:name="_Ref445123481"/>
      <w:bookmarkStart w:id="98" w:name="_Ref445123513"/>
      <w:bookmarkStart w:id="99" w:name="_Ref445123670"/>
      <w:bookmarkStart w:id="100" w:name="_Ref445123689"/>
      <w:bookmarkStart w:id="101" w:name="_Toc511221914"/>
      <w:r w:rsidRPr="004E0EA3">
        <w:t>Ajournement ou Rejet des Demandes de Versement</w:t>
      </w:r>
      <w:bookmarkEnd w:id="97"/>
      <w:bookmarkEnd w:id="98"/>
      <w:bookmarkEnd w:id="99"/>
      <w:bookmarkEnd w:id="100"/>
      <w:bookmarkEnd w:id="101"/>
    </w:p>
    <w:p w:rsidR="00DE001F" w:rsidRDefault="00DE001F" w:rsidP="00DE001F">
      <w:pPr>
        <w:pStyle w:val="Level1Texte"/>
      </w:pPr>
      <w:r>
        <w:t>L’Agence se réserve le droit d’ajourner ou de rejeter définitivement toute demande de Versement si l’un des évènements suivants survient:</w:t>
      </w:r>
    </w:p>
    <w:p w:rsidR="00DE001F" w:rsidRPr="002C7783" w:rsidRDefault="00DE001F" w:rsidP="00DE001F">
      <w:pPr>
        <w:pStyle w:val="Level4"/>
      </w:pPr>
      <w:bookmarkStart w:id="102" w:name="_Ref188085185"/>
      <w:bookmarkStart w:id="103" w:name="_Toc106104693"/>
      <w:bookmarkStart w:id="104" w:name="_Toc106104582"/>
      <w:bookmarkStart w:id="105" w:name="_Toc106103746"/>
      <w:r w:rsidRPr="002C7783">
        <w:t>Documents de Projet</w:t>
      </w:r>
      <w:bookmarkEnd w:id="102"/>
    </w:p>
    <w:p w:rsidR="00DE001F" w:rsidRDefault="00DE001F" w:rsidP="00DE001F">
      <w:pPr>
        <w:pStyle w:val="Doctxt2"/>
        <w:ind w:left="851"/>
      </w:pPr>
      <w:r>
        <w:t>L’un quelconque des Documents de Projet, ou l’un quelconque des droits et obligations prévus au titre de ces documents, cesse d’être en vigueur, est l’objet d’une demande de résiliation, ou sa légalité ou sa validité ou son opposabilité sont contestées.</w:t>
      </w:r>
    </w:p>
    <w:p w:rsidR="00DE001F" w:rsidRDefault="00DE001F" w:rsidP="00DE001F">
      <w:pPr>
        <w:pStyle w:val="Level4"/>
      </w:pPr>
      <w:bookmarkStart w:id="106" w:name="_Toc106104694"/>
      <w:bookmarkStart w:id="107" w:name="_Toc106104583"/>
      <w:bookmarkStart w:id="108" w:name="_Toc106103747"/>
      <w:r>
        <w:t>Déclaration inexacte</w:t>
      </w:r>
      <w:bookmarkEnd w:id="106"/>
      <w:bookmarkEnd w:id="107"/>
      <w:bookmarkEnd w:id="108"/>
    </w:p>
    <w:p w:rsidR="00DE001F" w:rsidRDefault="00DE001F" w:rsidP="00DE001F">
      <w:pPr>
        <w:pStyle w:val="Doctxt2"/>
        <w:ind w:left="851"/>
      </w:pPr>
      <w:r>
        <w:t xml:space="preserve">Une déclaration faite par le Bénéficiaire dans la Convention, et notamment au titre de l’Article </w:t>
      </w:r>
      <w:r>
        <w:fldChar w:fldCharType="begin"/>
      </w:r>
      <w:r>
        <w:instrText xml:space="preserve"> REF _Ref389242191 \r \h </w:instrText>
      </w:r>
      <w:r>
        <w:fldChar w:fldCharType="separate"/>
      </w:r>
      <w:r>
        <w:t>5</w:t>
      </w:r>
      <w:r>
        <w:fldChar w:fldCharType="end"/>
      </w:r>
      <w:r>
        <w:t xml:space="preserve"> (</w:t>
      </w:r>
      <w:r>
        <w:fldChar w:fldCharType="begin"/>
      </w:r>
      <w:r>
        <w:rPr>
          <w:i/>
        </w:rPr>
        <w:instrText xml:space="preserve"> REF _Ref389242184 \h  \* MERGEFORMAT </w:instrText>
      </w:r>
      <w:r>
        <w:fldChar w:fldCharType="separate"/>
      </w:r>
      <w:r w:rsidRPr="004A67A2">
        <w:rPr>
          <w:i/>
        </w:rPr>
        <w:t>Déclarations</w:t>
      </w:r>
      <w:r>
        <w:fldChar w:fldCharType="end"/>
      </w:r>
      <w:r>
        <w:t>) ou dans tout autre document remis par ou au nom et pour le compte du Bénéficiaire au titre de la Convention ou concernant celle-ci, est ou se révèle avoir été inexacte ou trompeuse au moment où elle a été faite.</w:t>
      </w:r>
    </w:p>
    <w:p w:rsidR="00DE001F" w:rsidRDefault="00DE001F" w:rsidP="00DE001F">
      <w:pPr>
        <w:pStyle w:val="Level4"/>
      </w:pPr>
      <w:r>
        <w:t>Engagements et obligations</w:t>
      </w:r>
      <w:bookmarkEnd w:id="103"/>
      <w:bookmarkEnd w:id="104"/>
      <w:bookmarkEnd w:id="105"/>
    </w:p>
    <w:p w:rsidR="00DE001F" w:rsidRDefault="00DE001F" w:rsidP="00DE001F">
      <w:pPr>
        <w:pStyle w:val="Doctxt2"/>
        <w:ind w:left="851"/>
      </w:pPr>
      <w:r>
        <w:t xml:space="preserve">Le Bénéficiaire ne respecte pas l’une quelconque des stipulations de la Convention et notamment, sans que cela soit limitatif, l’un quelconque de ses engagements pris au titre de l’Article </w:t>
      </w:r>
      <w:r>
        <w:fldChar w:fldCharType="begin"/>
      </w:r>
      <w:r>
        <w:instrText xml:space="preserve"> REF _Ref389242199 \r \h </w:instrText>
      </w:r>
      <w:r>
        <w:fldChar w:fldCharType="separate"/>
      </w:r>
      <w:r>
        <w:t>6</w:t>
      </w:r>
      <w:r>
        <w:fldChar w:fldCharType="end"/>
      </w:r>
      <w:r>
        <w:t xml:space="preserve"> (</w:t>
      </w:r>
      <w:r>
        <w:fldChar w:fldCharType="begin"/>
      </w:r>
      <w:r>
        <w:rPr>
          <w:i/>
        </w:rPr>
        <w:instrText xml:space="preserve"> REF _Ref389242203 \h  \* MERGEFORMAT </w:instrText>
      </w:r>
      <w:r>
        <w:fldChar w:fldCharType="separate"/>
      </w:r>
      <w:r w:rsidRPr="004A67A2">
        <w:rPr>
          <w:i/>
        </w:rPr>
        <w:t>Engagements</w:t>
      </w:r>
      <w:r>
        <w:fldChar w:fldCharType="end"/>
      </w:r>
      <w:r>
        <w:t xml:space="preserve">) et de l’Article </w:t>
      </w:r>
      <w:r>
        <w:fldChar w:fldCharType="begin"/>
      </w:r>
      <w:r>
        <w:instrText xml:space="preserve"> REF _Ref389242219 \r \h </w:instrText>
      </w:r>
      <w:r>
        <w:fldChar w:fldCharType="separate"/>
      </w:r>
      <w:r>
        <w:t>7</w:t>
      </w:r>
      <w:r>
        <w:fldChar w:fldCharType="end"/>
      </w:r>
      <w:r>
        <w:t xml:space="preserve"> (</w:t>
      </w:r>
      <w:r>
        <w:fldChar w:fldCharType="begin"/>
      </w:r>
      <w:r>
        <w:rPr>
          <w:i/>
        </w:rPr>
        <w:instrText xml:space="preserve"> REF _Ref389242225 \h  \* MERGEFORMAT </w:instrText>
      </w:r>
      <w:r>
        <w:fldChar w:fldCharType="separate"/>
      </w:r>
      <w:r w:rsidRPr="004A67A2">
        <w:rPr>
          <w:i/>
        </w:rPr>
        <w:t>Engagements d’information</w:t>
      </w:r>
      <w:r>
        <w:fldChar w:fldCharType="end"/>
      </w:r>
      <w:r>
        <w:t>) de la Convention.</w:t>
      </w:r>
    </w:p>
    <w:p w:rsidR="00DE001F" w:rsidRDefault="00DE001F" w:rsidP="00DE001F">
      <w:pPr>
        <w:pStyle w:val="Level4"/>
        <w:keepNext/>
        <w:ind w:hanging="448"/>
      </w:pPr>
      <w:bookmarkStart w:id="109" w:name="_Toc106104699"/>
      <w:bookmarkStart w:id="110" w:name="_Toc106104588"/>
      <w:bookmarkStart w:id="111" w:name="_Toc106103752"/>
      <w:r>
        <w:t>Illégalité</w:t>
      </w:r>
      <w:bookmarkEnd w:id="109"/>
      <w:bookmarkEnd w:id="110"/>
      <w:bookmarkEnd w:id="111"/>
    </w:p>
    <w:p w:rsidR="00DE001F" w:rsidRDefault="00DE001F" w:rsidP="00DE001F">
      <w:pPr>
        <w:pStyle w:val="Doctxt2"/>
        <w:ind w:left="851"/>
      </w:pPr>
      <w:r>
        <w:t>Il est, ou devient, illégal ou impossible pour le Bénéficiaire d’exécuter l’une quelconque de ses obligations au titre de la Convention.</w:t>
      </w:r>
    </w:p>
    <w:p w:rsidR="00DE001F" w:rsidRDefault="00DE001F" w:rsidP="00DE001F">
      <w:pPr>
        <w:pStyle w:val="Doctxt2"/>
        <w:ind w:left="851"/>
      </w:pPr>
      <w:r>
        <w:t>L’exécution par l’Agence de l’une quelconque de ses obligations au titre de la Convention ou le Versement ou le maintien de la Subvention est ou devient illégal aux termes de la réglementation qui lui est applicable.</w:t>
      </w:r>
    </w:p>
    <w:p w:rsidR="00DE001F" w:rsidRDefault="00DE001F" w:rsidP="00DE001F">
      <w:pPr>
        <w:pStyle w:val="Level4"/>
      </w:pPr>
      <w:bookmarkStart w:id="112" w:name="_Toc106104700"/>
      <w:bookmarkStart w:id="113" w:name="_Toc106104589"/>
      <w:bookmarkStart w:id="114" w:name="_Toc106103753"/>
      <w:r>
        <w:t>Changement de situation significatif et défavorable</w:t>
      </w:r>
      <w:bookmarkEnd w:id="112"/>
      <w:bookmarkEnd w:id="113"/>
      <w:bookmarkEnd w:id="114"/>
    </w:p>
    <w:p w:rsidR="00DE001F" w:rsidRDefault="00DE001F" w:rsidP="00DE001F">
      <w:pPr>
        <w:pStyle w:val="Doctxt2"/>
        <w:ind w:left="851"/>
      </w:pPr>
      <w:r>
        <w:t>Un événement (y compris un changement de la situation politique du pays du Bénéficiaire) ou une mesure susceptible d’avoir, selon l’avis de l’Agence, un Effet Significatif Défavorable est intervenu ou est susceptible d’intervenir.</w:t>
      </w:r>
    </w:p>
    <w:p w:rsidR="00DE001F" w:rsidRDefault="00DE001F" w:rsidP="00DE001F">
      <w:pPr>
        <w:pStyle w:val="Level4"/>
      </w:pPr>
      <w:r>
        <w:t>Abandon ou suspension du Projet</w:t>
      </w:r>
    </w:p>
    <w:p w:rsidR="00DE001F" w:rsidRDefault="00DE001F" w:rsidP="00DE001F">
      <w:pPr>
        <w:pStyle w:val="Doctxt2"/>
        <w:ind w:left="851"/>
      </w:pPr>
      <w:r>
        <w:t>L’un des événements suivant se réalise :</w:t>
      </w:r>
    </w:p>
    <w:p w:rsidR="00DE001F" w:rsidRDefault="00DE001F" w:rsidP="006B5E94">
      <w:pPr>
        <w:pStyle w:val="Bullet1"/>
        <w:numPr>
          <w:ilvl w:val="0"/>
          <w:numId w:val="75"/>
        </w:numPr>
        <w:tabs>
          <w:tab w:val="clear" w:pos="1440"/>
        </w:tabs>
        <w:ind w:left="1276" w:hanging="437"/>
      </w:pPr>
      <w:r>
        <w:t xml:space="preserve">suspension ou ajournement de la réalisation du Projet pour une période supérieure à six mois ; ou </w:t>
      </w:r>
    </w:p>
    <w:p w:rsidR="00DE001F" w:rsidRDefault="00DE001F" w:rsidP="006B5E94">
      <w:pPr>
        <w:pStyle w:val="Bullet1"/>
        <w:numPr>
          <w:ilvl w:val="0"/>
          <w:numId w:val="75"/>
        </w:numPr>
        <w:tabs>
          <w:tab w:val="clear" w:pos="1440"/>
        </w:tabs>
        <w:ind w:left="1276" w:hanging="437"/>
      </w:pPr>
      <w:r>
        <w:t xml:space="preserve">non réalisation complète du Projet à la Date d’Achèvement Technique ; ou </w:t>
      </w:r>
    </w:p>
    <w:p w:rsidR="00DE001F" w:rsidRDefault="00DE001F" w:rsidP="006B5E94">
      <w:pPr>
        <w:pStyle w:val="Bullet1"/>
        <w:numPr>
          <w:ilvl w:val="0"/>
          <w:numId w:val="75"/>
        </w:numPr>
        <w:tabs>
          <w:tab w:val="clear" w:pos="1440"/>
        </w:tabs>
        <w:ind w:left="1276" w:hanging="437"/>
      </w:pPr>
      <w:r>
        <w:t>le Bénéficiaire se retire du Projet ou cesse d’y participer.</w:t>
      </w:r>
    </w:p>
    <w:p w:rsidR="00DE001F" w:rsidRDefault="00DE001F" w:rsidP="00DE001F">
      <w:pPr>
        <w:pStyle w:val="Level4"/>
      </w:pPr>
      <w:r>
        <w:t>Autorisations</w:t>
      </w:r>
    </w:p>
    <w:p w:rsidR="00DE001F" w:rsidRDefault="00DE001F" w:rsidP="00DE001F">
      <w:pPr>
        <w:pStyle w:val="Doctxt2"/>
        <w:ind w:left="851"/>
      </w:pPr>
      <w:r>
        <w:lastRenderedPageBreak/>
        <w:t>Une Autorisation dont le Bénéficiaire a besoin pour exécuter ou respecter l’une de ses obligations au titre de la Convention ou ses autres obligations importantes prévues dans tout Document de Projet ou nécessaire pour le fonctionnement normal du Projet n’est pas obtenue en temps utile, est annulée, est devenue caduque ou cesse d’être pleinement en vigueur.</w:t>
      </w:r>
    </w:p>
    <w:p w:rsidR="00DE001F" w:rsidRPr="004E0EA3" w:rsidRDefault="00DE001F" w:rsidP="00DE001F">
      <w:pPr>
        <w:pStyle w:val="Level4"/>
        <w:rPr>
          <w:snapToGrid w:val="0"/>
        </w:rPr>
      </w:pPr>
      <w:r w:rsidRPr="004E0EA3">
        <w:rPr>
          <w:snapToGrid w:val="0"/>
        </w:rPr>
        <w:t>Suspension de libre convertibilité et de libre transfert</w:t>
      </w:r>
    </w:p>
    <w:p w:rsidR="00DE001F" w:rsidRDefault="00DE001F" w:rsidP="00DE001F">
      <w:pPr>
        <w:pStyle w:val="Doctxt2"/>
        <w:ind w:left="851"/>
      </w:pPr>
      <w:r w:rsidRPr="004E0EA3">
        <w:rPr>
          <w:snapToGrid w:val="0"/>
        </w:rPr>
        <w:t>La libre convertibilité et le libre transfert des fonds au titre de la Subvention ou de tout crédit accordé par l’Agence au Bénéficiaire ou à un emprunteur ressortissant de l’Etat où est réalisé le Projet, sont remis en cause</w:t>
      </w:r>
      <w:r w:rsidRPr="004E0EA3">
        <w:t>.</w:t>
      </w:r>
    </w:p>
    <w:p w:rsidR="00DE001F" w:rsidRDefault="00DE001F" w:rsidP="00DE001F">
      <w:pPr>
        <w:pStyle w:val="Level4"/>
        <w:rPr>
          <w:snapToGrid w:val="0"/>
        </w:rPr>
      </w:pPr>
      <w:r>
        <w:rPr>
          <w:snapToGrid w:val="0"/>
        </w:rPr>
        <w:t>Changement de situation du Bénéficiaire</w:t>
      </w:r>
    </w:p>
    <w:p w:rsidR="00DE001F" w:rsidRDefault="00DE001F" w:rsidP="00DE001F">
      <w:pPr>
        <w:pStyle w:val="Doctxt2"/>
        <w:ind w:left="851"/>
        <w:rPr>
          <w:snapToGrid w:val="0"/>
        </w:rPr>
      </w:pPr>
      <w:r>
        <w:rPr>
          <w:snapToGrid w:val="0"/>
        </w:rPr>
        <w:t xml:space="preserve">Le Bénéficiaire se trouve confronté à l’un des événements suivants : </w:t>
      </w:r>
    </w:p>
    <w:p w:rsidR="00DE001F" w:rsidRDefault="00DE001F" w:rsidP="006B5E94">
      <w:pPr>
        <w:pStyle w:val="Bullet1"/>
        <w:numPr>
          <w:ilvl w:val="0"/>
          <w:numId w:val="75"/>
        </w:numPr>
        <w:tabs>
          <w:tab w:val="clear" w:pos="1440"/>
        </w:tabs>
        <w:ind w:left="1276" w:hanging="437"/>
      </w:pPr>
      <w:r>
        <w:rPr>
          <w:snapToGrid w:val="0"/>
        </w:rPr>
        <w:t xml:space="preserve">cession totale ou </w:t>
      </w:r>
      <w:r>
        <w:t xml:space="preserve">partielle ou apport partiel de ses actifs affectant </w:t>
      </w:r>
      <w:r>
        <w:rPr>
          <w:snapToGrid w:val="0"/>
        </w:rPr>
        <w:t>sa solvabilité</w:t>
      </w:r>
      <w:r>
        <w:t xml:space="preserve"> ou sa capacité de réaliser le Projet ; </w:t>
      </w:r>
    </w:p>
    <w:p w:rsidR="00DE001F" w:rsidRDefault="00DE001F" w:rsidP="006B5E94">
      <w:pPr>
        <w:pStyle w:val="Bullet1"/>
        <w:numPr>
          <w:ilvl w:val="0"/>
          <w:numId w:val="75"/>
        </w:numPr>
        <w:tabs>
          <w:tab w:val="clear" w:pos="1440"/>
        </w:tabs>
        <w:ind w:left="1276" w:hanging="437"/>
      </w:pPr>
      <w:r>
        <w:t xml:space="preserve">fusion, scission, dissolution ou liquidation; </w:t>
      </w:r>
    </w:p>
    <w:p w:rsidR="00DE001F" w:rsidRDefault="00DE001F" w:rsidP="006B5E94">
      <w:pPr>
        <w:pStyle w:val="Bullet1"/>
        <w:numPr>
          <w:ilvl w:val="0"/>
          <w:numId w:val="75"/>
        </w:numPr>
        <w:tabs>
          <w:tab w:val="clear" w:pos="1440"/>
        </w:tabs>
        <w:ind w:left="1276" w:hanging="437"/>
      </w:pPr>
      <w:r>
        <w:t xml:space="preserve">cessation ou modification substantielle de son activité ; </w:t>
      </w:r>
    </w:p>
    <w:p w:rsidR="00DE001F" w:rsidRDefault="00DE001F" w:rsidP="006B5E94">
      <w:pPr>
        <w:pStyle w:val="Bullet1"/>
        <w:numPr>
          <w:ilvl w:val="0"/>
          <w:numId w:val="75"/>
        </w:numPr>
        <w:tabs>
          <w:tab w:val="clear" w:pos="1440"/>
        </w:tabs>
        <w:ind w:left="1276" w:hanging="437"/>
        <w:rPr>
          <w:snapToGrid w:val="0"/>
        </w:rPr>
      </w:pPr>
      <w:r>
        <w:t xml:space="preserve">décision d’un organe social, ou procédure judiciaire ou autre démarche entamée, concernant la suspension des paiements, le moratoire d’un endettement ou la liquidation, la dissolution, l’administration judiciaire ou la </w:t>
      </w:r>
      <w:r w:rsidRPr="003E2F7A">
        <w:t xml:space="preserve">restructuration </w:t>
      </w:r>
      <w:r>
        <w:t>du Bénéficiaire</w:t>
      </w:r>
      <w:r w:rsidRPr="003E2F7A">
        <w:t xml:space="preserve"> ou toute procédure ou mesure similaire</w:t>
      </w:r>
      <w:r>
        <w:rPr>
          <w:snapToGrid w:val="0"/>
        </w:rPr>
        <w:t>.</w:t>
      </w:r>
    </w:p>
    <w:p w:rsidR="00DE001F" w:rsidRDefault="00DE001F" w:rsidP="00DE001F">
      <w:pPr>
        <w:pStyle w:val="Level4"/>
      </w:pPr>
      <w:bookmarkStart w:id="115" w:name="_Ref188090327"/>
      <w:bookmarkStart w:id="116" w:name="_Ref188085287"/>
      <w:bookmarkStart w:id="117" w:name="_Ref188084216"/>
      <w:bookmarkStart w:id="118" w:name="_Toc106104649"/>
      <w:bookmarkStart w:id="119" w:name="_Toc106104538"/>
      <w:bookmarkEnd w:id="88"/>
      <w:bookmarkEnd w:id="89"/>
      <w:bookmarkEnd w:id="90"/>
      <w:bookmarkEnd w:id="91"/>
      <w:r>
        <w:t>Intervention d’une Autorité</w:t>
      </w:r>
    </w:p>
    <w:p w:rsidR="00DE001F" w:rsidRDefault="00DE001F" w:rsidP="00DE001F">
      <w:pPr>
        <w:pStyle w:val="Doctxt2"/>
        <w:ind w:left="851"/>
      </w:pPr>
      <w:r>
        <w:t>Une Autorité :</w:t>
      </w:r>
    </w:p>
    <w:p w:rsidR="00DE001F" w:rsidRDefault="00DE001F" w:rsidP="006B5E94">
      <w:pPr>
        <w:pStyle w:val="Bullet1"/>
        <w:numPr>
          <w:ilvl w:val="0"/>
          <w:numId w:val="75"/>
        </w:numPr>
        <w:tabs>
          <w:tab w:val="clear" w:pos="1440"/>
        </w:tabs>
        <w:ind w:left="1276" w:hanging="437"/>
      </w:pPr>
      <w:r>
        <w:t>prend une décision de fermeture, saisit ou exproprie, en tout ou partie, les installations du Projet ou un ou plusieurs actifs du Bénéficiaire nécessaires à son activité ; ou</w:t>
      </w:r>
    </w:p>
    <w:p w:rsidR="00DE001F" w:rsidRDefault="00DE001F" w:rsidP="006B5E94">
      <w:pPr>
        <w:pStyle w:val="Bullet1"/>
        <w:numPr>
          <w:ilvl w:val="0"/>
          <w:numId w:val="75"/>
        </w:numPr>
        <w:tabs>
          <w:tab w:val="clear" w:pos="1440"/>
        </w:tabs>
        <w:ind w:left="1276" w:hanging="437"/>
      </w:pPr>
      <w:r>
        <w:t>prend possession ou le contrôle de tout ou partie des installations du Projet ou des actifs du Bénéficiaire  nécessaires à son activité ; ou</w:t>
      </w:r>
    </w:p>
    <w:p w:rsidR="00DE001F" w:rsidRDefault="00DE001F" w:rsidP="006B5E94">
      <w:pPr>
        <w:pStyle w:val="Bullet1"/>
        <w:numPr>
          <w:ilvl w:val="0"/>
          <w:numId w:val="75"/>
        </w:numPr>
        <w:tabs>
          <w:tab w:val="clear" w:pos="1440"/>
        </w:tabs>
        <w:ind w:left="1276" w:hanging="437"/>
      </w:pPr>
      <w:r>
        <w:t>entreprend toute mesure en vue de la dissolution, la liquidation, l’administration judiciaire ou la restructuration du Bénéficiaire; ou</w:t>
      </w:r>
    </w:p>
    <w:p w:rsidR="00DE001F" w:rsidRDefault="00DE001F" w:rsidP="006B5E94">
      <w:pPr>
        <w:pStyle w:val="Bullet1"/>
        <w:numPr>
          <w:ilvl w:val="0"/>
          <w:numId w:val="75"/>
        </w:numPr>
        <w:tabs>
          <w:tab w:val="clear" w:pos="1440"/>
        </w:tabs>
        <w:ind w:left="1276" w:hanging="437"/>
      </w:pPr>
      <w:r>
        <w:t>entreprend toute mesure qui empêcherait le Bénéficiaire  d’exercer tout ou partie de ses activités ou opérations.</w:t>
      </w:r>
    </w:p>
    <w:p w:rsidR="00DE001F" w:rsidRDefault="00DE001F" w:rsidP="00DE001F">
      <w:pPr>
        <w:pStyle w:val="Level1"/>
      </w:pPr>
      <w:bookmarkStart w:id="120" w:name="_Ref389242292"/>
      <w:bookmarkStart w:id="121" w:name="_Ref389242285"/>
      <w:bookmarkStart w:id="122" w:name="_Ref389242191"/>
      <w:bookmarkStart w:id="123" w:name="_Ref389242184"/>
      <w:bookmarkStart w:id="124" w:name="_Ref389241952"/>
      <w:bookmarkStart w:id="125" w:name="_Ref389241946"/>
      <w:bookmarkStart w:id="126" w:name="_Toc511221915"/>
      <w:r>
        <w:t>Déclarations</w:t>
      </w:r>
      <w:bookmarkEnd w:id="115"/>
      <w:bookmarkEnd w:id="116"/>
      <w:bookmarkEnd w:id="117"/>
      <w:bookmarkEnd w:id="118"/>
      <w:bookmarkEnd w:id="119"/>
      <w:bookmarkEnd w:id="120"/>
      <w:bookmarkEnd w:id="121"/>
      <w:bookmarkEnd w:id="122"/>
      <w:bookmarkEnd w:id="123"/>
      <w:bookmarkEnd w:id="124"/>
      <w:bookmarkEnd w:id="125"/>
      <w:bookmarkEnd w:id="126"/>
    </w:p>
    <w:p w:rsidR="00DE001F" w:rsidRDefault="00DE001F" w:rsidP="00DE001F">
      <w:pPr>
        <w:pStyle w:val="Doctxt1"/>
        <w:ind w:left="426"/>
      </w:pPr>
      <w:r>
        <w:t xml:space="preserve">A la Date de Signature, le Bénéficiaire fait les déclarations stipulées au présent Article </w:t>
      </w:r>
      <w:r>
        <w:fldChar w:fldCharType="begin"/>
      </w:r>
      <w:r>
        <w:instrText xml:space="preserve"> REF _Ref389242285 \r \h </w:instrText>
      </w:r>
      <w:r>
        <w:fldChar w:fldCharType="separate"/>
      </w:r>
      <w:r>
        <w:t>5</w:t>
      </w:r>
      <w:r>
        <w:fldChar w:fldCharType="end"/>
      </w:r>
      <w:r>
        <w:t xml:space="preserve"> (</w:t>
      </w:r>
      <w:r>
        <w:rPr>
          <w:i/>
        </w:rPr>
        <w:fldChar w:fldCharType="begin"/>
      </w:r>
      <w:r>
        <w:rPr>
          <w:i/>
        </w:rPr>
        <w:instrText xml:space="preserve"> REF _Ref389242292 \h  \* MERGEFORMAT </w:instrText>
      </w:r>
      <w:r>
        <w:rPr>
          <w:i/>
        </w:rPr>
      </w:r>
      <w:r>
        <w:rPr>
          <w:i/>
        </w:rPr>
        <w:fldChar w:fldCharType="separate"/>
      </w:r>
      <w:r w:rsidRPr="004A67A2">
        <w:rPr>
          <w:i/>
        </w:rPr>
        <w:t>Déclarations</w:t>
      </w:r>
      <w:r>
        <w:rPr>
          <w:i/>
        </w:rPr>
        <w:fldChar w:fldCharType="end"/>
      </w:r>
      <w:r>
        <w:t>) au profit de l’Agence. Le Bénéficiaire est réputé réitérer ces déclarations à la date de chaque demande de Versement.</w:t>
      </w:r>
    </w:p>
    <w:p w:rsidR="00DE001F" w:rsidRDefault="00DE001F" w:rsidP="00DE001F">
      <w:pPr>
        <w:pStyle w:val="Level2"/>
      </w:pPr>
      <w:bookmarkStart w:id="127" w:name="_Toc106104651"/>
      <w:bookmarkStart w:id="128" w:name="_Toc106104540"/>
      <w:bookmarkStart w:id="129" w:name="_Toc106103704"/>
      <w:bookmarkStart w:id="130" w:name="_Toc511221916"/>
      <w:r>
        <w:t>Statu</w:t>
      </w:r>
      <w:bookmarkEnd w:id="127"/>
      <w:bookmarkEnd w:id="128"/>
      <w:bookmarkEnd w:id="129"/>
      <w:r>
        <w:t>t</w:t>
      </w:r>
      <w:bookmarkEnd w:id="130"/>
    </w:p>
    <w:p w:rsidR="00DE001F" w:rsidRDefault="00DE001F" w:rsidP="00DE001F">
      <w:pPr>
        <w:pStyle w:val="Doctxt1"/>
      </w:pPr>
      <w:r>
        <w:t xml:space="preserve">Le Bénéficiaire est une association  valablement constituée au regard du droit français. </w:t>
      </w:r>
    </w:p>
    <w:p w:rsidR="00DE001F" w:rsidRDefault="00DE001F" w:rsidP="00DE001F">
      <w:pPr>
        <w:pStyle w:val="Doctxt1"/>
      </w:pPr>
      <w:r>
        <w:t>Il a la capacité requise pour être valablement propriétaire de ses actifs et pour exercer son activité telle qu’il l’exerce actuellement. Ses statuts sont en conformité avec les dispositions légales applicables.</w:t>
      </w:r>
    </w:p>
    <w:p w:rsidR="00DE001F" w:rsidRDefault="00DE001F" w:rsidP="00DE001F">
      <w:pPr>
        <w:pStyle w:val="Level2"/>
      </w:pPr>
      <w:bookmarkStart w:id="131" w:name="_Toc106104654"/>
      <w:bookmarkStart w:id="132" w:name="_Toc106104543"/>
      <w:bookmarkStart w:id="133" w:name="_Toc106103707"/>
      <w:bookmarkStart w:id="134" w:name="_Toc511221917"/>
      <w:bookmarkStart w:id="135" w:name="_Toc106104652"/>
      <w:bookmarkStart w:id="136" w:name="_Toc106104541"/>
      <w:bookmarkStart w:id="137" w:name="_Toc106103705"/>
      <w:r>
        <w:lastRenderedPageBreak/>
        <w:t>Pouvoir et capacité</w:t>
      </w:r>
      <w:bookmarkEnd w:id="131"/>
      <w:bookmarkEnd w:id="132"/>
      <w:bookmarkEnd w:id="133"/>
      <w:bookmarkEnd w:id="134"/>
    </w:p>
    <w:p w:rsidR="00DE001F" w:rsidRDefault="00DE001F" w:rsidP="00DE001F">
      <w:pPr>
        <w:pStyle w:val="Doctxt1"/>
      </w:pPr>
      <w:r>
        <w:t>Le Bénéficiaire a la capacité de signer et d’exécuter la Convention et les Documents de Projet et d’exécuter les obligations qui en découlent, d’exercer les activités du Projet financées par la Subvention et il a effectué toutes les formalités nécessaires à cet effet.</w:t>
      </w:r>
    </w:p>
    <w:p w:rsidR="00DE001F" w:rsidRDefault="00DE001F" w:rsidP="00DE001F">
      <w:pPr>
        <w:pStyle w:val="Level2"/>
      </w:pPr>
      <w:bookmarkStart w:id="138" w:name="_Toc511221918"/>
      <w:r>
        <w:t>Force obligatoire</w:t>
      </w:r>
      <w:bookmarkEnd w:id="135"/>
      <w:bookmarkEnd w:id="136"/>
      <w:bookmarkEnd w:id="137"/>
      <w:bookmarkEnd w:id="138"/>
    </w:p>
    <w:p w:rsidR="00DE001F" w:rsidRDefault="00DE001F" w:rsidP="00DE001F">
      <w:pPr>
        <w:pStyle w:val="Doctxt1"/>
      </w:pPr>
      <w:r>
        <w:t>Les obligations qui incombent au Bénéficiaire au titre de la Convention sont conformes aux lois et règlements applicables dans le pays du Bénéficiaire, valables, obligatoires, exécutoires conformément à chacun de leurs termes, lui sont opposables et peuvent être mises en œuvre en justice.</w:t>
      </w:r>
    </w:p>
    <w:p w:rsidR="00DE001F" w:rsidRDefault="00DE001F" w:rsidP="00DE001F">
      <w:pPr>
        <w:pStyle w:val="Level2"/>
      </w:pPr>
      <w:bookmarkStart w:id="139" w:name="_Toc106104653"/>
      <w:bookmarkStart w:id="140" w:name="_Toc106104542"/>
      <w:bookmarkStart w:id="141" w:name="_Toc106103706"/>
      <w:bookmarkStart w:id="142" w:name="_Toc511221919"/>
      <w:r>
        <w:t>Absence de contradiction avec d’autres obligations</w:t>
      </w:r>
      <w:bookmarkEnd w:id="139"/>
      <w:bookmarkEnd w:id="140"/>
      <w:bookmarkEnd w:id="141"/>
      <w:r>
        <w:t xml:space="preserve"> du Bénéficiaire</w:t>
      </w:r>
      <w:bookmarkEnd w:id="142"/>
    </w:p>
    <w:p w:rsidR="00DE001F" w:rsidRDefault="00DE001F" w:rsidP="00DE001F">
      <w:pPr>
        <w:pStyle w:val="Doctxt1"/>
      </w:pPr>
      <w:r>
        <w:t>La signature de la Convention et l’exécution des obligations qui en découlent ne sont contraires à aucune loi ou réglementation nationale ou internationale, qui lui est applicable, à aucun de ses documents constitutifs (ou document équivalent)</w:t>
      </w:r>
      <w:r w:rsidDel="00030C7F">
        <w:t xml:space="preserve"> </w:t>
      </w:r>
      <w:r>
        <w:t>ou à aucune convention ou acte obligeant le Bénéficiaire ou engageant l’un quelconque de ses actifs.</w:t>
      </w:r>
    </w:p>
    <w:p w:rsidR="00DE001F" w:rsidRDefault="00DE001F" w:rsidP="00DE001F">
      <w:pPr>
        <w:pStyle w:val="Level2"/>
      </w:pPr>
      <w:bookmarkStart w:id="143" w:name="_Toc511221920"/>
      <w:r>
        <w:t>Validité et recevabilité en tant que preuve</w:t>
      </w:r>
      <w:bookmarkEnd w:id="143"/>
    </w:p>
    <w:p w:rsidR="00DE001F" w:rsidRDefault="00DE001F" w:rsidP="00DE001F">
      <w:pPr>
        <w:pStyle w:val="Doctxt1"/>
      </w:pPr>
      <w:r>
        <w:t>Toutes les Autorisations nécessaires pour que :</w:t>
      </w:r>
    </w:p>
    <w:p w:rsidR="00DE001F" w:rsidRDefault="00DE001F" w:rsidP="00DE001F">
      <w:pPr>
        <w:pStyle w:val="Level4"/>
        <w:ind w:left="1418"/>
      </w:pPr>
      <w:r>
        <w:t>le Bénéficiaire puisse signer la Convention et les Documents de Projet, exercer les droit et exécuter les obligations qui en découlent ; et</w:t>
      </w:r>
    </w:p>
    <w:p w:rsidR="00DE001F" w:rsidRDefault="00DE001F" w:rsidP="00DE001F">
      <w:pPr>
        <w:pStyle w:val="Level4"/>
        <w:ind w:left="1418"/>
      </w:pPr>
      <w:r>
        <w:t>la Convention et les Documents de Projet soient recevables en tant que preuve devant les juridictions du Bénéficiaire,</w:t>
      </w:r>
    </w:p>
    <w:p w:rsidR="00DE001F" w:rsidRDefault="00DE001F" w:rsidP="00DE001F">
      <w:pPr>
        <w:pStyle w:val="Doctxt1"/>
      </w:pPr>
      <w:r>
        <w:t>ont été obtenues et sont en vigueur et il n’existe pas de circonstances en raison desquelles ces Autorisations pourraient être rétractées, non renouvelées ou modifiées en tout ou en partie.</w:t>
      </w:r>
    </w:p>
    <w:p w:rsidR="00DE001F" w:rsidRDefault="00DE001F" w:rsidP="00DE001F">
      <w:pPr>
        <w:pStyle w:val="Level2"/>
      </w:pPr>
      <w:bookmarkStart w:id="144" w:name="_Toc511221921"/>
      <w:r>
        <w:t>Autorisations du Projet</w:t>
      </w:r>
      <w:bookmarkEnd w:id="144"/>
    </w:p>
    <w:p w:rsidR="00DE001F" w:rsidRDefault="00DE001F" w:rsidP="00DE001F">
      <w:pPr>
        <w:pStyle w:val="Doctxt1"/>
      </w:pPr>
      <w:r>
        <w:t>Toutes les Autorisations du Projet ont été obtenues et sont en vigueur et il n’existe pas de circonstance en raison desquelles ces Autorisations pourraient être rétractées, non renouvelées ou modifiées en tout ou en partie.</w:t>
      </w:r>
    </w:p>
    <w:p w:rsidR="00DE001F" w:rsidRDefault="00DE001F" w:rsidP="00DE001F">
      <w:pPr>
        <w:pStyle w:val="Level2"/>
      </w:pPr>
      <w:bookmarkStart w:id="145" w:name="_Toc511221922"/>
      <w:bookmarkStart w:id="146" w:name="_Toc106104667"/>
      <w:bookmarkStart w:id="147" w:name="_Toc106104556"/>
      <w:bookmarkStart w:id="148" w:name="_Toc106103720"/>
      <w:r>
        <w:t>Passation de marchés</w:t>
      </w:r>
      <w:bookmarkEnd w:id="145"/>
    </w:p>
    <w:p w:rsidR="00DE001F" w:rsidRDefault="00DE001F" w:rsidP="00DE001F">
      <w:pPr>
        <w:autoSpaceDE w:val="0"/>
        <w:autoSpaceDN w:val="0"/>
        <w:ind w:left="709"/>
        <w:jc w:val="both"/>
        <w:rPr>
          <w:sz w:val="22"/>
          <w:szCs w:val="20"/>
        </w:rPr>
      </w:pPr>
    </w:p>
    <w:p w:rsidR="00DE001F" w:rsidRPr="00D56EE1" w:rsidRDefault="00DE001F" w:rsidP="00DE001F">
      <w:pPr>
        <w:autoSpaceDE w:val="0"/>
        <w:autoSpaceDN w:val="0"/>
        <w:ind w:left="709"/>
        <w:jc w:val="both"/>
        <w:rPr>
          <w:sz w:val="22"/>
          <w:szCs w:val="20"/>
        </w:rPr>
      </w:pPr>
      <w:r w:rsidRPr="00D56EE1">
        <w:rPr>
          <w:sz w:val="22"/>
          <w:szCs w:val="20"/>
        </w:rPr>
        <w:t>La passation des marchés est de la responsabilité exclusive du Bénéficiaire. Lorsque le Bénéficiaire n'est pas l'entité en charge de passer les marchés, le Bénéficiaire fera en sorte de prendre toutes les dispositions afin que les engagements prévus dans le présent Article soient respectés par le(s) Bénéficiaire(s) Final(aux).</w:t>
      </w:r>
    </w:p>
    <w:p w:rsidR="00DE001F" w:rsidRPr="00D56EE1" w:rsidRDefault="00DE001F" w:rsidP="00DE001F">
      <w:pPr>
        <w:ind w:left="709"/>
        <w:jc w:val="both"/>
        <w:rPr>
          <w:sz w:val="22"/>
          <w:szCs w:val="20"/>
        </w:rPr>
      </w:pPr>
    </w:p>
    <w:p w:rsidR="00DE001F" w:rsidRPr="00D56EE1" w:rsidRDefault="00DE001F" w:rsidP="00DE001F">
      <w:pPr>
        <w:ind w:left="709"/>
        <w:jc w:val="both"/>
        <w:rPr>
          <w:sz w:val="22"/>
          <w:szCs w:val="20"/>
        </w:rPr>
      </w:pPr>
      <w:r w:rsidRPr="00D56EE1">
        <w:rPr>
          <w:sz w:val="22"/>
          <w:szCs w:val="20"/>
        </w:rPr>
        <w:t>En cas de passation ou exécution de marché non conforme aux engagements du présent Article, l’Agence sera en droit de demander le remboursement de tout ou partie des fonds versés.</w:t>
      </w:r>
    </w:p>
    <w:p w:rsidR="00DE001F" w:rsidRPr="00D56EE1" w:rsidRDefault="00DE001F" w:rsidP="00DE001F">
      <w:pPr>
        <w:autoSpaceDE w:val="0"/>
        <w:autoSpaceDN w:val="0"/>
        <w:ind w:left="709"/>
        <w:jc w:val="both"/>
        <w:rPr>
          <w:sz w:val="22"/>
          <w:szCs w:val="20"/>
        </w:rPr>
      </w:pPr>
    </w:p>
    <w:p w:rsidR="00DE001F" w:rsidRPr="00D56EE1" w:rsidRDefault="00DE001F" w:rsidP="00DE001F">
      <w:pPr>
        <w:autoSpaceDE w:val="0"/>
        <w:autoSpaceDN w:val="0"/>
        <w:ind w:left="709"/>
        <w:jc w:val="both"/>
        <w:rPr>
          <w:sz w:val="22"/>
          <w:szCs w:val="20"/>
        </w:rPr>
      </w:pPr>
      <w:r w:rsidRPr="00D56EE1">
        <w:rPr>
          <w:sz w:val="22"/>
          <w:szCs w:val="20"/>
        </w:rPr>
        <w:t xml:space="preserve">Dans le cadre de la passation, de l'attribution et de l'exécution des marchés relatifs à la réalisation du Projet, qu’il soit soumis à une réglementation sur les marchés publics ou non, le Bénéficiaire s’engage : </w:t>
      </w:r>
    </w:p>
    <w:p w:rsidR="00DE001F" w:rsidRPr="00D56EE1" w:rsidRDefault="00DE001F" w:rsidP="00DE001F">
      <w:pPr>
        <w:autoSpaceDE w:val="0"/>
        <w:autoSpaceDN w:val="0"/>
        <w:ind w:left="709"/>
        <w:jc w:val="both"/>
        <w:rPr>
          <w:sz w:val="22"/>
          <w:szCs w:val="20"/>
        </w:rPr>
      </w:pPr>
    </w:p>
    <w:p w:rsidR="00DE001F" w:rsidRPr="001C3495" w:rsidRDefault="00DE001F" w:rsidP="006B5E94">
      <w:pPr>
        <w:pStyle w:val="Level6"/>
        <w:numPr>
          <w:ilvl w:val="0"/>
          <w:numId w:val="134"/>
        </w:numPr>
        <w:spacing w:before="0" w:line="240" w:lineRule="auto"/>
        <w:ind w:left="709" w:hanging="709"/>
        <w:rPr>
          <w:lang w:eastAsia="fr-FR"/>
        </w:rPr>
      </w:pPr>
      <w:r w:rsidRPr="001C3495">
        <w:rPr>
          <w:lang w:eastAsia="fr-FR"/>
        </w:rPr>
        <w:lastRenderedPageBreak/>
        <w:t>à observer les principes de mise en concurrence, d’équité de traitement et de transparence, dans le respect des normes internationalement reconnues et recommandées par l’OCDE et par la Convention des Nations Unies contre la corruption ;</w:t>
      </w:r>
    </w:p>
    <w:p w:rsidR="00DE001F" w:rsidRPr="001C3495" w:rsidRDefault="00DE001F" w:rsidP="00DE001F">
      <w:pPr>
        <w:pStyle w:val="Level6"/>
        <w:numPr>
          <w:ilvl w:val="0"/>
          <w:numId w:val="0"/>
        </w:numPr>
        <w:spacing w:before="0" w:line="240" w:lineRule="auto"/>
        <w:ind w:left="709"/>
        <w:rPr>
          <w:lang w:eastAsia="fr-FR"/>
        </w:rPr>
      </w:pPr>
    </w:p>
    <w:p w:rsidR="00DE001F" w:rsidRPr="001C3495" w:rsidRDefault="00DE001F" w:rsidP="006B5E94">
      <w:pPr>
        <w:pStyle w:val="Level6"/>
        <w:numPr>
          <w:ilvl w:val="0"/>
          <w:numId w:val="134"/>
        </w:numPr>
        <w:spacing w:before="0" w:line="240" w:lineRule="auto"/>
        <w:ind w:left="709" w:hanging="709"/>
        <w:rPr>
          <w:lang w:eastAsia="fr-FR"/>
        </w:rPr>
      </w:pPr>
      <w:r w:rsidRPr="001C3495">
        <w:rPr>
          <w:lang w:eastAsia="fr-FR"/>
        </w:rPr>
        <w:t xml:space="preserve">à respecter les dispositions législatives et réglementaires </w:t>
      </w:r>
      <w:r>
        <w:rPr>
          <w:lang w:eastAsia="fr-FR"/>
        </w:rPr>
        <w:t>et/ou les procédures</w:t>
      </w:r>
      <w:r w:rsidRPr="001C3495">
        <w:rPr>
          <w:lang w:eastAsia="fr-FR"/>
        </w:rPr>
        <w:t xml:space="preserve"> qui lui sont applicables en ce qui concerne tous les aspects du processus de passation des marchés. Le Bénéficiaire appliquera les dispositions les plus restrictives entre les lois</w:t>
      </w:r>
      <w:r>
        <w:rPr>
          <w:lang w:eastAsia="fr-FR"/>
        </w:rPr>
        <w:t>,</w:t>
      </w:r>
      <w:r w:rsidRPr="001C3495">
        <w:rPr>
          <w:lang w:eastAsia="fr-FR"/>
        </w:rPr>
        <w:t xml:space="preserve"> règlements </w:t>
      </w:r>
      <w:r>
        <w:rPr>
          <w:lang w:eastAsia="fr-FR"/>
        </w:rPr>
        <w:t xml:space="preserve">et/ou procédures </w:t>
      </w:r>
      <w:r w:rsidRPr="001C3495">
        <w:rPr>
          <w:lang w:eastAsia="fr-FR"/>
        </w:rPr>
        <w:t xml:space="preserve">qui lui sont applicables </w:t>
      </w:r>
      <w:r>
        <w:rPr>
          <w:lang w:eastAsia="fr-FR"/>
        </w:rPr>
        <w:t>et les stipulations du présent A</w:t>
      </w:r>
      <w:r w:rsidRPr="001C3495">
        <w:rPr>
          <w:lang w:eastAsia="fr-FR"/>
        </w:rPr>
        <w:t xml:space="preserve">rticle ; </w:t>
      </w:r>
    </w:p>
    <w:p w:rsidR="00DE001F" w:rsidRPr="001C3495" w:rsidRDefault="00DE001F" w:rsidP="00DE001F">
      <w:pPr>
        <w:pStyle w:val="Paragraphedeliste"/>
      </w:pPr>
    </w:p>
    <w:p w:rsidR="00DE001F" w:rsidRDefault="00DE001F" w:rsidP="006B5E94">
      <w:pPr>
        <w:pStyle w:val="Level6"/>
        <w:numPr>
          <w:ilvl w:val="0"/>
          <w:numId w:val="134"/>
        </w:numPr>
        <w:spacing w:before="0" w:line="240" w:lineRule="auto"/>
        <w:ind w:left="709" w:hanging="709"/>
        <w:rPr>
          <w:lang w:eastAsia="fr-FR"/>
        </w:rPr>
      </w:pPr>
      <w:r w:rsidRPr="001C3495">
        <w:rPr>
          <w:lang w:eastAsia="fr-FR"/>
        </w:rPr>
        <w:t xml:space="preserve">à confier les marchés à des entreprises présentant des garanties à tous égards suffisantes quant à leur aptitude à les mener à bien ; </w:t>
      </w:r>
    </w:p>
    <w:p w:rsidR="00DE001F" w:rsidRPr="001C3495" w:rsidRDefault="00DE001F" w:rsidP="00DE001F">
      <w:pPr>
        <w:pStyle w:val="Level6"/>
        <w:numPr>
          <w:ilvl w:val="0"/>
          <w:numId w:val="0"/>
        </w:numPr>
        <w:spacing w:before="0" w:line="240" w:lineRule="auto"/>
        <w:ind w:left="709"/>
        <w:rPr>
          <w:lang w:eastAsia="fr-FR"/>
        </w:rPr>
      </w:pPr>
    </w:p>
    <w:p w:rsidR="00DE001F" w:rsidRPr="00AD0DAC" w:rsidRDefault="00DE001F" w:rsidP="006B5E94">
      <w:pPr>
        <w:pStyle w:val="Level6"/>
        <w:numPr>
          <w:ilvl w:val="0"/>
          <w:numId w:val="134"/>
        </w:numPr>
        <w:spacing w:before="0" w:line="240" w:lineRule="auto"/>
        <w:ind w:left="709" w:hanging="709"/>
        <w:rPr>
          <w:lang w:eastAsia="fr-FR"/>
        </w:rPr>
      </w:pPr>
      <w:r w:rsidRPr="00AD0DAC">
        <w:rPr>
          <w:lang w:eastAsia="fr-FR"/>
        </w:rPr>
        <w:t>à suivre</w:t>
      </w:r>
      <w:r>
        <w:rPr>
          <w:lang w:eastAsia="fr-FR"/>
        </w:rPr>
        <w:t>, sauf accord contraire préalable de l’AFD,</w:t>
      </w:r>
      <w:r w:rsidRPr="00AD0DAC">
        <w:rPr>
          <w:lang w:eastAsia="fr-FR"/>
        </w:rPr>
        <w:t xml:space="preserve"> les modalités de passation de marché suivantes: </w:t>
      </w:r>
    </w:p>
    <w:p w:rsidR="00DE001F" w:rsidRPr="00AD0DAC" w:rsidRDefault="00DE001F" w:rsidP="00DE001F">
      <w:pPr>
        <w:ind w:left="720"/>
        <w:jc w:val="both"/>
      </w:pPr>
    </w:p>
    <w:p w:rsidR="00DE001F" w:rsidRPr="00D56EE1" w:rsidRDefault="00DE001F" w:rsidP="006B5E94">
      <w:pPr>
        <w:numPr>
          <w:ilvl w:val="0"/>
          <w:numId w:val="136"/>
        </w:numPr>
        <w:tabs>
          <w:tab w:val="left" w:pos="993"/>
        </w:tabs>
        <w:contextualSpacing/>
        <w:jc w:val="both"/>
        <w:rPr>
          <w:sz w:val="22"/>
          <w:u w:val="single"/>
        </w:rPr>
      </w:pPr>
      <w:r w:rsidRPr="00D56EE1">
        <w:rPr>
          <w:sz w:val="22"/>
          <w:u w:val="single"/>
        </w:rPr>
        <w:t xml:space="preserve">Pour tout marché de Prestations intellectuelles et de services dont le montant est estimé : </w:t>
      </w:r>
    </w:p>
    <w:p w:rsidR="00DE001F" w:rsidRPr="00D56EE1" w:rsidRDefault="00DE001F" w:rsidP="00DE001F">
      <w:pPr>
        <w:tabs>
          <w:tab w:val="left" w:pos="1134"/>
          <w:tab w:val="left" w:pos="1276"/>
        </w:tabs>
        <w:ind w:left="1069"/>
        <w:contextualSpacing/>
        <w:jc w:val="both"/>
        <w:rPr>
          <w:b/>
          <w:bCs/>
          <w:sz w:val="22"/>
        </w:rPr>
      </w:pPr>
    </w:p>
    <w:p w:rsidR="00DE001F" w:rsidRPr="00D56EE1" w:rsidRDefault="00DE001F" w:rsidP="006B5E94">
      <w:pPr>
        <w:numPr>
          <w:ilvl w:val="0"/>
          <w:numId w:val="135"/>
        </w:numPr>
        <w:tabs>
          <w:tab w:val="left" w:pos="1134"/>
          <w:tab w:val="num" w:pos="1353"/>
        </w:tabs>
        <w:ind w:left="1429"/>
        <w:contextualSpacing/>
        <w:jc w:val="both"/>
        <w:rPr>
          <w:bCs/>
          <w:sz w:val="22"/>
        </w:rPr>
      </w:pPr>
      <w:r w:rsidRPr="00D56EE1">
        <w:rPr>
          <w:b/>
          <w:bCs/>
          <w:sz w:val="22"/>
        </w:rPr>
        <w:t xml:space="preserve">  Inférieur à 5 000 Euros</w:t>
      </w:r>
      <w:r w:rsidRPr="00D56EE1">
        <w:rPr>
          <w:bCs/>
          <w:sz w:val="22"/>
        </w:rPr>
        <w:t> : la signature en Gré à Gré est autorisée en s’assurant que le prix fixé est conforme aux prix pratiqués par le marché ;</w:t>
      </w:r>
    </w:p>
    <w:p w:rsidR="00DE001F" w:rsidRPr="00D56EE1" w:rsidRDefault="00DE001F" w:rsidP="00DE001F">
      <w:pPr>
        <w:tabs>
          <w:tab w:val="left" w:pos="1134"/>
        </w:tabs>
        <w:ind w:left="1429"/>
        <w:contextualSpacing/>
        <w:jc w:val="both"/>
        <w:rPr>
          <w:bCs/>
          <w:sz w:val="22"/>
        </w:rPr>
      </w:pPr>
    </w:p>
    <w:p w:rsidR="00DE001F" w:rsidRPr="00D56EE1" w:rsidRDefault="00DE001F" w:rsidP="006B5E94">
      <w:pPr>
        <w:numPr>
          <w:ilvl w:val="0"/>
          <w:numId w:val="135"/>
        </w:numPr>
        <w:tabs>
          <w:tab w:val="num" w:pos="993"/>
          <w:tab w:val="left" w:pos="1134"/>
        </w:tabs>
        <w:ind w:left="1429"/>
        <w:contextualSpacing/>
        <w:jc w:val="both"/>
        <w:rPr>
          <w:bCs/>
          <w:sz w:val="22"/>
        </w:rPr>
      </w:pPr>
      <w:r w:rsidRPr="00D56EE1">
        <w:rPr>
          <w:b/>
          <w:bCs/>
          <w:sz w:val="22"/>
        </w:rPr>
        <w:t>Entre 5 000 et 20 000 Euros</w:t>
      </w:r>
      <w:r w:rsidRPr="00D56EE1">
        <w:rPr>
          <w:bCs/>
          <w:sz w:val="22"/>
        </w:rPr>
        <w:t> : la consultation sans publication est autorisée. Le Bénéficiaire invite au moins trois candidats de son choix à soumettre une offre en ayant vérifié au préalable l’intérêt et la compétence de ces prestataires pour la Prestation. L’attribution se fera à l’offre la moins-disante conforme, à l’exception des Prestations intellectuelles pour lesquelles l’attribution se fera à l’offre la mieux-disante, le poids de la qualité technique de l’offre étant prépondérant par rapport au prix dans la notation ;</w:t>
      </w:r>
    </w:p>
    <w:p w:rsidR="00DE001F" w:rsidRPr="00D56EE1" w:rsidRDefault="00DE001F" w:rsidP="00DE001F">
      <w:pPr>
        <w:ind w:left="1080"/>
        <w:contextualSpacing/>
        <w:jc w:val="both"/>
        <w:rPr>
          <w:bCs/>
          <w:sz w:val="22"/>
        </w:rPr>
      </w:pPr>
    </w:p>
    <w:p w:rsidR="00DE001F" w:rsidRPr="00D56EE1" w:rsidRDefault="00DE001F" w:rsidP="006B5E94">
      <w:pPr>
        <w:numPr>
          <w:ilvl w:val="0"/>
          <w:numId w:val="135"/>
        </w:numPr>
        <w:tabs>
          <w:tab w:val="num" w:pos="993"/>
          <w:tab w:val="left" w:pos="1134"/>
        </w:tabs>
        <w:ind w:left="1429"/>
        <w:contextualSpacing/>
        <w:jc w:val="both"/>
        <w:rPr>
          <w:bCs/>
          <w:sz w:val="22"/>
        </w:rPr>
      </w:pPr>
      <w:r w:rsidRPr="00D56EE1">
        <w:rPr>
          <w:b/>
          <w:bCs/>
          <w:sz w:val="22"/>
        </w:rPr>
        <w:t>Supérieur à 20 000 Euros</w:t>
      </w:r>
      <w:r w:rsidRPr="00D56EE1">
        <w:rPr>
          <w:bCs/>
          <w:sz w:val="22"/>
        </w:rPr>
        <w:t>: Appel d’Offres Restreint auprès d’une liste de candidats dont le Bénéficiaire se sera assuré de la qualification et de l’intérêt. L’attribution se fera à l’offre la moins-disante conforme, à l’exception des Prestations intellectuelles pour lesquelles l’attribution se fera à l’offre la mieux-disante, le poids de la qualité technique de l’offre étant prépondérant par rapport au prix dans la notation.</w:t>
      </w:r>
    </w:p>
    <w:p w:rsidR="00DE001F" w:rsidRPr="00DC0997" w:rsidRDefault="00DE001F" w:rsidP="00DE001F">
      <w:pPr>
        <w:ind w:left="397"/>
        <w:contextualSpacing/>
        <w:jc w:val="both"/>
      </w:pPr>
    </w:p>
    <w:p w:rsidR="00DE001F" w:rsidRPr="00D56EE1" w:rsidRDefault="00DE001F" w:rsidP="006B5E94">
      <w:pPr>
        <w:numPr>
          <w:ilvl w:val="0"/>
          <w:numId w:val="136"/>
        </w:numPr>
        <w:tabs>
          <w:tab w:val="left" w:pos="993"/>
        </w:tabs>
        <w:contextualSpacing/>
        <w:jc w:val="both"/>
        <w:rPr>
          <w:sz w:val="22"/>
          <w:u w:val="single"/>
        </w:rPr>
      </w:pPr>
      <w:r w:rsidRPr="00D56EE1">
        <w:rPr>
          <w:sz w:val="22"/>
          <w:u w:val="single"/>
        </w:rPr>
        <w:t xml:space="preserve">Pour tout marché de travaux et de fournitures dont le montant est estimé : </w:t>
      </w:r>
    </w:p>
    <w:p w:rsidR="00DE001F" w:rsidRPr="00D56EE1" w:rsidRDefault="00DE001F" w:rsidP="00DE001F">
      <w:pPr>
        <w:ind w:left="360"/>
        <w:contextualSpacing/>
        <w:jc w:val="both"/>
        <w:rPr>
          <w:sz w:val="22"/>
          <w:u w:val="single"/>
        </w:rPr>
      </w:pPr>
    </w:p>
    <w:p w:rsidR="00DE001F" w:rsidRPr="00D56EE1" w:rsidRDefault="00DE001F" w:rsidP="006B5E94">
      <w:pPr>
        <w:numPr>
          <w:ilvl w:val="0"/>
          <w:numId w:val="135"/>
        </w:numPr>
        <w:tabs>
          <w:tab w:val="left" w:pos="1418"/>
        </w:tabs>
        <w:ind w:left="1418"/>
        <w:contextualSpacing/>
        <w:jc w:val="both"/>
        <w:rPr>
          <w:bCs/>
          <w:sz w:val="22"/>
        </w:rPr>
      </w:pPr>
      <w:r w:rsidRPr="00D56EE1">
        <w:rPr>
          <w:b/>
          <w:bCs/>
          <w:sz w:val="22"/>
        </w:rPr>
        <w:t>Inférieur à 10 000 Euros</w:t>
      </w:r>
      <w:r w:rsidRPr="00D56EE1">
        <w:rPr>
          <w:sz w:val="22"/>
        </w:rPr>
        <w:t xml:space="preserve"> : </w:t>
      </w:r>
      <w:r w:rsidRPr="00D56EE1">
        <w:rPr>
          <w:bCs/>
          <w:sz w:val="22"/>
        </w:rPr>
        <w:t>la signature en Gré à Gré est autorisée en s’assurant que le prix fixé est conforme aux prix pratiqués par le marché ;</w:t>
      </w:r>
    </w:p>
    <w:p w:rsidR="00DE001F" w:rsidRPr="00D56EE1" w:rsidRDefault="00DE001F" w:rsidP="00DE001F">
      <w:pPr>
        <w:tabs>
          <w:tab w:val="left" w:pos="1134"/>
        </w:tabs>
        <w:ind w:left="1494"/>
        <w:contextualSpacing/>
        <w:jc w:val="both"/>
        <w:rPr>
          <w:bCs/>
          <w:sz w:val="22"/>
        </w:rPr>
      </w:pPr>
    </w:p>
    <w:p w:rsidR="00DE001F" w:rsidRPr="00D56EE1" w:rsidRDefault="00DE001F" w:rsidP="006B5E94">
      <w:pPr>
        <w:numPr>
          <w:ilvl w:val="0"/>
          <w:numId w:val="135"/>
        </w:numPr>
        <w:tabs>
          <w:tab w:val="left" w:pos="1418"/>
        </w:tabs>
        <w:ind w:left="1418"/>
        <w:contextualSpacing/>
        <w:jc w:val="both"/>
        <w:rPr>
          <w:bCs/>
          <w:sz w:val="22"/>
        </w:rPr>
      </w:pPr>
      <w:r w:rsidRPr="00D56EE1">
        <w:rPr>
          <w:b/>
          <w:bCs/>
          <w:sz w:val="22"/>
        </w:rPr>
        <w:t>Entre 10 000 et 100 000 Euros</w:t>
      </w:r>
      <w:r w:rsidRPr="00D56EE1">
        <w:rPr>
          <w:sz w:val="22"/>
        </w:rPr>
        <w:t xml:space="preserve"> : </w:t>
      </w:r>
      <w:r w:rsidRPr="00D56EE1">
        <w:rPr>
          <w:bCs/>
          <w:sz w:val="22"/>
        </w:rPr>
        <w:t>la consultation sans publication est autorisée. Le Bénéficiaire invite au moins trois candidats de son choix à soumettre une offre en ayant vérifié au préalable l’intérêt et la compétence de ces prestataires pour la Prestation. L</w:t>
      </w:r>
      <w:r w:rsidRPr="00D56EE1">
        <w:rPr>
          <w:sz w:val="22"/>
        </w:rPr>
        <w:t>’attribution se fera à l’offre la moins-disante et techniquement conforme ;</w:t>
      </w:r>
    </w:p>
    <w:p w:rsidR="00DE001F" w:rsidRPr="00D56EE1" w:rsidRDefault="00DE001F" w:rsidP="00DE001F">
      <w:pPr>
        <w:tabs>
          <w:tab w:val="left" w:pos="1418"/>
        </w:tabs>
        <w:ind w:left="1418"/>
        <w:contextualSpacing/>
        <w:jc w:val="both"/>
        <w:rPr>
          <w:bCs/>
          <w:sz w:val="22"/>
        </w:rPr>
      </w:pPr>
    </w:p>
    <w:p w:rsidR="00DE001F" w:rsidRPr="00D56EE1" w:rsidRDefault="00DE001F" w:rsidP="006B5E94">
      <w:pPr>
        <w:numPr>
          <w:ilvl w:val="0"/>
          <w:numId w:val="135"/>
        </w:numPr>
        <w:tabs>
          <w:tab w:val="left" w:pos="1418"/>
        </w:tabs>
        <w:ind w:left="1418"/>
        <w:contextualSpacing/>
        <w:jc w:val="both"/>
        <w:rPr>
          <w:bCs/>
          <w:sz w:val="22"/>
        </w:rPr>
      </w:pPr>
      <w:r w:rsidRPr="00D56EE1">
        <w:rPr>
          <w:b/>
          <w:bCs/>
          <w:sz w:val="22"/>
        </w:rPr>
        <w:t>Supérieur à 100 000 Euros</w:t>
      </w:r>
      <w:r w:rsidRPr="00D56EE1">
        <w:rPr>
          <w:sz w:val="22"/>
        </w:rPr>
        <w:t> : Appel d’Offres Ouvert publié localement. La publication de l’appel d’offres sera la plus large possible, sur tout média local (site internet et presse) jugé pertinent. L’attribution se fera à l’offre la moins-disante et techniquement conforme.</w:t>
      </w:r>
    </w:p>
    <w:p w:rsidR="00DE001F" w:rsidRPr="00DC0997" w:rsidRDefault="00DE001F" w:rsidP="00DE001F">
      <w:pPr>
        <w:ind w:left="720"/>
        <w:contextualSpacing/>
        <w:jc w:val="both"/>
      </w:pPr>
    </w:p>
    <w:p w:rsidR="00DE001F" w:rsidRPr="0035083F" w:rsidRDefault="00DE001F" w:rsidP="006B5E94">
      <w:pPr>
        <w:numPr>
          <w:ilvl w:val="0"/>
          <w:numId w:val="134"/>
        </w:numPr>
        <w:ind w:left="709" w:hanging="709"/>
        <w:jc w:val="both"/>
        <w:rPr>
          <w:rFonts w:eastAsia="Calibri"/>
          <w:sz w:val="22"/>
        </w:rPr>
      </w:pPr>
      <w:r w:rsidRPr="0035083F">
        <w:rPr>
          <w:rFonts w:eastAsia="Calibri"/>
          <w:sz w:val="22"/>
        </w:rPr>
        <w:t xml:space="preserve">à veiller à ce que, dans le cadre des passations ou exécution de marchés avec une consultation restreinte ou ouverte : </w:t>
      </w:r>
    </w:p>
    <w:p w:rsidR="00DE001F" w:rsidRPr="0035083F" w:rsidRDefault="00DE001F" w:rsidP="00DE001F">
      <w:pPr>
        <w:ind w:left="709"/>
        <w:jc w:val="both"/>
        <w:rPr>
          <w:rFonts w:eastAsia="Calibri"/>
          <w:sz w:val="22"/>
        </w:rPr>
      </w:pPr>
    </w:p>
    <w:p w:rsidR="00DE001F" w:rsidRPr="0035083F" w:rsidRDefault="00DE001F" w:rsidP="006B5E94">
      <w:pPr>
        <w:numPr>
          <w:ilvl w:val="0"/>
          <w:numId w:val="46"/>
        </w:numPr>
        <w:tabs>
          <w:tab w:val="clear" w:pos="1414"/>
          <w:tab w:val="num" w:pos="1134"/>
        </w:tabs>
        <w:ind w:left="1134" w:hanging="425"/>
        <w:jc w:val="both"/>
        <w:rPr>
          <w:rFonts w:eastAsia="Calibri"/>
          <w:sz w:val="22"/>
        </w:rPr>
      </w:pPr>
      <w:r w:rsidRPr="0035083F">
        <w:rPr>
          <w:rFonts w:eastAsia="Calibri"/>
          <w:sz w:val="22"/>
        </w:rPr>
        <w:lastRenderedPageBreak/>
        <w:t>le délai octroyé pour la préparation des offres soit suffisant pour permettre aux candidats de préparer des offres de qualité ;</w:t>
      </w:r>
    </w:p>
    <w:p w:rsidR="00DE001F" w:rsidRPr="0035083F" w:rsidRDefault="00DE001F" w:rsidP="006B5E94">
      <w:pPr>
        <w:numPr>
          <w:ilvl w:val="0"/>
          <w:numId w:val="46"/>
        </w:numPr>
        <w:tabs>
          <w:tab w:val="clear" w:pos="1414"/>
          <w:tab w:val="num" w:pos="1134"/>
        </w:tabs>
        <w:ind w:left="1134" w:hanging="425"/>
        <w:jc w:val="both"/>
        <w:rPr>
          <w:rFonts w:eastAsia="Calibri"/>
          <w:sz w:val="22"/>
        </w:rPr>
      </w:pPr>
      <w:r w:rsidRPr="0035083F">
        <w:rPr>
          <w:rFonts w:eastAsia="Calibri"/>
          <w:sz w:val="22"/>
        </w:rPr>
        <w:t xml:space="preserve">les offres soient analysées par un comité d'évaluation sur la base des critères d'exclusion, de qualification et d'attribution préalablement annoncés. Ce comité doit être composé de membres, au minimum trois, dotés de toute l'expertise technique et administrative nécessaire pour se prononcer valablement sur les offres. A l’issue du comité, un relevé de décisions doit être écrit et signé ; </w:t>
      </w:r>
    </w:p>
    <w:p w:rsidR="00DE001F" w:rsidRPr="0035083F" w:rsidRDefault="00DE001F" w:rsidP="006B5E94">
      <w:pPr>
        <w:numPr>
          <w:ilvl w:val="0"/>
          <w:numId w:val="46"/>
        </w:numPr>
        <w:tabs>
          <w:tab w:val="clear" w:pos="1414"/>
          <w:tab w:val="num" w:pos="1134"/>
        </w:tabs>
        <w:ind w:left="1134" w:hanging="425"/>
        <w:jc w:val="both"/>
        <w:rPr>
          <w:rFonts w:eastAsia="Calibri"/>
          <w:sz w:val="22"/>
        </w:rPr>
      </w:pPr>
      <w:r w:rsidRPr="0035083F">
        <w:rPr>
          <w:rFonts w:eastAsia="Calibri"/>
          <w:sz w:val="22"/>
        </w:rPr>
        <w:t>le montant total cumulé des avenants à un marché ne dépasse pas 20% du montant initial de ce marché.</w:t>
      </w:r>
    </w:p>
    <w:p w:rsidR="00DE001F" w:rsidRPr="0035083F" w:rsidRDefault="00DE001F" w:rsidP="00DE001F">
      <w:pPr>
        <w:ind w:left="1134"/>
        <w:contextualSpacing/>
        <w:jc w:val="both"/>
        <w:rPr>
          <w:sz w:val="22"/>
        </w:rPr>
      </w:pPr>
    </w:p>
    <w:p w:rsidR="00DE001F" w:rsidRPr="0035083F" w:rsidRDefault="00DE001F" w:rsidP="006B5E94">
      <w:pPr>
        <w:numPr>
          <w:ilvl w:val="0"/>
          <w:numId w:val="134"/>
        </w:numPr>
        <w:ind w:left="709" w:hanging="709"/>
        <w:jc w:val="both"/>
        <w:rPr>
          <w:rFonts w:eastAsia="Calibri"/>
          <w:sz w:val="22"/>
        </w:rPr>
      </w:pPr>
      <w:r w:rsidRPr="0035083F">
        <w:rPr>
          <w:rFonts w:eastAsia="Calibri"/>
          <w:sz w:val="22"/>
        </w:rPr>
        <w:t>à exiger des candidats la fourniture de la Déclaration d'Intégrité en Annexe 6 (</w:t>
      </w:r>
      <w:r w:rsidRPr="0035083F">
        <w:rPr>
          <w:rFonts w:eastAsia="Calibri"/>
          <w:i/>
          <w:sz w:val="22"/>
        </w:rPr>
        <w:t>Déclaration d’intégrité</w:t>
      </w:r>
      <w:r w:rsidRPr="0035083F">
        <w:rPr>
          <w:rFonts w:eastAsia="Calibri"/>
          <w:sz w:val="22"/>
        </w:rPr>
        <w:t xml:space="preserve">) dûment signée pour des marchés d’un montant supérieur ou égal à 20 000 </w:t>
      </w:r>
      <w:r w:rsidRPr="0035083F">
        <w:rPr>
          <w:bCs/>
          <w:sz w:val="22"/>
        </w:rPr>
        <w:t>Euros</w:t>
      </w:r>
      <w:r w:rsidRPr="0035083F">
        <w:rPr>
          <w:rFonts w:eastAsia="Calibri"/>
          <w:sz w:val="22"/>
        </w:rPr>
        <w:t>, et l’inclusion de ce document signé comme pièce contractuelle du marché (y compris en cas de Gré à Gré)</w:t>
      </w:r>
      <w:bookmarkStart w:id="149" w:name="_DV_M224"/>
      <w:bookmarkStart w:id="150" w:name="_DV_M225"/>
      <w:bookmarkStart w:id="151" w:name="_DV_M226"/>
      <w:bookmarkEnd w:id="149"/>
      <w:bookmarkEnd w:id="150"/>
      <w:bookmarkEnd w:id="151"/>
      <w:r w:rsidRPr="0035083F">
        <w:rPr>
          <w:rFonts w:eastAsia="Calibri"/>
          <w:sz w:val="22"/>
        </w:rPr>
        <w:t> ;</w:t>
      </w:r>
    </w:p>
    <w:p w:rsidR="00DE001F" w:rsidRPr="0035083F" w:rsidRDefault="00DE001F" w:rsidP="00DE001F">
      <w:pPr>
        <w:pStyle w:val="Level6"/>
        <w:numPr>
          <w:ilvl w:val="0"/>
          <w:numId w:val="0"/>
        </w:numPr>
        <w:spacing w:before="0" w:line="240" w:lineRule="auto"/>
        <w:ind w:left="709"/>
        <w:rPr>
          <w:sz w:val="20"/>
          <w:lang w:eastAsia="fr-FR"/>
        </w:rPr>
      </w:pPr>
    </w:p>
    <w:p w:rsidR="00DE001F" w:rsidRPr="00AD0DAC" w:rsidRDefault="00DE001F" w:rsidP="006B5E94">
      <w:pPr>
        <w:pStyle w:val="Level6"/>
        <w:numPr>
          <w:ilvl w:val="0"/>
          <w:numId w:val="134"/>
        </w:numPr>
        <w:spacing w:before="0" w:line="240" w:lineRule="auto"/>
        <w:ind w:left="709" w:hanging="709"/>
        <w:rPr>
          <w:lang w:eastAsia="fr-FR"/>
        </w:rPr>
      </w:pPr>
      <w:r w:rsidRPr="00AD0DAC">
        <w:rPr>
          <w:lang w:eastAsia="fr-FR"/>
        </w:rPr>
        <w:t>à conserver pendant une d</w:t>
      </w:r>
      <w:r>
        <w:rPr>
          <w:lang w:eastAsia="fr-FR"/>
        </w:rPr>
        <w:t xml:space="preserve">urée de dix (10) ans </w:t>
      </w:r>
      <w:r w:rsidRPr="00E7611A">
        <w:rPr>
          <w:rFonts w:eastAsia="Times New Roman"/>
          <w:szCs w:val="20"/>
          <w:lang w:eastAsia="fr-FR"/>
        </w:rPr>
        <w:t xml:space="preserve">commençant à courir à la </w:t>
      </w:r>
      <w:r>
        <w:rPr>
          <w:rFonts w:eastAsia="Times New Roman"/>
          <w:szCs w:val="20"/>
          <w:lang w:eastAsia="fr-FR"/>
        </w:rPr>
        <w:t>D</w:t>
      </w:r>
      <w:r w:rsidRPr="00E7611A">
        <w:rPr>
          <w:rFonts w:eastAsia="Times New Roman"/>
          <w:szCs w:val="20"/>
          <w:lang w:eastAsia="fr-FR"/>
        </w:rPr>
        <w:t xml:space="preserve">ate </w:t>
      </w:r>
      <w:r>
        <w:rPr>
          <w:rFonts w:eastAsia="Times New Roman"/>
          <w:szCs w:val="20"/>
          <w:lang w:eastAsia="fr-FR"/>
        </w:rPr>
        <w:t>Limite</w:t>
      </w:r>
      <w:r w:rsidRPr="00E7611A">
        <w:rPr>
          <w:rFonts w:eastAsia="Times New Roman"/>
          <w:szCs w:val="20"/>
          <w:lang w:eastAsia="fr-FR"/>
        </w:rPr>
        <w:t xml:space="preserve"> de Versement</w:t>
      </w:r>
      <w:r>
        <w:rPr>
          <w:rFonts w:eastAsia="Times New Roman"/>
          <w:szCs w:val="20"/>
          <w:lang w:eastAsia="fr-FR"/>
        </w:rPr>
        <w:t xml:space="preserve"> des Fonds</w:t>
      </w:r>
      <w:r>
        <w:rPr>
          <w:lang w:eastAsia="fr-FR"/>
        </w:rPr>
        <w:t xml:space="preserve">, </w:t>
      </w:r>
      <w:r w:rsidRPr="00AD0DAC">
        <w:rPr>
          <w:lang w:eastAsia="fr-FR"/>
        </w:rPr>
        <w:t>les documents et pièces comptables relatifs à la passation, à l'attribution et à l'exécution des marchés et à les soum</w:t>
      </w:r>
      <w:r>
        <w:rPr>
          <w:lang w:eastAsia="fr-FR"/>
        </w:rPr>
        <w:t>ettre pour vérification </w:t>
      </w:r>
      <w:r w:rsidRPr="00AD0DAC">
        <w:rPr>
          <w:lang w:eastAsia="fr-FR"/>
        </w:rPr>
        <w:t>à l’Agence ou à un aud</w:t>
      </w:r>
      <w:r>
        <w:rPr>
          <w:lang w:eastAsia="fr-FR"/>
        </w:rPr>
        <w:t>iteur désigné dans le cadre du P</w:t>
      </w:r>
      <w:r w:rsidRPr="00AD0DAC">
        <w:rPr>
          <w:lang w:eastAsia="fr-FR"/>
        </w:rPr>
        <w:t>rojet.</w:t>
      </w:r>
    </w:p>
    <w:p w:rsidR="00DE001F" w:rsidRDefault="00DE001F" w:rsidP="00DE001F">
      <w:pPr>
        <w:pStyle w:val="Level2"/>
      </w:pPr>
      <w:bookmarkStart w:id="152" w:name="_Toc511221923"/>
      <w:r>
        <w:t>Origine licite des fonds</w:t>
      </w:r>
      <w:bookmarkEnd w:id="146"/>
      <w:bookmarkEnd w:id="147"/>
      <w:bookmarkEnd w:id="148"/>
      <w:r>
        <w:t>, Acte de Corruption, Fraude, Pratiques Anticoncurrentielles</w:t>
      </w:r>
      <w:bookmarkEnd w:id="152"/>
    </w:p>
    <w:p w:rsidR="00DE001F" w:rsidRDefault="00DE001F" w:rsidP="00DE001F">
      <w:pPr>
        <w:pStyle w:val="Doctxt1"/>
      </w:pPr>
      <w:r>
        <w:t>Le Bénéficiaire déclare que :</w:t>
      </w:r>
    </w:p>
    <w:p w:rsidR="00DE001F" w:rsidRDefault="00DE001F" w:rsidP="00DE001F">
      <w:pPr>
        <w:pStyle w:val="Level5"/>
        <w:ind w:hanging="447"/>
      </w:pPr>
      <w:r>
        <w:t>(i) ses fonds propres, (ii) les fonds investis dans le Projet ne sont pas d’Origine Illicite ; et</w:t>
      </w:r>
    </w:p>
    <w:p w:rsidR="00DE001F" w:rsidRDefault="00DE001F" w:rsidP="00DE001F">
      <w:pPr>
        <w:pStyle w:val="Level5"/>
        <w:ind w:hanging="447"/>
      </w:pPr>
      <w:r>
        <w:t>le Projet (notamment lors de la négociation, de la passation et de l’exécution de contrats financés au moyen de la Subvention) n’a donné lieu à aucun Acte de Corruption de Fraude ou de Pratique Anticoncurrentielle.</w:t>
      </w:r>
    </w:p>
    <w:p w:rsidR="00DE001F" w:rsidRDefault="00DE001F" w:rsidP="00DE001F">
      <w:pPr>
        <w:pStyle w:val="Level2"/>
      </w:pPr>
      <w:bookmarkStart w:id="153" w:name="_Toc511221924"/>
      <w:r>
        <w:t>Plan de sécurité</w:t>
      </w:r>
      <w:bookmarkEnd w:id="153"/>
    </w:p>
    <w:p w:rsidR="00DE001F" w:rsidRPr="00D27C93" w:rsidRDefault="00DE001F" w:rsidP="00DE001F">
      <w:pPr>
        <w:pStyle w:val="Doctxt1"/>
      </w:pPr>
      <w:r w:rsidRPr="00D27C93">
        <w:t>Le Bénéficiaire déclare avoir transmis son plan de sé</w:t>
      </w:r>
      <w:r>
        <w:t>curité à l’Ambassade de France.</w:t>
      </w:r>
    </w:p>
    <w:p w:rsidR="00DE001F" w:rsidRDefault="00DE001F" w:rsidP="00DE001F">
      <w:pPr>
        <w:pStyle w:val="Level1"/>
      </w:pPr>
      <w:bookmarkStart w:id="154" w:name="_Ref188085235"/>
      <w:bookmarkStart w:id="155" w:name="_Ref188084339"/>
      <w:bookmarkStart w:id="156" w:name="_Toc106104672"/>
      <w:bookmarkStart w:id="157" w:name="_Toc106104561"/>
      <w:bookmarkStart w:id="158" w:name="_Toc106103725"/>
      <w:bookmarkStart w:id="159" w:name="_Ref389242470"/>
      <w:bookmarkStart w:id="160" w:name="_Ref389242456"/>
      <w:bookmarkStart w:id="161" w:name="_Ref389242271"/>
      <w:bookmarkStart w:id="162" w:name="_Ref389242266"/>
      <w:bookmarkStart w:id="163" w:name="_Ref389242203"/>
      <w:bookmarkStart w:id="164" w:name="_Ref389242199"/>
      <w:bookmarkStart w:id="165" w:name="_Toc511221925"/>
      <w:r>
        <w:t>Engagements</w:t>
      </w:r>
      <w:bookmarkEnd w:id="154"/>
      <w:bookmarkEnd w:id="155"/>
      <w:bookmarkEnd w:id="156"/>
      <w:bookmarkEnd w:id="157"/>
      <w:bookmarkEnd w:id="158"/>
      <w:bookmarkEnd w:id="159"/>
      <w:bookmarkEnd w:id="160"/>
      <w:bookmarkEnd w:id="161"/>
      <w:bookmarkEnd w:id="162"/>
      <w:bookmarkEnd w:id="163"/>
      <w:bookmarkEnd w:id="164"/>
      <w:bookmarkEnd w:id="165"/>
    </w:p>
    <w:p w:rsidR="00DE001F" w:rsidRDefault="00DE001F" w:rsidP="00DE001F">
      <w:pPr>
        <w:pStyle w:val="Doctxt1"/>
        <w:ind w:left="426"/>
      </w:pPr>
      <w:r>
        <w:t xml:space="preserve">Les engagements du présent Article </w:t>
      </w:r>
      <w:r>
        <w:fldChar w:fldCharType="begin"/>
      </w:r>
      <w:r>
        <w:instrText xml:space="preserve"> REF _Ref389242199 \r \h </w:instrText>
      </w:r>
      <w:r>
        <w:fldChar w:fldCharType="separate"/>
      </w:r>
      <w:r>
        <w:t>6</w:t>
      </w:r>
      <w:r>
        <w:fldChar w:fldCharType="end"/>
      </w:r>
      <w:r>
        <w:t xml:space="preserve"> (</w:t>
      </w:r>
      <w:r>
        <w:rPr>
          <w:i/>
        </w:rPr>
        <w:fldChar w:fldCharType="begin"/>
      </w:r>
      <w:r>
        <w:rPr>
          <w:i/>
        </w:rPr>
        <w:instrText xml:space="preserve"> REF _Ref389242199 \h  \* MERGEFORMAT </w:instrText>
      </w:r>
      <w:r>
        <w:rPr>
          <w:i/>
        </w:rPr>
      </w:r>
      <w:r>
        <w:rPr>
          <w:i/>
        </w:rPr>
        <w:fldChar w:fldCharType="separate"/>
      </w:r>
      <w:r w:rsidRPr="004A67A2">
        <w:rPr>
          <w:i/>
        </w:rPr>
        <w:t>Engagements</w:t>
      </w:r>
      <w:r>
        <w:fldChar w:fldCharType="end"/>
      </w:r>
      <w:r>
        <w:t>) entrent en vigueur à compter de la Date de Signature et resteront en vigueur pendant toute la durée de la Convention.</w:t>
      </w:r>
    </w:p>
    <w:p w:rsidR="00DE001F" w:rsidRDefault="00DE001F" w:rsidP="00DE001F">
      <w:pPr>
        <w:pStyle w:val="Level2"/>
      </w:pPr>
      <w:bookmarkStart w:id="166" w:name="_Toc106104673"/>
      <w:bookmarkStart w:id="167" w:name="_Toc106104562"/>
      <w:bookmarkStart w:id="168" w:name="_Toc106103726"/>
      <w:bookmarkStart w:id="169" w:name="_Toc511221926"/>
      <w:bookmarkStart w:id="170" w:name="_Toc106104674"/>
      <w:bookmarkStart w:id="171" w:name="_Toc106104563"/>
      <w:bookmarkStart w:id="172" w:name="_Toc106103727"/>
      <w:r>
        <w:t>Existence légale</w:t>
      </w:r>
      <w:bookmarkEnd w:id="166"/>
      <w:bookmarkEnd w:id="167"/>
      <w:bookmarkEnd w:id="168"/>
      <w:bookmarkEnd w:id="169"/>
    </w:p>
    <w:p w:rsidR="00DE001F" w:rsidRDefault="00DE001F" w:rsidP="00DE001F">
      <w:pPr>
        <w:pStyle w:val="Doctxt1"/>
      </w:pPr>
      <w:r>
        <w:t>Le Bénéficiaire s’engage à maintenir son existence légale et son activité et s’interdit de modifier sa forme juridique, son siège social, son objet et son activité sans l’accord préalable de l’Agence.</w:t>
      </w:r>
    </w:p>
    <w:p w:rsidR="00DE001F" w:rsidRDefault="00DE001F" w:rsidP="00DE001F">
      <w:pPr>
        <w:pStyle w:val="Level2"/>
      </w:pPr>
      <w:bookmarkStart w:id="173" w:name="_Toc511221927"/>
      <w:r>
        <w:t>Autorisations</w:t>
      </w:r>
      <w:bookmarkEnd w:id="170"/>
      <w:bookmarkEnd w:id="171"/>
      <w:bookmarkEnd w:id="172"/>
      <w:bookmarkEnd w:id="173"/>
    </w:p>
    <w:p w:rsidR="00DE001F" w:rsidRDefault="00DE001F" w:rsidP="00DE001F">
      <w:pPr>
        <w:pStyle w:val="Doctxt1"/>
      </w:pPr>
      <w:r>
        <w:t xml:space="preserve">Le Bénéficiaire s’engage à obtenir, dans les meilleurs délais, à respecter et faire tout ce qui est nécessaire afin de maintenir en vigueur, toute Autorisation requise par une loi ou une réglementation applicable pour lui permettre d’exécuter ses obligations au titre de la Convention ou pour assurer leur légalité, leur validité, leur opposabilité ou leur recevabilité en tant que preuve. </w:t>
      </w:r>
    </w:p>
    <w:p w:rsidR="00DE001F" w:rsidRDefault="00DE001F" w:rsidP="00DE001F">
      <w:pPr>
        <w:pStyle w:val="Level2"/>
      </w:pPr>
      <w:bookmarkStart w:id="174" w:name="_Toc511221928"/>
      <w:r>
        <w:lastRenderedPageBreak/>
        <w:t>Documents de Projet</w:t>
      </w:r>
      <w:bookmarkEnd w:id="174"/>
    </w:p>
    <w:p w:rsidR="00DE001F" w:rsidRDefault="00DE001F" w:rsidP="00DE001F">
      <w:pPr>
        <w:pStyle w:val="Doctxt1"/>
      </w:pPr>
      <w:r>
        <w:t xml:space="preserve">Le Bénéficiaire s’engage à soumettre pour information à l’Agence toutes modifications des Documents de Projet et à demander l’accord de l’Agence préalablement à toute modification substantielle des Documents de Projet. </w:t>
      </w:r>
    </w:p>
    <w:p w:rsidR="00DE001F" w:rsidRDefault="00DE001F" w:rsidP="00DE001F">
      <w:pPr>
        <w:pStyle w:val="Level2"/>
      </w:pPr>
      <w:bookmarkStart w:id="175" w:name="_Toc106104675"/>
      <w:bookmarkStart w:id="176" w:name="_Toc106104564"/>
      <w:bookmarkStart w:id="177" w:name="_Toc106103728"/>
      <w:bookmarkStart w:id="178" w:name="_Toc511221929"/>
      <w:r>
        <w:t xml:space="preserve">Respect des lois et des </w:t>
      </w:r>
      <w:bookmarkEnd w:id="175"/>
      <w:bookmarkEnd w:id="176"/>
      <w:bookmarkEnd w:id="177"/>
      <w:r>
        <w:t>obligations</w:t>
      </w:r>
      <w:bookmarkEnd w:id="178"/>
    </w:p>
    <w:p w:rsidR="00DE001F" w:rsidRPr="00471CA9" w:rsidRDefault="00DE001F" w:rsidP="00DE001F">
      <w:pPr>
        <w:pStyle w:val="Doctxt1"/>
      </w:pPr>
      <w:r w:rsidRPr="00471CA9">
        <w:t>Le Bénéficiaire s’engage à respecter:</w:t>
      </w:r>
    </w:p>
    <w:p w:rsidR="00DE001F" w:rsidRPr="00933C28" w:rsidRDefault="00DE001F" w:rsidP="00DE001F">
      <w:pPr>
        <w:pStyle w:val="Level4"/>
        <w:ind w:left="1418" w:hanging="425"/>
      </w:pPr>
      <w:r w:rsidRPr="00933C28">
        <w:t xml:space="preserve">toutes les lois et réglementations applicables dans le pays concerné, </w:t>
      </w:r>
      <w:r>
        <w:t xml:space="preserve">notamment en matière </w:t>
      </w:r>
      <w:r w:rsidRPr="00B05CE0">
        <w:t>de publication d’informations favorisant la transparence fiscale</w:t>
      </w:r>
      <w:r>
        <w:t>, ainsi qu’en matière</w:t>
      </w:r>
      <w:r w:rsidRPr="00933C28">
        <w:t xml:space="preserve"> de protection de l’environnement</w:t>
      </w:r>
      <w:r>
        <w:t xml:space="preserve"> et</w:t>
      </w:r>
      <w:r w:rsidRPr="00933C28">
        <w:t xml:space="preserve"> de </w:t>
      </w:r>
      <w:r>
        <w:t xml:space="preserve">la </w:t>
      </w:r>
      <w:r w:rsidRPr="00933C28">
        <w:t>sécurité et de droit du travail, et notamment les conventions fondamentales de l’Organisation Internationale du travail (OIT) et les conventions internationales en matière d’environnement, qui ne sont pas contraires aux lois et règlements applicables dans le pays concerné</w:t>
      </w:r>
      <w:r>
        <w:t xml:space="preserve"> </w:t>
      </w:r>
      <w:r w:rsidRPr="00933C28">
        <w:t>;</w:t>
      </w:r>
      <w:r>
        <w:t xml:space="preserve"> et</w:t>
      </w:r>
    </w:p>
    <w:p w:rsidR="00DE001F" w:rsidRDefault="00DE001F" w:rsidP="00DE001F">
      <w:pPr>
        <w:pStyle w:val="Level4"/>
        <w:ind w:left="1418" w:hanging="425"/>
      </w:pPr>
      <w:r>
        <w:t>l’ensemble de ses obligations au titre des Documents de Projet auxquels il est partie.</w:t>
      </w:r>
    </w:p>
    <w:p w:rsidR="00DE001F" w:rsidRDefault="00DE001F" w:rsidP="00DE001F">
      <w:pPr>
        <w:pStyle w:val="Level2"/>
      </w:pPr>
      <w:bookmarkStart w:id="179" w:name="_Toc511221930"/>
      <w:r>
        <w:t>Passation des marchés</w:t>
      </w:r>
      <w:bookmarkEnd w:id="179"/>
    </w:p>
    <w:p w:rsidR="00DE001F" w:rsidRDefault="00DE001F" w:rsidP="00DE001F">
      <w:pPr>
        <w:pStyle w:val="Doctxt1"/>
      </w:pPr>
      <w:r>
        <w:t xml:space="preserve">Dans le cadre de la passation, de l’attribution et de l’exécution des marchés relatifs à la réalisation du Projet, le Bénéficiaire s’engage à respecter et mettre en œuvre les stipulations des Directives pour la Passation des Marchés. </w:t>
      </w:r>
    </w:p>
    <w:p w:rsidR="00DE001F" w:rsidRDefault="00DE001F" w:rsidP="00DE001F">
      <w:pPr>
        <w:pStyle w:val="Doctxt1"/>
      </w:pPr>
      <w:r>
        <w:t xml:space="preserve">Le Bénéficiaire s’engage en outre à accomplir tous les actes et démarches qui s’avéreraient nécessaires pour la bonne application des stipulations des Directives pour la Passation des Marchés. </w:t>
      </w:r>
    </w:p>
    <w:p w:rsidR="00DE001F" w:rsidRDefault="00DE001F" w:rsidP="00DE001F">
      <w:pPr>
        <w:pStyle w:val="Level2"/>
      </w:pPr>
      <w:bookmarkStart w:id="180" w:name="_Toc511221931"/>
      <w:r>
        <w:t>Financements supplémentaires</w:t>
      </w:r>
      <w:bookmarkEnd w:id="180"/>
    </w:p>
    <w:p w:rsidR="00DE001F" w:rsidRDefault="00DE001F" w:rsidP="00DE001F">
      <w:pPr>
        <w:pStyle w:val="Doctxt1"/>
      </w:pPr>
      <w:r>
        <w:t>Le Bénéficiaire s’engage à soumettre à l’agrément préalable de l’Agence toute modification du Plan de Financement et, en cas de surcoût par rapport au Plan de Financement, à mettre en place les financements nécessaires pour couvrir tout dépassement, à des conditions jugées satisfaisantes par l’Agence.</w:t>
      </w:r>
    </w:p>
    <w:p w:rsidR="00DE001F" w:rsidRDefault="00DE001F" w:rsidP="00DE001F">
      <w:pPr>
        <w:pStyle w:val="Level2"/>
      </w:pPr>
      <w:bookmarkStart w:id="181" w:name="_Toc106104682"/>
      <w:bookmarkStart w:id="182" w:name="_Toc106104571"/>
      <w:bookmarkStart w:id="183" w:name="_Toc106103735"/>
      <w:bookmarkStart w:id="184" w:name="_Toc511221932"/>
      <w:r>
        <w:t>Réalisation du Projet</w:t>
      </w:r>
      <w:bookmarkEnd w:id="181"/>
      <w:bookmarkEnd w:id="182"/>
      <w:bookmarkEnd w:id="183"/>
      <w:bookmarkEnd w:id="184"/>
    </w:p>
    <w:p w:rsidR="00DE001F" w:rsidRDefault="00DE001F" w:rsidP="00DE001F">
      <w:pPr>
        <w:pStyle w:val="Doctxt1"/>
        <w:rPr>
          <w:snapToGrid w:val="0"/>
        </w:rPr>
      </w:pPr>
      <w:r>
        <w:rPr>
          <w:snapToGrid w:val="0"/>
        </w:rPr>
        <w:t>Le Bénéficiaire s’engage :</w:t>
      </w:r>
    </w:p>
    <w:p w:rsidR="00DE001F" w:rsidRDefault="00DE001F" w:rsidP="00DE001F">
      <w:pPr>
        <w:pStyle w:val="Level5"/>
        <w:ind w:hanging="447"/>
        <w:rPr>
          <w:snapToGrid w:val="0"/>
        </w:rPr>
      </w:pPr>
      <w:r w:rsidRPr="009D7846">
        <w:rPr>
          <w:snapToGrid w:val="0"/>
        </w:rPr>
        <w:t>à ce que les personnes, groupes ou entités participant à la réalisation du Projet ne figurent pas sur l’une quelconque des Listes de Sanctions Financières (incluant notamment la lutte contre le financement du terrorisme).</w:t>
      </w:r>
    </w:p>
    <w:p w:rsidR="00DE001F" w:rsidRDefault="00DE001F" w:rsidP="00DE001F">
      <w:pPr>
        <w:pStyle w:val="Level5"/>
        <w:ind w:hanging="447"/>
      </w:pPr>
      <w:r>
        <w:t xml:space="preserve">à ne pas acheter, fournir, financer des matériels des services ou </w:t>
      </w:r>
      <w:r>
        <w:rPr>
          <w:snapToGrid w:val="0"/>
        </w:rPr>
        <w:t xml:space="preserve">secteurs sous </w:t>
      </w:r>
      <w:r>
        <w:t>Embargo des Nations Unies, de l’Union Européenne ou de la France.</w:t>
      </w:r>
    </w:p>
    <w:p w:rsidR="00DE001F" w:rsidRDefault="00DE001F" w:rsidP="00DE001F">
      <w:pPr>
        <w:pStyle w:val="Level2"/>
        <w:rPr>
          <w:snapToGrid w:val="0"/>
        </w:rPr>
      </w:pPr>
      <w:bookmarkStart w:id="185" w:name="_Toc511221933"/>
      <w:r>
        <w:rPr>
          <w:snapToGrid w:val="0"/>
        </w:rPr>
        <w:t>Origine licite des fonds et absence d’Acte de Corruption, de Fraude, de Pratiques Anticoncurrentielles</w:t>
      </w:r>
      <w:bookmarkEnd w:id="185"/>
    </w:p>
    <w:p w:rsidR="00DE001F" w:rsidRDefault="00DE001F" w:rsidP="00DE001F">
      <w:pPr>
        <w:pStyle w:val="Doctxt1"/>
        <w:rPr>
          <w:snapToGrid w:val="0"/>
        </w:rPr>
      </w:pPr>
      <w:r>
        <w:rPr>
          <w:snapToGrid w:val="0"/>
        </w:rPr>
        <w:t>Le Bénéficiaire s’engage :</w:t>
      </w:r>
    </w:p>
    <w:p w:rsidR="00DE001F" w:rsidRDefault="00DE001F" w:rsidP="00DE001F">
      <w:pPr>
        <w:pStyle w:val="Level5"/>
        <w:ind w:hanging="447"/>
      </w:pPr>
      <w:r>
        <w:t xml:space="preserve"> à s’assurer  </w:t>
      </w:r>
      <w:r>
        <w:rPr>
          <w:snapToGrid w:val="0"/>
        </w:rPr>
        <w:t xml:space="preserve">ses </w:t>
      </w:r>
      <w:r>
        <w:t xml:space="preserve">fonds propres et les fonds </w:t>
      </w:r>
      <w:r>
        <w:rPr>
          <w:snapToGrid w:val="0"/>
        </w:rPr>
        <w:t>investis dans le Projet ne soient pas d’Origine Illicite.</w:t>
      </w:r>
      <w:r>
        <w:rPr>
          <w:rStyle w:val="Appelnotedebasdep"/>
        </w:rPr>
        <w:t xml:space="preserve"> </w:t>
      </w:r>
    </w:p>
    <w:p w:rsidR="00DE001F" w:rsidRDefault="00DE001F" w:rsidP="00DE001F">
      <w:pPr>
        <w:pStyle w:val="Level5"/>
        <w:ind w:hanging="447"/>
      </w:pPr>
      <w:r>
        <w:rPr>
          <w:snapToGrid w:val="0"/>
        </w:rPr>
        <w:lastRenderedPageBreak/>
        <w:t xml:space="preserve">à ce que le Projet </w:t>
      </w:r>
      <w:r>
        <w:t>(notamment lors de la négociation, de la passation et de l’exécution de contrats financés au moyen de la Subvention) ne donne lieu à aucun Acte de Corruption, de Fraude ou à des Pratiques Anticoncurrentielles ;</w:t>
      </w:r>
    </w:p>
    <w:p w:rsidR="00DE001F" w:rsidRDefault="00DE001F" w:rsidP="00DE001F">
      <w:pPr>
        <w:pStyle w:val="Level5"/>
        <w:ind w:hanging="447"/>
      </w:pPr>
      <w:r>
        <w:t>dès qu’il a connaissance d’un Acte de Corruption, de Fraude ou de Pratiques Anti-concurrentielles ou qu’il suspecte de tels actes ou de telles pratiques, à informer sans délai l’Agence ;</w:t>
      </w:r>
    </w:p>
    <w:p w:rsidR="00DE001F" w:rsidRDefault="00DE001F" w:rsidP="00DE001F">
      <w:pPr>
        <w:pStyle w:val="Level5"/>
        <w:ind w:hanging="447"/>
      </w:pPr>
      <w:r>
        <w:t>dans le cas ci-dessus ou à la demande de l’Agence, si cette dernière  suspecte de tels actes, à prendre les mesures nécessaires pour qu’il y soit remédié à la satisfaction de l’Agence dans le délai imparti par celle-ci ;</w:t>
      </w:r>
      <w:r>
        <w:rPr>
          <w:sz w:val="24"/>
          <w:szCs w:val="24"/>
        </w:rPr>
        <w:t xml:space="preserve"> </w:t>
      </w:r>
      <w:r>
        <w:t>et</w:t>
      </w:r>
    </w:p>
    <w:p w:rsidR="00DE001F" w:rsidRDefault="00DE001F" w:rsidP="00DE001F">
      <w:pPr>
        <w:pStyle w:val="Level5"/>
        <w:ind w:hanging="447"/>
      </w:pPr>
      <w:r>
        <w:t>à avertir sans délai l’Agence s’il a connaissance d’informations faisant peser des soupçons sur l’Origine Illicite des fonds investis dans le Projet.</w:t>
      </w:r>
    </w:p>
    <w:p w:rsidR="00DE001F" w:rsidRDefault="00DE001F" w:rsidP="00DE001F">
      <w:pPr>
        <w:pStyle w:val="Level2"/>
      </w:pPr>
      <w:bookmarkStart w:id="186" w:name="_Ref446427235"/>
      <w:bookmarkStart w:id="187" w:name="_Ref451435016"/>
      <w:bookmarkStart w:id="188" w:name="_Ref451435025"/>
      <w:bookmarkStart w:id="189" w:name="_Toc511221934"/>
      <w:r>
        <w:t>Responsabilité environnementale et sociale</w:t>
      </w:r>
      <w:bookmarkEnd w:id="186"/>
      <w:bookmarkEnd w:id="187"/>
      <w:bookmarkEnd w:id="188"/>
      <w:bookmarkEnd w:id="189"/>
    </w:p>
    <w:p w:rsidR="00DE001F" w:rsidRDefault="00DE001F" w:rsidP="00DE001F">
      <w:pPr>
        <w:pStyle w:val="Doctxt1"/>
        <w:rPr>
          <w:snapToGrid w:val="0"/>
        </w:rPr>
      </w:pPr>
      <w:r>
        <w:rPr>
          <w:snapToGrid w:val="0"/>
        </w:rPr>
        <w:t>Afin de promouvoir un développement durable, les Parties conviennent qu’il est nécessaire d’encourager le respect de normes environnementales et sociales reconnues par la communauté internationale parmi lesquelles figurent les conventions fondamentales de l’Organisation Internationale du Travail (OIT) et les conventions internationales pour la protection de l’environnement.</w:t>
      </w:r>
    </w:p>
    <w:p w:rsidR="00DE001F" w:rsidRPr="00E71389" w:rsidRDefault="00DE001F" w:rsidP="00DE001F">
      <w:pPr>
        <w:pStyle w:val="Doctxt1"/>
        <w:rPr>
          <w:snapToGrid w:val="0"/>
        </w:rPr>
      </w:pPr>
      <w:r w:rsidRPr="00E71389">
        <w:rPr>
          <w:snapToGrid w:val="0"/>
        </w:rPr>
        <w:t>A cet effet, le Bénéficiaire s’engage dans le cadre du Projet :</w:t>
      </w:r>
    </w:p>
    <w:p w:rsidR="00DE001F" w:rsidRPr="00E71389" w:rsidRDefault="00DE001F" w:rsidP="00DE001F">
      <w:pPr>
        <w:pStyle w:val="Level4"/>
        <w:ind w:left="1418" w:hanging="425"/>
      </w:pPr>
      <w:r w:rsidRPr="00E71389">
        <w:t>à introduire dans les dossiers d’appel d’offres et les marchés</w:t>
      </w:r>
      <w:r>
        <w:t>,</w:t>
      </w:r>
      <w:r w:rsidRPr="00E71389">
        <w:t xml:space="preserve"> une clause aux termes de laquelle les entreprises s’engageront</w:t>
      </w:r>
      <w:r>
        <w:t>,</w:t>
      </w:r>
      <w:r w:rsidRPr="00E71389">
        <w:t xml:space="preserve"> et exigeront de leurs éventuels sous-traitants qu’ils s’engagent</w:t>
      </w:r>
      <w:r>
        <w:t>,</w:t>
      </w:r>
      <w:r w:rsidRPr="00E71389">
        <w:t xml:space="preserve"> à observer ces normes internationales en cohérence avec les lois et règlements applicables dans le pays où est réalisé le Projet. L’Agence se réserve la faculté de demander au Bénéficiaire un rapport sur les conditions environnementales et sociales dans lesquelles se déroulera  le Projet</w:t>
      </w:r>
      <w:r>
        <w:t> ;</w:t>
      </w:r>
      <w:r w:rsidRPr="00E71389">
        <w:t xml:space="preserve"> </w:t>
      </w:r>
    </w:p>
    <w:p w:rsidR="00DE001F" w:rsidRPr="00A806D3" w:rsidRDefault="00DE001F" w:rsidP="00DE001F">
      <w:pPr>
        <w:pStyle w:val="Level4"/>
        <w:ind w:left="1418" w:hanging="425"/>
        <w:rPr>
          <w:i/>
        </w:rPr>
      </w:pPr>
      <w:r w:rsidRPr="00AF63CB">
        <w:t xml:space="preserve">à mettre en œuvre les mesures d’atténuation spécifiques au Projet telles qu'elles ont été définies dans le cadre de la démarche de maîtrise des risques environnementaux et sociaux du Projet </w:t>
      </w:r>
      <w:r>
        <w:t xml:space="preserve">et </w:t>
      </w:r>
      <w:r w:rsidRPr="00AF63CB">
        <w:t xml:space="preserve">décrites dans le Plan d’Engagement Environnemental et Social (PEES) figurant en </w:t>
      </w:r>
      <w:r>
        <w:t xml:space="preserve">Annexe 5 – </w:t>
      </w:r>
      <w:r w:rsidRPr="00213702">
        <w:rPr>
          <w:i/>
        </w:rPr>
        <w:t>(Plan d’Engagement Environnemental et Social / Plan d’Action Environnemental et Social)</w:t>
      </w:r>
    </w:p>
    <w:p w:rsidR="00DE001F" w:rsidRPr="00AF63CB" w:rsidRDefault="00DE001F" w:rsidP="00DE001F">
      <w:pPr>
        <w:pStyle w:val="Level4"/>
        <w:ind w:left="1418" w:hanging="425"/>
      </w:pPr>
      <w:r w:rsidRPr="00AF63CB">
        <w:t>à exiger des entreprises sélectionnées pour réaliser le Projet qu’elles appliquent ces mesures d’atténuation, qu’elles fassent respecter par leurs éventuels sous-traitants l’ensemble de ces mesures et, qu’en cas de manquement, elles prennent toutes les mesures appropriées ;</w:t>
      </w:r>
      <w:r>
        <w:t xml:space="preserve"> et</w:t>
      </w:r>
    </w:p>
    <w:p w:rsidR="00DE001F" w:rsidRPr="00AF63CB" w:rsidRDefault="00DE001F" w:rsidP="00DE001F">
      <w:pPr>
        <w:pStyle w:val="Level4"/>
        <w:ind w:left="1418" w:hanging="425"/>
        <w:rPr>
          <w:snapToGrid w:val="0"/>
        </w:rPr>
      </w:pPr>
      <w:r w:rsidRPr="00AF63CB">
        <w:t>à fournir à l’Agence des rapports de suivi annuel</w:t>
      </w:r>
      <w:r>
        <w:t xml:space="preserve"> </w:t>
      </w:r>
      <w:r w:rsidRPr="00AF63CB">
        <w:t>de la mise en œuvre du PEES.</w:t>
      </w:r>
      <w:r w:rsidRPr="00AF63CB">
        <w:rPr>
          <w:rStyle w:val="Appelnotedebasdep"/>
          <w:snapToGrid w:val="0"/>
        </w:rPr>
        <w:t xml:space="preserve"> </w:t>
      </w:r>
    </w:p>
    <w:p w:rsidR="00DE001F" w:rsidRDefault="00DE001F" w:rsidP="00DE001F">
      <w:pPr>
        <w:pStyle w:val="Level2"/>
      </w:pPr>
      <w:bookmarkStart w:id="190" w:name="_Toc511221935"/>
      <w:r>
        <w:t>Compte du Projet</w:t>
      </w:r>
      <w:bookmarkEnd w:id="190"/>
      <w:r>
        <w:t xml:space="preserve"> </w:t>
      </w:r>
    </w:p>
    <w:p w:rsidR="00DE001F" w:rsidRDefault="00DE001F" w:rsidP="00DE001F">
      <w:pPr>
        <w:pStyle w:val="Doctxt1"/>
      </w:pPr>
      <w:r>
        <w:t xml:space="preserve">Le Bénéficiaire s’engage à ouvrir, à maintenir et à mouvementer le Compte du Projet conformément aux stipulations de la Convention. </w:t>
      </w:r>
    </w:p>
    <w:p w:rsidR="00DE001F" w:rsidRDefault="00DE001F" w:rsidP="00DE001F">
      <w:pPr>
        <w:pStyle w:val="Level2"/>
      </w:pPr>
      <w:bookmarkStart w:id="191" w:name="_Toc511221936"/>
      <w:bookmarkStart w:id="192" w:name="_Toc370941485"/>
      <w:r>
        <w:t>Préservation du Projet</w:t>
      </w:r>
      <w:bookmarkEnd w:id="191"/>
      <w:r>
        <w:t xml:space="preserve"> </w:t>
      </w:r>
    </w:p>
    <w:p w:rsidR="00DE001F" w:rsidRDefault="00DE001F" w:rsidP="00DE001F">
      <w:pPr>
        <w:pStyle w:val="Doctxt1"/>
      </w:pPr>
      <w:r>
        <w:t>Le Bénéficiaire s’engage:</w:t>
      </w:r>
    </w:p>
    <w:p w:rsidR="00DE001F" w:rsidRDefault="00DE001F" w:rsidP="00DE001F">
      <w:pPr>
        <w:pStyle w:val="Level4"/>
        <w:ind w:left="1418"/>
      </w:pPr>
      <w:r>
        <w:lastRenderedPageBreak/>
        <w:t>à mettre en œuvre le Projet en conformité avec les principes généralement admis en termes de prudence ainsi qu’en accord avec les normes et standards techniques en vigueur ;</w:t>
      </w:r>
    </w:p>
    <w:p w:rsidR="00DE001F" w:rsidRDefault="00DE001F" w:rsidP="00DE001F">
      <w:pPr>
        <w:pStyle w:val="Level4"/>
        <w:ind w:left="1418"/>
      </w:pPr>
      <w:r>
        <w:t>à maintenir les actifs du Projet en conformité avec la législation et la réglementation applicable et en bon état de fonctionnement et à les utiliser conformément à leur destination et aux lois et règlements applicables.</w:t>
      </w:r>
    </w:p>
    <w:p w:rsidR="00DE001F" w:rsidRDefault="00DE001F" w:rsidP="00DE001F">
      <w:pPr>
        <w:pStyle w:val="Level2"/>
      </w:pPr>
      <w:bookmarkStart w:id="193" w:name="_Ref445199924"/>
      <w:bookmarkStart w:id="194" w:name="_Ref445199939"/>
      <w:bookmarkStart w:id="195" w:name="_Toc511221937"/>
      <w:bookmarkEnd w:id="192"/>
      <w:r>
        <w:t>Suivi et contrôle</w:t>
      </w:r>
      <w:bookmarkEnd w:id="193"/>
      <w:bookmarkEnd w:id="194"/>
      <w:bookmarkEnd w:id="195"/>
    </w:p>
    <w:p w:rsidR="00DE001F" w:rsidRDefault="00DE001F" w:rsidP="00DE001F">
      <w:pPr>
        <w:pStyle w:val="Doctxt1"/>
      </w:pPr>
      <w:r>
        <w:t>Le Bénéficiaire autorise l’Agence à effectuer ou à faire effectuer des missions de suivi et contrôle ayant pour objet aussi bien l’évaluation des conditions de réalisation et d’exploitation,</w:t>
      </w:r>
      <w:r w:rsidRPr="00867C49">
        <w:t xml:space="preserve"> </w:t>
      </w:r>
      <w:r>
        <w:t xml:space="preserve">y compris financière, du Projet que l’appréciation des impacts et de l’atteinte des objectifs du Projet. </w:t>
      </w:r>
    </w:p>
    <w:p w:rsidR="00DE001F" w:rsidRDefault="00DE001F" w:rsidP="00DE001F">
      <w:pPr>
        <w:pStyle w:val="Doctxt1"/>
      </w:pPr>
      <w:r>
        <w:t>A cet effet, le Bénéficiaire s’engage à accueillir ces missions dont la périodicité et les conditions de déroulement, sur pièces et sur place, seront déterminées par l’Agence, après consultation du Bénéficiaire.</w:t>
      </w:r>
    </w:p>
    <w:p w:rsidR="00DE001F" w:rsidRPr="00D3188F" w:rsidRDefault="00DE001F" w:rsidP="00DE001F">
      <w:pPr>
        <w:tabs>
          <w:tab w:val="left" w:pos="7455"/>
        </w:tabs>
      </w:pPr>
      <w:r>
        <w:rPr>
          <w:lang w:eastAsia="en-US"/>
        </w:rPr>
        <w:tab/>
      </w:r>
    </w:p>
    <w:p w:rsidR="00DE001F" w:rsidRDefault="00DE001F" w:rsidP="00DE001F">
      <w:pPr>
        <w:pStyle w:val="Doctxt1"/>
      </w:pPr>
      <w:r>
        <w:t xml:space="preserve">Le Bénéficiaire s’engage à conserver, et à maintenir à la disposition de l’Agence, pendant une durée de dix (10) ans à compter de la Date Limite de Versement, l’intégralité de la documentation relative au Projet. </w:t>
      </w:r>
    </w:p>
    <w:p w:rsidR="00DE001F" w:rsidRDefault="00DE001F" w:rsidP="00DE001F">
      <w:pPr>
        <w:pStyle w:val="Level2"/>
      </w:pPr>
      <w:bookmarkStart w:id="196" w:name="_Toc511221938"/>
      <w:r>
        <w:t>Evaluation de projet</w:t>
      </w:r>
      <w:bookmarkEnd w:id="196"/>
      <w:r>
        <w:t xml:space="preserve"> </w:t>
      </w:r>
    </w:p>
    <w:p w:rsidR="00DE001F" w:rsidRDefault="00DE001F" w:rsidP="00DE001F">
      <w:pPr>
        <w:pStyle w:val="Doctxt1"/>
      </w:pPr>
      <w:r>
        <w:t xml:space="preserve">Le Bénéficiaire est informé que l’Agence pourra réaliser ou faire réaliser une évaluation du Projet. Cette évaluation donnera lieu à l’élaboration d’une fiche de performance contenant des informations relatives au Projet, telles que : montant du financement, objectifs du Projet, réalisations attendues et effectives chiffrées du Projet, appréciation de la pertinence, de l’efficacité, de l’impact et de la viabilité/durabilité du Projet. </w:t>
      </w:r>
    </w:p>
    <w:p w:rsidR="00DE001F" w:rsidRDefault="00DE001F" w:rsidP="00DE001F">
      <w:pPr>
        <w:pStyle w:val="Level2"/>
        <w:tabs>
          <w:tab w:val="clear" w:pos="720"/>
        </w:tabs>
        <w:ind w:left="709" w:hanging="709"/>
      </w:pPr>
      <w:bookmarkStart w:id="197" w:name="_Toc511221939"/>
      <w:r>
        <w:t>Engagements particulier</w:t>
      </w:r>
      <w:bookmarkEnd w:id="197"/>
      <w:r>
        <w:t>s</w:t>
      </w:r>
    </w:p>
    <w:p w:rsidR="00DE001F" w:rsidRDefault="00DE001F" w:rsidP="00DE001F">
      <w:pPr>
        <w:pStyle w:val="Doctxt1"/>
      </w:pPr>
      <w:r>
        <w:t xml:space="preserve">Le Bénéficiaire s’engage à maintenir un dialogue régulier </w:t>
      </w:r>
      <w:r w:rsidRPr="00E162A6">
        <w:rPr>
          <w:highlight w:val="yellow"/>
        </w:rPr>
        <w:t>[entre les Membres du Consortium et]</w:t>
      </w:r>
      <w:r>
        <w:t xml:space="preserve"> l’Agence sur les aspects sécuritaires pendant toute la durée du projet.</w:t>
      </w:r>
    </w:p>
    <w:p w:rsidR="00DE001F" w:rsidRDefault="00DE001F" w:rsidP="00DE001F">
      <w:pPr>
        <w:pStyle w:val="Level1"/>
      </w:pPr>
      <w:bookmarkStart w:id="198" w:name="_Ref188085250"/>
      <w:bookmarkStart w:id="199" w:name="_Ref188084491"/>
      <w:bookmarkStart w:id="200" w:name="_Toc106104685"/>
      <w:bookmarkStart w:id="201" w:name="_Toc106104574"/>
      <w:bookmarkStart w:id="202" w:name="_Toc106103738"/>
      <w:bookmarkStart w:id="203" w:name="_Toc60547723"/>
      <w:bookmarkStart w:id="204" w:name="_Toc522012874"/>
      <w:bookmarkStart w:id="205" w:name="_Ref389242518"/>
      <w:bookmarkStart w:id="206" w:name="_Ref389242513"/>
      <w:bookmarkStart w:id="207" w:name="_Ref389242486"/>
      <w:bookmarkStart w:id="208" w:name="_Ref389242480"/>
      <w:bookmarkStart w:id="209" w:name="_Ref389242254"/>
      <w:bookmarkStart w:id="210" w:name="_Ref389242249"/>
      <w:bookmarkStart w:id="211" w:name="_Ref389242225"/>
      <w:bookmarkStart w:id="212" w:name="_Ref389242219"/>
      <w:bookmarkStart w:id="213" w:name="_Toc511221940"/>
      <w:r>
        <w:t>Engagements d’information</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rsidR="00DE001F" w:rsidRDefault="00DE001F" w:rsidP="00DE001F">
      <w:pPr>
        <w:pStyle w:val="Doctxt1"/>
        <w:ind w:left="426"/>
      </w:pPr>
      <w:r>
        <w:t xml:space="preserve">Les engagements du présent Article </w:t>
      </w:r>
      <w:r>
        <w:fldChar w:fldCharType="begin"/>
      </w:r>
      <w:r>
        <w:instrText xml:space="preserve"> REF _Ref389242513 \r \h </w:instrText>
      </w:r>
      <w:r>
        <w:fldChar w:fldCharType="separate"/>
      </w:r>
      <w:r>
        <w:t>7</w:t>
      </w:r>
      <w:r>
        <w:fldChar w:fldCharType="end"/>
      </w:r>
      <w:r>
        <w:t xml:space="preserve"> (</w:t>
      </w:r>
      <w:r>
        <w:rPr>
          <w:i/>
        </w:rPr>
        <w:fldChar w:fldCharType="begin"/>
      </w:r>
      <w:r>
        <w:rPr>
          <w:i/>
        </w:rPr>
        <w:instrText xml:space="preserve"> REF _Ref389242518 \h  \* MERGEFORMAT </w:instrText>
      </w:r>
      <w:r>
        <w:rPr>
          <w:i/>
        </w:rPr>
      </w:r>
      <w:r>
        <w:rPr>
          <w:i/>
        </w:rPr>
        <w:fldChar w:fldCharType="separate"/>
      </w:r>
      <w:r w:rsidRPr="004A67A2">
        <w:rPr>
          <w:i/>
        </w:rPr>
        <w:t>Engagements d’information</w:t>
      </w:r>
      <w:r>
        <w:rPr>
          <w:i/>
        </w:rPr>
        <w:fldChar w:fldCharType="end"/>
      </w:r>
      <w:r>
        <w:t>) entrent en vigueur à compter de la Date de Signature et resteront en vigueur pendant toute la durée de la Convention.</w:t>
      </w:r>
    </w:p>
    <w:p w:rsidR="00DE001F" w:rsidRDefault="00DE001F" w:rsidP="00DE001F">
      <w:pPr>
        <w:pStyle w:val="Level2"/>
      </w:pPr>
      <w:bookmarkStart w:id="214" w:name="_Toc106104688"/>
      <w:bookmarkStart w:id="215" w:name="_Toc106104577"/>
      <w:bookmarkStart w:id="216" w:name="_Toc106103741"/>
      <w:bookmarkStart w:id="217" w:name="_Ref451436549"/>
      <w:bookmarkStart w:id="218" w:name="_Ref451436600"/>
      <w:bookmarkStart w:id="219" w:name="_Toc511221941"/>
      <w:r>
        <w:t>Rapports d’</w:t>
      </w:r>
      <w:bookmarkEnd w:id="214"/>
      <w:bookmarkEnd w:id="215"/>
      <w:bookmarkEnd w:id="216"/>
      <w:r>
        <w:t>exécution</w:t>
      </w:r>
      <w:bookmarkEnd w:id="217"/>
      <w:bookmarkEnd w:id="218"/>
      <w:bookmarkEnd w:id="219"/>
    </w:p>
    <w:p w:rsidR="00DE001F" w:rsidRDefault="00DE001F" w:rsidP="00DE001F">
      <w:pPr>
        <w:pStyle w:val="AltLevel4"/>
        <w:numPr>
          <w:ilvl w:val="0"/>
          <w:numId w:val="0"/>
        </w:numPr>
        <w:tabs>
          <w:tab w:val="clear" w:pos="720"/>
        </w:tabs>
        <w:ind w:left="971"/>
      </w:pPr>
      <w:r>
        <w:t>Le Bénéficiaire fournira à l’Agence :</w:t>
      </w:r>
    </w:p>
    <w:p w:rsidR="00DE001F" w:rsidRDefault="00DE001F" w:rsidP="00DE001F">
      <w:pPr>
        <w:pStyle w:val="AltLevel4"/>
        <w:tabs>
          <w:tab w:val="clear" w:pos="720"/>
        </w:tabs>
        <w:ind w:left="1418"/>
      </w:pPr>
      <w:r>
        <w:t xml:space="preserve">jusqu’à la Date d’Achèvement Technique, dans un délai de 6 semaines à compter </w:t>
      </w:r>
      <w:r w:rsidRPr="009D7846">
        <w:t xml:space="preserve">de chaque </w:t>
      </w:r>
      <w:r>
        <w:t>date d’anniversaire de la Date de Démarrage du Projet, un rapport intermédiaire d’exécution technique et financière relatif à la réalisation du Projet ;</w:t>
      </w:r>
    </w:p>
    <w:p w:rsidR="00DE001F" w:rsidRPr="005A1F37" w:rsidRDefault="00DE001F" w:rsidP="00DE001F">
      <w:pPr>
        <w:pStyle w:val="AltLevel4"/>
        <w:tabs>
          <w:tab w:val="clear" w:pos="720"/>
        </w:tabs>
        <w:ind w:left="1418"/>
      </w:pPr>
      <w:r w:rsidRPr="005A1F37">
        <w:t xml:space="preserve">dans les </w:t>
      </w:r>
      <w:r>
        <w:t>six</w:t>
      </w:r>
      <w:r w:rsidRPr="005A1F37">
        <w:t xml:space="preserve"> (</w:t>
      </w:r>
      <w:r>
        <w:t>6</w:t>
      </w:r>
      <w:r w:rsidRPr="005A1F37">
        <w:t>) mois suivant la Date d’Achèvement Technique, un rapport général d’exécution (le « </w:t>
      </w:r>
      <w:r w:rsidRPr="005A1F37">
        <w:rPr>
          <w:b/>
        </w:rPr>
        <w:t>Rapport Général d’Exécution</w:t>
      </w:r>
      <w:r w:rsidRPr="005A1F37">
        <w:t> »); et</w:t>
      </w:r>
    </w:p>
    <w:p w:rsidR="00DE001F" w:rsidRDefault="00DE001F" w:rsidP="00DE001F">
      <w:pPr>
        <w:pStyle w:val="AltLevel4"/>
        <w:ind w:left="1418"/>
      </w:pPr>
      <w:r>
        <w:lastRenderedPageBreak/>
        <w:t>dans un délai, de six (</w:t>
      </w:r>
      <w:r>
        <w:rPr>
          <w:i/>
        </w:rPr>
        <w:t>6</w:t>
      </w:r>
      <w:r>
        <w:t xml:space="preserve">) </w:t>
      </w:r>
      <w:r w:rsidRPr="005046AF">
        <w:t>mois</w:t>
      </w:r>
      <w:r>
        <w:t xml:space="preserve"> à compter de la Date d’Achèvement Technique, un rapport sur les indicateurs d’impact du Projet dans la forme prévue à l’Annexe 7 – </w:t>
      </w:r>
      <w:r w:rsidRPr="00213702">
        <w:rPr>
          <w:i/>
        </w:rPr>
        <w:t>(Modèle de Rapport d’Indicateurs d’Impact)</w:t>
      </w:r>
      <w:r>
        <w:t>.</w:t>
      </w:r>
    </w:p>
    <w:p w:rsidR="00DE001F" w:rsidRPr="005A1F37" w:rsidRDefault="00DE001F" w:rsidP="00DE001F">
      <w:pPr>
        <w:pStyle w:val="Level2"/>
      </w:pPr>
      <w:bookmarkStart w:id="220" w:name="_Toc511221942"/>
      <w:r w:rsidRPr="005A1F37">
        <w:t>Co-Financement</w:t>
      </w:r>
      <w:bookmarkEnd w:id="220"/>
    </w:p>
    <w:p w:rsidR="00DE001F" w:rsidRDefault="00DE001F" w:rsidP="00DE001F">
      <w:pPr>
        <w:pStyle w:val="Doctxt1"/>
      </w:pPr>
      <w:r w:rsidRPr="005A1F37">
        <w:t>Le Bénéficiaire informera l’Agence sans délai de toute annulation totale ou partielle ainsi</w:t>
      </w:r>
      <w:r>
        <w:t xml:space="preserve"> que de tout remboursement anticipé de l’un quelconque des Co-Financements.</w:t>
      </w:r>
    </w:p>
    <w:p w:rsidR="00DE001F" w:rsidRDefault="00DE001F" w:rsidP="00DE001F">
      <w:pPr>
        <w:pStyle w:val="Level2"/>
      </w:pPr>
      <w:bookmarkStart w:id="221" w:name="_Toc106104689"/>
      <w:bookmarkStart w:id="222" w:name="_Toc106104578"/>
      <w:bookmarkStart w:id="223" w:name="_Toc106103742"/>
      <w:bookmarkStart w:id="224" w:name="_Toc511221943"/>
      <w:r>
        <w:t>Informations complémentaires</w:t>
      </w:r>
      <w:bookmarkEnd w:id="221"/>
      <w:bookmarkEnd w:id="222"/>
      <w:bookmarkEnd w:id="223"/>
      <w:bookmarkEnd w:id="224"/>
    </w:p>
    <w:p w:rsidR="00DE001F" w:rsidRDefault="00DE001F" w:rsidP="00DE001F">
      <w:pPr>
        <w:pStyle w:val="Doctxt1"/>
      </w:pPr>
      <w:r>
        <w:t>Le Bénéficiaire communiquera à l’Agence :</w:t>
      </w:r>
    </w:p>
    <w:p w:rsidR="00DE001F" w:rsidRDefault="00DE001F" w:rsidP="00DE001F">
      <w:pPr>
        <w:pStyle w:val="Level4"/>
        <w:ind w:left="1418" w:hanging="425"/>
      </w:pPr>
      <w:r>
        <w:t>sans délai après en avoir eu connaissance, tout événement constitutif ou susceptible de constituer un cas d’ajournement ou de rejet d’une demande de Versement ou d’avoir un Effet Significatif Défavorable, la nature de cet événement et les démarches entreprises, le cas échéant, pour y remédier ;</w:t>
      </w:r>
    </w:p>
    <w:p w:rsidR="00DE001F" w:rsidRDefault="00DE001F" w:rsidP="00DE001F">
      <w:pPr>
        <w:pStyle w:val="Level4"/>
        <w:ind w:left="1418" w:hanging="425"/>
      </w:pPr>
      <w:r>
        <w:t>dans les meilleurs délais suivant sa survenance, tout incident ou accident en relation directe avec la réalisation du Projet qui pourrait avoir un impact significatif sur l’environnement ou sur les conditions de travail de ses employés ou de ses contractants travaillant à la réalisation du Projet, la nature de cet incident ou accident, et les démarches entreprises ou à entreprendre, le cas échéant, par le Bénéficiaire pour y remédier ;</w:t>
      </w:r>
    </w:p>
    <w:p w:rsidR="00DE001F" w:rsidRDefault="00DE001F" w:rsidP="00DE001F">
      <w:pPr>
        <w:pStyle w:val="Level4"/>
        <w:ind w:left="1418" w:hanging="425"/>
      </w:pPr>
      <w:r>
        <w:t>dans les meilleurs délais toute décision ou événement de nature à affecter sensiblement l’organisation, la réalisation ou le fonctionnement du Projet ;</w:t>
      </w:r>
    </w:p>
    <w:p w:rsidR="00DE001F" w:rsidRDefault="00DE001F" w:rsidP="00DE001F">
      <w:pPr>
        <w:pStyle w:val="Level4"/>
        <w:ind w:left="1418" w:hanging="425"/>
      </w:pPr>
      <w:r>
        <w:t>les rapports finaux des études spécifiques réalisées dans le cadre du projet ;</w:t>
      </w:r>
    </w:p>
    <w:p w:rsidR="00DE001F" w:rsidRDefault="00DE001F" w:rsidP="00DE001F">
      <w:pPr>
        <w:pStyle w:val="Level4"/>
        <w:ind w:left="1418" w:hanging="425"/>
      </w:pPr>
      <w:r>
        <w:t xml:space="preserve">dans les meilleurs délais, toute autre information ou </w:t>
      </w:r>
      <w:r w:rsidRPr="00567BEB">
        <w:t>toutes pièces justificatives sur l’utilisation des fonds et les conditions d’exécution des Documents de Projet et des contrats conclus pour leur mise en œuvre,</w:t>
      </w:r>
      <w:r>
        <w:t xml:space="preserve"> que l’Agence pourra raisonnablement lui demander ; et</w:t>
      </w:r>
    </w:p>
    <w:p w:rsidR="00DE001F" w:rsidRPr="00704DB2" w:rsidRDefault="00DE001F" w:rsidP="00DE001F">
      <w:pPr>
        <w:pStyle w:val="Level4"/>
        <w:ind w:left="1418" w:hanging="425"/>
      </w:pPr>
      <w:r w:rsidRPr="00704DB2">
        <w:t>copie du courrier de transmission à l’Ambassade de France du plan de sécurité du Consortium et/ou de ses membres.</w:t>
      </w:r>
    </w:p>
    <w:p w:rsidR="00DE001F" w:rsidRDefault="00DE001F" w:rsidP="00DE001F">
      <w:pPr>
        <w:pStyle w:val="Level2"/>
      </w:pPr>
      <w:bookmarkStart w:id="225" w:name="_Toc511221944"/>
      <w:r>
        <w:t>Informations statutaires et financières</w:t>
      </w:r>
      <w:bookmarkEnd w:id="225"/>
    </w:p>
    <w:p w:rsidR="00DE001F" w:rsidRDefault="00DE001F" w:rsidP="00DE001F">
      <w:pPr>
        <w:pStyle w:val="Doctxt1"/>
      </w:pPr>
      <w:r>
        <w:t>Le Bénéficiaire s’engage à:</w:t>
      </w:r>
    </w:p>
    <w:p w:rsidR="00DE001F" w:rsidRDefault="00DE001F" w:rsidP="00DE001F">
      <w:pPr>
        <w:pStyle w:val="Level5"/>
        <w:tabs>
          <w:tab w:val="clear" w:pos="1440"/>
        </w:tabs>
        <w:ind w:hanging="447"/>
      </w:pPr>
      <w:r>
        <w:t>informer l'Agence de toute modification statutaire dont la loi prescrit la publication,</w:t>
      </w:r>
    </w:p>
    <w:p w:rsidR="00DE001F" w:rsidRDefault="00DE001F" w:rsidP="00DE001F">
      <w:pPr>
        <w:pStyle w:val="Level5"/>
        <w:tabs>
          <w:tab w:val="clear" w:pos="1440"/>
        </w:tabs>
        <w:ind w:hanging="447"/>
      </w:pPr>
      <w:r>
        <w:t>communiquer à l’Agence ses documents financiers ou budgétaires annuels dès leur approbation ainsi que tout renseignement que l’Agence pourra raisonnablement demander sur sa situation financière,</w:t>
      </w:r>
    </w:p>
    <w:p w:rsidR="00DE001F" w:rsidRDefault="00DE001F" w:rsidP="00DE001F">
      <w:pPr>
        <w:pStyle w:val="Level5"/>
        <w:tabs>
          <w:tab w:val="clear" w:pos="1440"/>
        </w:tabs>
        <w:ind w:hanging="447"/>
      </w:pPr>
      <w:r>
        <w:t>adresser à l’Agence, à sa demande, les procès-verbaux des délibérations et les rapports des organes sociaux ainsi que, le cas échéant, les rapports des commissaires aux comptes et les rapports d'audit comptable ou tout rapport sur l’exécution et le contrôle de ses exercices budgétaires et financiers.</w:t>
      </w:r>
    </w:p>
    <w:p w:rsidR="00DE001F" w:rsidRDefault="00DE001F" w:rsidP="00DE001F">
      <w:pPr>
        <w:pStyle w:val="Level1"/>
      </w:pPr>
      <w:bookmarkStart w:id="226" w:name="_Toc511221945"/>
      <w:r>
        <w:lastRenderedPageBreak/>
        <w:t>Frais Accessoires - Enregistrement</w:t>
      </w:r>
      <w:bookmarkEnd w:id="226"/>
    </w:p>
    <w:p w:rsidR="00DE001F" w:rsidRDefault="00DE001F" w:rsidP="00DE001F">
      <w:pPr>
        <w:pStyle w:val="Doctxt1"/>
        <w:ind w:left="426"/>
      </w:pPr>
      <w:r>
        <w:t>Le Bénéficiaire devra prendre à la charge les frais et dépenses résultant de la négociation, la préparation, la signature et l'exécution de la Convention, incluant :</w:t>
      </w:r>
    </w:p>
    <w:p w:rsidR="00DE001F" w:rsidRDefault="00DE001F" w:rsidP="00DE001F">
      <w:pPr>
        <w:pStyle w:val="Level5"/>
        <w:tabs>
          <w:tab w:val="clear" w:pos="1440"/>
        </w:tabs>
        <w:ind w:left="851" w:hanging="447"/>
      </w:pPr>
      <w:r>
        <w:t>les éventuels frais d'avocats ;</w:t>
      </w:r>
    </w:p>
    <w:p w:rsidR="00DE001F" w:rsidRDefault="00DE001F" w:rsidP="00DE001F">
      <w:pPr>
        <w:pStyle w:val="Level5"/>
        <w:tabs>
          <w:tab w:val="clear" w:pos="1440"/>
        </w:tabs>
        <w:ind w:left="851" w:hanging="447"/>
      </w:pPr>
      <w:r>
        <w:t>les droits d'enregistrement, si cette formalité est requise par une des Parties, ou toutes taxes similaires auxquels la Convention serait assujettie ; et</w:t>
      </w:r>
    </w:p>
    <w:p w:rsidR="00DE001F" w:rsidRDefault="00DE001F" w:rsidP="00DE001F">
      <w:pPr>
        <w:pStyle w:val="Level5"/>
        <w:tabs>
          <w:tab w:val="clear" w:pos="1440"/>
        </w:tabs>
        <w:ind w:left="851" w:hanging="447"/>
      </w:pPr>
      <w:r>
        <w:t>les commissions et frais afférents au transfert des fonds entre la place de Paris et toute autre place déterminée en accord avec l'Agence.</w:t>
      </w:r>
    </w:p>
    <w:p w:rsidR="00DE001F" w:rsidRDefault="00DE001F" w:rsidP="00DE001F">
      <w:pPr>
        <w:pStyle w:val="Doctxt1"/>
        <w:ind w:left="426"/>
      </w:pPr>
      <w:r>
        <w:t>Les frais et dépenses résultant de la négociation, la préparation, la signature et l'exécution de la Convention</w:t>
      </w:r>
      <w:r w:rsidDel="00016112">
        <w:t xml:space="preserve"> </w:t>
      </w:r>
      <w:r>
        <w:t>réglés par l'Agence, seront imputés sur le solde disponible de celle-ci.</w:t>
      </w:r>
    </w:p>
    <w:p w:rsidR="00DE001F" w:rsidRDefault="00DE001F" w:rsidP="00DE001F">
      <w:pPr>
        <w:pStyle w:val="Level1"/>
      </w:pPr>
      <w:bookmarkStart w:id="227" w:name="_Toc106104709"/>
      <w:bookmarkStart w:id="228" w:name="_Toc106104598"/>
      <w:bookmarkStart w:id="229" w:name="_Toc106103762"/>
      <w:bookmarkStart w:id="230" w:name="_Toc511221946"/>
      <w:r>
        <w:t>Divers</w:t>
      </w:r>
      <w:bookmarkEnd w:id="227"/>
      <w:bookmarkEnd w:id="228"/>
      <w:bookmarkEnd w:id="229"/>
      <w:bookmarkEnd w:id="230"/>
    </w:p>
    <w:p w:rsidR="00DE001F" w:rsidRDefault="00DE001F" w:rsidP="00DE001F">
      <w:pPr>
        <w:pStyle w:val="Level2"/>
      </w:pPr>
      <w:bookmarkStart w:id="231" w:name="_Toc106104710"/>
      <w:bookmarkStart w:id="232" w:name="_Toc106104599"/>
      <w:bookmarkStart w:id="233" w:name="_Toc106103763"/>
      <w:bookmarkStart w:id="234" w:name="_Toc511221947"/>
      <w:r>
        <w:t>Langue</w:t>
      </w:r>
      <w:bookmarkEnd w:id="231"/>
      <w:bookmarkEnd w:id="232"/>
      <w:bookmarkEnd w:id="233"/>
      <w:bookmarkEnd w:id="234"/>
    </w:p>
    <w:p w:rsidR="00DE001F" w:rsidRDefault="00DE001F" w:rsidP="00DE001F">
      <w:pPr>
        <w:pStyle w:val="Doctxt1"/>
      </w:pPr>
      <w:r>
        <w:t>La langue de la Convention est le français. Si une traduction en est effectuée, seule la version française fera foi en cas de divergence d'interprétation des dispositions de la Convention ou en cas de litige entre les Parties.</w:t>
      </w:r>
    </w:p>
    <w:p w:rsidR="00DE001F" w:rsidRDefault="00DE001F" w:rsidP="00DE001F">
      <w:pPr>
        <w:pStyle w:val="Doctxt1"/>
      </w:pPr>
      <w:r>
        <w:t>Toute communication ou document fourni au titre de, ou concernant, la Convention, devra être rédigé en français. S’il ne l’est pas, et si l’Agence le demande, il devra être accompagné d’une traduction certifiée en français, et dans cette hypothèse, la traduction française prévaudra, sauf dans le cas d’un texte légal ou d’un autre document ayant un caractère officiel.</w:t>
      </w:r>
    </w:p>
    <w:p w:rsidR="00DE001F" w:rsidRDefault="00DE001F" w:rsidP="00DE001F">
      <w:pPr>
        <w:pStyle w:val="Level2"/>
      </w:pPr>
      <w:bookmarkStart w:id="235" w:name="_Toc106104712"/>
      <w:bookmarkStart w:id="236" w:name="_Toc106104601"/>
      <w:bookmarkStart w:id="237" w:name="_Toc106103765"/>
      <w:bookmarkStart w:id="238" w:name="_Toc60547739"/>
      <w:bookmarkStart w:id="239" w:name="_Toc511221948"/>
      <w:r>
        <w:t>Nullité partielle</w:t>
      </w:r>
      <w:bookmarkEnd w:id="235"/>
      <w:bookmarkEnd w:id="236"/>
      <w:bookmarkEnd w:id="237"/>
      <w:bookmarkEnd w:id="238"/>
      <w:bookmarkEnd w:id="239"/>
    </w:p>
    <w:p w:rsidR="00DE001F" w:rsidRDefault="00DE001F" w:rsidP="00DE001F">
      <w:pPr>
        <w:pStyle w:val="Doctxt1"/>
      </w:pPr>
      <w:r>
        <w:t xml:space="preserve">Si, à tout moment, une stipulation de la Convention est ou devient nulle, la validité des autres stipulations de la Convention n’en sera pas affectée. </w:t>
      </w:r>
    </w:p>
    <w:p w:rsidR="00DE001F" w:rsidRDefault="00DE001F" w:rsidP="00DE001F">
      <w:pPr>
        <w:pStyle w:val="Level2"/>
      </w:pPr>
      <w:bookmarkStart w:id="240" w:name="_Toc106104713"/>
      <w:bookmarkStart w:id="241" w:name="_Toc106104602"/>
      <w:bookmarkStart w:id="242" w:name="_Toc106103766"/>
      <w:bookmarkStart w:id="243" w:name="_Toc60547740"/>
      <w:bookmarkStart w:id="244" w:name="_Toc511221949"/>
      <w:r>
        <w:t>Non Renonciation</w:t>
      </w:r>
      <w:bookmarkEnd w:id="240"/>
      <w:bookmarkEnd w:id="241"/>
      <w:bookmarkEnd w:id="242"/>
      <w:bookmarkEnd w:id="243"/>
      <w:bookmarkEnd w:id="244"/>
    </w:p>
    <w:p w:rsidR="00DE001F" w:rsidRDefault="00DE001F" w:rsidP="00DE001F">
      <w:pPr>
        <w:pStyle w:val="Doctxt1"/>
      </w:pPr>
      <w:r>
        <w:t>L’Agence ne sera pas considérée comme ayant renoncé à un droit au titre de la Convention du seul fait qu’elle s’abstient de l’exercer ou retarde son exercice.</w:t>
      </w:r>
    </w:p>
    <w:p w:rsidR="00DE001F" w:rsidRDefault="00DE001F" w:rsidP="00DE001F">
      <w:pPr>
        <w:pStyle w:val="Doctxt1"/>
      </w:pPr>
      <w:r>
        <w:t>L’exercice partiel d’un droit n’est pas un obstacle à son exercice ultérieur, ni à l’exercice, plus généralement, des droits et recours prévus par la loi.</w:t>
      </w:r>
    </w:p>
    <w:p w:rsidR="00DE001F" w:rsidRDefault="00DE001F" w:rsidP="00DE001F">
      <w:pPr>
        <w:pStyle w:val="Doctxt1"/>
      </w:pPr>
      <w:r>
        <w:t>Les droits et recours stipulés dans la Convention sont cumulatifs et non exclusifs des droits et recours prévus par la loi.</w:t>
      </w:r>
    </w:p>
    <w:p w:rsidR="00DE001F" w:rsidRDefault="00DE001F" w:rsidP="00DE001F">
      <w:pPr>
        <w:pStyle w:val="Level2"/>
      </w:pPr>
      <w:bookmarkStart w:id="245" w:name="_Toc263613400"/>
      <w:bookmarkStart w:id="246" w:name="_Toc106104714"/>
      <w:bookmarkStart w:id="247" w:name="_Toc106104603"/>
      <w:bookmarkStart w:id="248" w:name="_Toc106103767"/>
      <w:bookmarkStart w:id="249" w:name="_Toc92162158"/>
      <w:bookmarkStart w:id="250" w:name="_Toc511221950"/>
      <w:r>
        <w:lastRenderedPageBreak/>
        <w:t>Cessions</w:t>
      </w:r>
      <w:bookmarkEnd w:id="245"/>
      <w:bookmarkEnd w:id="246"/>
      <w:bookmarkEnd w:id="247"/>
      <w:bookmarkEnd w:id="248"/>
      <w:bookmarkEnd w:id="249"/>
      <w:bookmarkEnd w:id="250"/>
    </w:p>
    <w:p w:rsidR="00DE001F" w:rsidRDefault="00DE001F" w:rsidP="00DE001F">
      <w:pPr>
        <w:pStyle w:val="Level2"/>
        <w:numPr>
          <w:ilvl w:val="0"/>
          <w:numId w:val="0"/>
        </w:numPr>
        <w:ind w:left="720"/>
      </w:pPr>
      <w:bookmarkStart w:id="251" w:name="_Toc511221951"/>
      <w:r w:rsidRPr="00F570C0">
        <w:rPr>
          <w:u w:val="none"/>
        </w:rPr>
        <w:t>Le Bénéficiaire ne pourra céder ou transférer de quelque manière que ce soit tout ou partie de ses droits et/ou obligations au titre de la Convention sans accord préalable écrit de l’Agence</w:t>
      </w:r>
      <w:bookmarkStart w:id="252" w:name="_Toc106104716"/>
      <w:bookmarkStart w:id="253" w:name="_Toc106104605"/>
      <w:bookmarkStart w:id="254" w:name="_Toc106103769"/>
      <w:bookmarkEnd w:id="251"/>
    </w:p>
    <w:p w:rsidR="00DE001F" w:rsidRDefault="00DE001F" w:rsidP="00DE001F">
      <w:pPr>
        <w:pStyle w:val="Level2"/>
      </w:pPr>
      <w:bookmarkStart w:id="255" w:name="_Toc511221952"/>
      <w:r>
        <w:t>Valeur juridique</w:t>
      </w:r>
      <w:bookmarkEnd w:id="252"/>
      <w:bookmarkEnd w:id="253"/>
      <w:bookmarkEnd w:id="254"/>
      <w:bookmarkEnd w:id="255"/>
    </w:p>
    <w:p w:rsidR="00DE001F" w:rsidRDefault="00DE001F" w:rsidP="00DE001F">
      <w:pPr>
        <w:pStyle w:val="Doctxt1"/>
      </w:pPr>
      <w:r>
        <w:t>Les Annexes ci-jointes, les Directives pour la Passation des Marchés et l’exposé préalable ci-dessus font partie intégrante de la Convention et ont la même valeur juridique que cette dernière.</w:t>
      </w:r>
    </w:p>
    <w:p w:rsidR="00DE001F" w:rsidRDefault="00DE001F" w:rsidP="00DE001F">
      <w:pPr>
        <w:pStyle w:val="Level2"/>
      </w:pPr>
      <w:bookmarkStart w:id="256" w:name="_Toc106104717"/>
      <w:bookmarkStart w:id="257" w:name="_Toc106104606"/>
      <w:bookmarkStart w:id="258" w:name="_Toc106103770"/>
      <w:bookmarkStart w:id="259" w:name="_Toc511221953"/>
      <w:r>
        <w:t>Annulation des précédents écrits</w:t>
      </w:r>
      <w:bookmarkEnd w:id="256"/>
      <w:bookmarkEnd w:id="257"/>
      <w:bookmarkEnd w:id="258"/>
      <w:bookmarkEnd w:id="259"/>
    </w:p>
    <w:p w:rsidR="00DE001F" w:rsidRDefault="00DE001F" w:rsidP="00DE001F">
      <w:pPr>
        <w:pStyle w:val="Doctxt1"/>
      </w:pPr>
      <w:r>
        <w:t>A compter de la Date de Signature, la Convention représente la totalité de l’accord des Parties relativement à l’objet de celle-ci et, en conséquence, annule et remplace tous documents antérieurs qui auraient pu être échangés ou communiqués dans le cadre de la négociation de la Convention.</w:t>
      </w:r>
    </w:p>
    <w:p w:rsidR="00DE001F" w:rsidRDefault="00DE001F" w:rsidP="00DE001F">
      <w:pPr>
        <w:pStyle w:val="Level2"/>
      </w:pPr>
      <w:bookmarkStart w:id="260" w:name="_Toc106104718"/>
      <w:bookmarkStart w:id="261" w:name="_Toc106104607"/>
      <w:bookmarkStart w:id="262" w:name="_Toc106103771"/>
      <w:bookmarkStart w:id="263" w:name="_Toc511221954"/>
      <w:r>
        <w:t>A</w:t>
      </w:r>
      <w:bookmarkEnd w:id="260"/>
      <w:bookmarkEnd w:id="261"/>
      <w:bookmarkEnd w:id="262"/>
      <w:r>
        <w:t>venant</w:t>
      </w:r>
      <w:bookmarkEnd w:id="263"/>
    </w:p>
    <w:p w:rsidR="00DE001F" w:rsidRDefault="00DE001F" w:rsidP="00DE001F">
      <w:pPr>
        <w:pStyle w:val="Doctxt1"/>
      </w:pPr>
      <w:r>
        <w:t>Aucune stipulation de la Convention ne pourra faire l’objet d’une modification sans le consentement des Parties, et toute modification fera l’objet d’un avenant écrit signé par chacune des Parties.</w:t>
      </w:r>
    </w:p>
    <w:p w:rsidR="00DE001F" w:rsidRDefault="00DE001F" w:rsidP="00DE001F">
      <w:pPr>
        <w:pStyle w:val="Level2"/>
      </w:pPr>
      <w:bookmarkStart w:id="264" w:name="_Ref389147101"/>
      <w:bookmarkStart w:id="265" w:name="_Ref389147090"/>
      <w:bookmarkStart w:id="266" w:name="_Toc511221955"/>
      <w:r>
        <w:t>Confidentialité - Communication d’informations</w:t>
      </w:r>
      <w:bookmarkEnd w:id="264"/>
      <w:bookmarkEnd w:id="265"/>
      <w:bookmarkEnd w:id="266"/>
    </w:p>
    <w:p w:rsidR="00DE001F" w:rsidRDefault="00DE001F" w:rsidP="00DE001F">
      <w:pPr>
        <w:pStyle w:val="AltLevel4"/>
        <w:tabs>
          <w:tab w:val="clear" w:pos="720"/>
          <w:tab w:val="clear" w:pos="1440"/>
        </w:tabs>
        <w:ind w:left="1418" w:hanging="425"/>
      </w:pPr>
      <w:r w:rsidRPr="00C01D4E">
        <w:rPr>
          <w:iCs/>
        </w:rPr>
        <w:t>Le Bénéficiaire</w:t>
      </w:r>
      <w:r>
        <w:t xml:space="preserve"> s’interdit de divulguer le contenu de la Convention, sans l’accord </w:t>
      </w:r>
      <w:r w:rsidRPr="00D82695">
        <w:t xml:space="preserve">préalable </w:t>
      </w:r>
      <w:r w:rsidRPr="00C01D4E">
        <w:rPr>
          <w:iCs/>
        </w:rPr>
        <w:t>de l’Agence</w:t>
      </w:r>
      <w:r w:rsidRPr="00D82695">
        <w:t>, à tout</w:t>
      </w:r>
      <w:r>
        <w:t xml:space="preserve"> tiers autre que toute personne à l’égard de laquelle le Bénéficiaire aurait une obligation de divulgation du fait de la loi, d’une réglementation applicable ou d’une décision de justice ;</w:t>
      </w:r>
    </w:p>
    <w:p w:rsidR="00DE001F" w:rsidRDefault="00DE001F" w:rsidP="00DE001F">
      <w:pPr>
        <w:pStyle w:val="AltLevel4"/>
        <w:tabs>
          <w:tab w:val="clear" w:pos="720"/>
        </w:tabs>
        <w:ind w:left="1418"/>
      </w:pPr>
      <w:r>
        <w:t>Nonobstant tout accord de confidentialité existant, l’Agence peut transmettre toute information ou documents en relation avec le Projet : (i) à des auditeurs, commissaires aux comptes, agences de notation, conseillers ou organes de contrôle </w:t>
      </w:r>
      <w:r w:rsidRPr="007C642B">
        <w:t>tel que, notamment, l’Office Européen de Lutte Antifraude</w:t>
      </w:r>
      <w:r>
        <w:t xml:space="preserve">; et (ii) à toute personne ou entité dans l’objectif de prendre des mesures conservatoires ou de protéger les droits de l’Agence acquis au titre de la Convention. </w:t>
      </w:r>
    </w:p>
    <w:p w:rsidR="00DE001F" w:rsidRDefault="00DE001F" w:rsidP="00DE001F">
      <w:pPr>
        <w:pStyle w:val="AltLevel4"/>
        <w:tabs>
          <w:tab w:val="clear" w:pos="720"/>
        </w:tabs>
        <w:ind w:left="1418"/>
      </w:pPr>
      <w:r>
        <w:t>En outre, le Bénéficiaire autorise expressément l’Agence :</w:t>
      </w:r>
    </w:p>
    <w:p w:rsidR="00DE001F" w:rsidRDefault="00DE001F" w:rsidP="00DE001F">
      <w:pPr>
        <w:pStyle w:val="Level5"/>
        <w:tabs>
          <w:tab w:val="clear" w:pos="1440"/>
        </w:tabs>
        <w:ind w:left="1843" w:hanging="425"/>
      </w:pPr>
      <w:r>
        <w:t xml:space="preserve">à communiquer au gouvernement français pour publication sur son site officiel afin de satisfaire aux demandes de transparence de l’Initiative Internationale pour la Transparence de l’Aide ; et </w:t>
      </w:r>
    </w:p>
    <w:p w:rsidR="00DE001F" w:rsidRDefault="00DE001F" w:rsidP="00DE001F">
      <w:pPr>
        <w:pStyle w:val="Level5"/>
        <w:tabs>
          <w:tab w:val="clear" w:pos="1440"/>
        </w:tabs>
        <w:ind w:left="1843" w:hanging="425"/>
      </w:pPr>
      <w:r>
        <w:t>à publier sur son site Internet,</w:t>
      </w:r>
    </w:p>
    <w:p w:rsidR="00DE001F" w:rsidRDefault="00DE001F" w:rsidP="00DE001F">
      <w:pPr>
        <w:pStyle w:val="Level5"/>
        <w:numPr>
          <w:ilvl w:val="0"/>
          <w:numId w:val="0"/>
        </w:numPr>
        <w:ind w:left="1418"/>
      </w:pPr>
      <w:r>
        <w:t xml:space="preserve">les informations relatives au Projet et à son financement, énumérées à l’annexe 8 </w:t>
      </w:r>
      <w:r w:rsidRPr="00A93569">
        <w:rPr>
          <w:i/>
        </w:rPr>
        <w:t>(Liste des informations que l</w:t>
      </w:r>
      <w:r>
        <w:rPr>
          <w:i/>
        </w:rPr>
        <w:t>e bénéficiaire</w:t>
      </w:r>
      <w:r w:rsidRPr="00A93569">
        <w:rPr>
          <w:i/>
        </w:rPr>
        <w:t xml:space="preserve"> autorise expressément </w:t>
      </w:r>
      <w:r>
        <w:rPr>
          <w:i/>
        </w:rPr>
        <w:t>l’Agence</w:t>
      </w:r>
      <w:r w:rsidRPr="00A93569">
        <w:rPr>
          <w:i/>
        </w:rPr>
        <w:t xml:space="preserve"> à faire publier sur le site du gouvernement français et à publier sur son site Internet).</w:t>
      </w:r>
    </w:p>
    <w:p w:rsidR="00DE001F" w:rsidRDefault="00DE001F" w:rsidP="00DE001F">
      <w:pPr>
        <w:pStyle w:val="Level2"/>
      </w:pPr>
      <w:bookmarkStart w:id="267" w:name="_Toc511221956"/>
      <w:r>
        <w:t>Délai de prescription</w:t>
      </w:r>
      <w:bookmarkEnd w:id="267"/>
    </w:p>
    <w:p w:rsidR="00DE001F" w:rsidRDefault="00DE001F" w:rsidP="00DE001F">
      <w:pPr>
        <w:pStyle w:val="Doctxt1"/>
      </w:pPr>
      <w:r>
        <w:t xml:space="preserve">Le délai de prescription applicable à la Convention sera de dix (10) ans. </w:t>
      </w:r>
    </w:p>
    <w:p w:rsidR="00DE001F" w:rsidRDefault="00DE001F" w:rsidP="00DE001F">
      <w:pPr>
        <w:pStyle w:val="Level1"/>
      </w:pPr>
      <w:bookmarkStart w:id="268" w:name="_Ref389242637"/>
      <w:bookmarkStart w:id="269" w:name="_Ref389242629"/>
      <w:bookmarkStart w:id="270" w:name="_Ref389242624"/>
      <w:bookmarkStart w:id="271" w:name="_Ref389242618"/>
      <w:bookmarkStart w:id="272" w:name="_Toc106104720"/>
      <w:bookmarkStart w:id="273" w:name="_Toc106104609"/>
      <w:bookmarkStart w:id="274" w:name="_Toc106103773"/>
      <w:bookmarkStart w:id="275" w:name="_Toc60547737"/>
      <w:bookmarkStart w:id="276" w:name="_Toc511221957"/>
      <w:r>
        <w:lastRenderedPageBreak/>
        <w:t>Notifications</w:t>
      </w:r>
      <w:bookmarkEnd w:id="268"/>
      <w:bookmarkEnd w:id="269"/>
      <w:bookmarkEnd w:id="270"/>
      <w:bookmarkEnd w:id="271"/>
      <w:bookmarkEnd w:id="272"/>
      <w:bookmarkEnd w:id="273"/>
      <w:bookmarkEnd w:id="274"/>
      <w:bookmarkEnd w:id="275"/>
      <w:bookmarkEnd w:id="276"/>
    </w:p>
    <w:p w:rsidR="00DE001F" w:rsidRDefault="00DE001F" w:rsidP="00DE001F">
      <w:pPr>
        <w:pStyle w:val="Level2"/>
      </w:pPr>
      <w:bookmarkStart w:id="277" w:name="_Ref389242011"/>
      <w:bookmarkStart w:id="278" w:name="_Ref389242004"/>
      <w:bookmarkStart w:id="279" w:name="_Ref389146416"/>
      <w:bookmarkStart w:id="280" w:name="_Ref389146075"/>
      <w:bookmarkStart w:id="281" w:name="_Toc511221958"/>
      <w:r>
        <w:t>Communications écrites</w:t>
      </w:r>
      <w:bookmarkEnd w:id="277"/>
      <w:bookmarkEnd w:id="278"/>
      <w:bookmarkEnd w:id="279"/>
      <w:bookmarkEnd w:id="280"/>
      <w:bookmarkEnd w:id="281"/>
    </w:p>
    <w:p w:rsidR="00DE001F" w:rsidRDefault="00DE001F" w:rsidP="00DE001F">
      <w:pPr>
        <w:pStyle w:val="Doctxt1"/>
      </w:pPr>
      <w:r>
        <w:t>Toute notification, demande ou communication au titre de la Convention ou concernant celle-ci devra être faite par écrit et, sauf stipulation contraire, par télécopie ou lettre envoyée aux adresses et numéros suivants :</w:t>
      </w:r>
    </w:p>
    <w:p w:rsidR="00DE001F" w:rsidRDefault="00DE001F" w:rsidP="00DE001F">
      <w:pPr>
        <w:pStyle w:val="Doctxt1"/>
        <w:spacing w:before="0"/>
      </w:pPr>
    </w:p>
    <w:p w:rsidR="00DE001F" w:rsidRDefault="00DE001F" w:rsidP="00DE001F">
      <w:pPr>
        <w:pStyle w:val="Doctxt1"/>
        <w:spacing w:before="0"/>
      </w:pPr>
      <w:r>
        <w:t>Pour le Bénéficiaire :</w:t>
      </w:r>
    </w:p>
    <w:p w:rsidR="00DE001F" w:rsidRDefault="00DE001F" w:rsidP="00DE001F">
      <w:pPr>
        <w:pStyle w:val="Doctxt1"/>
        <w:spacing w:before="0"/>
      </w:pPr>
    </w:p>
    <w:p w:rsidR="00DE001F" w:rsidRDefault="00DE001F" w:rsidP="00DE001F">
      <w:pPr>
        <w:pStyle w:val="Doctxt1"/>
        <w:spacing w:before="0"/>
      </w:pPr>
      <w:r w:rsidRPr="00E162A6">
        <w:rPr>
          <w:highlight w:val="yellow"/>
        </w:rPr>
        <w:t>XX</w:t>
      </w:r>
    </w:p>
    <w:p w:rsidR="00DE001F" w:rsidRDefault="00DE001F" w:rsidP="00DE001F">
      <w:pPr>
        <w:pStyle w:val="Doctxt1"/>
        <w:spacing w:before="0"/>
      </w:pPr>
    </w:p>
    <w:p w:rsidR="00DE001F" w:rsidRDefault="00DE001F" w:rsidP="00DE001F">
      <w:pPr>
        <w:pStyle w:val="Doctxt1"/>
        <w:spacing w:before="0"/>
      </w:pPr>
    </w:p>
    <w:p w:rsidR="00DE001F" w:rsidRDefault="00DE001F" w:rsidP="00DE001F">
      <w:pPr>
        <w:pStyle w:val="Doctxt1"/>
        <w:spacing w:before="0"/>
      </w:pPr>
      <w:r>
        <w:t>Pour l’Agence :</w:t>
      </w:r>
    </w:p>
    <w:p w:rsidR="00DE001F" w:rsidRDefault="00DE001F" w:rsidP="00DE001F">
      <w:pPr>
        <w:pStyle w:val="Doctxt1"/>
        <w:spacing w:before="0"/>
      </w:pPr>
    </w:p>
    <w:p w:rsidR="00DE001F" w:rsidRDefault="00DE001F" w:rsidP="00DE001F">
      <w:pPr>
        <w:pStyle w:val="Doctxt1"/>
        <w:spacing w:before="0"/>
      </w:pPr>
      <w:r>
        <w:t>AFD SIEGE</w:t>
      </w:r>
    </w:p>
    <w:p w:rsidR="00DE001F" w:rsidRDefault="00DE001F" w:rsidP="00DE001F">
      <w:pPr>
        <w:pStyle w:val="Doctxt1"/>
        <w:spacing w:before="0"/>
      </w:pPr>
      <w:r>
        <w:t>Adresse :</w:t>
      </w:r>
      <w:r>
        <w:tab/>
        <w:t>5, Rue Roland Barthes 75598 PARIS Cedex 12</w:t>
      </w:r>
    </w:p>
    <w:p w:rsidR="00DE001F" w:rsidRDefault="00DE001F" w:rsidP="00DE001F">
      <w:pPr>
        <w:pStyle w:val="Doctxt1"/>
        <w:spacing w:before="0"/>
      </w:pPr>
      <w:r>
        <w:t>Téléphone :</w:t>
      </w:r>
      <w:r>
        <w:tab/>
        <w:t>+01 53 44 31 31</w:t>
      </w:r>
    </w:p>
    <w:p w:rsidR="00DE001F" w:rsidRDefault="00DE001F" w:rsidP="00DE001F">
      <w:pPr>
        <w:pStyle w:val="Doctxt1"/>
        <w:spacing w:before="0"/>
      </w:pPr>
      <w:r>
        <w:t>Télécopie :</w:t>
      </w:r>
      <w:r>
        <w:tab/>
        <w:t>+01 53 44 38 62</w:t>
      </w:r>
    </w:p>
    <w:p w:rsidR="00DE001F" w:rsidRDefault="00DE001F" w:rsidP="00DE001F">
      <w:pPr>
        <w:pStyle w:val="Doctxt1"/>
        <w:spacing w:before="0"/>
      </w:pPr>
      <w:r>
        <w:t>A l’attention de :</w:t>
      </w:r>
      <w:r>
        <w:tab/>
      </w:r>
      <w:r w:rsidRPr="00942D5C">
        <w:t xml:space="preserve">Directeur du </w:t>
      </w:r>
      <w:r>
        <w:t>Département Afrique subsaharienne</w:t>
      </w:r>
    </w:p>
    <w:p w:rsidR="00DE001F" w:rsidRDefault="00DE001F" w:rsidP="00DE001F">
      <w:pPr>
        <w:pStyle w:val="Doctxt1"/>
        <w:spacing w:before="0"/>
      </w:pPr>
    </w:p>
    <w:p w:rsidR="00DE001F" w:rsidRDefault="00DE001F" w:rsidP="00DE001F">
      <w:pPr>
        <w:pStyle w:val="Doctxt1"/>
        <w:spacing w:before="0"/>
      </w:pPr>
      <w:r>
        <w:t>Copie :</w:t>
      </w:r>
    </w:p>
    <w:p w:rsidR="00DE001F" w:rsidRDefault="00DE001F" w:rsidP="00DE001F">
      <w:pPr>
        <w:pStyle w:val="Doctxt1"/>
        <w:spacing w:before="0"/>
      </w:pPr>
    </w:p>
    <w:p w:rsidR="00DE001F" w:rsidRPr="00694BFE" w:rsidRDefault="00DE001F" w:rsidP="00DE001F">
      <w:pPr>
        <w:pStyle w:val="Doctxt1"/>
        <w:spacing w:before="0"/>
      </w:pPr>
      <w:r w:rsidRPr="009D7846">
        <w:t xml:space="preserve">AGENCE AFD </w:t>
      </w:r>
      <w:r w:rsidRPr="00694BFE">
        <w:t>Nouakchott - Mauritanie</w:t>
      </w:r>
    </w:p>
    <w:p w:rsidR="00DE001F" w:rsidRPr="00694BFE" w:rsidRDefault="00DE001F" w:rsidP="00DE001F">
      <w:pPr>
        <w:pStyle w:val="Doctxt1"/>
        <w:spacing w:before="0"/>
      </w:pPr>
      <w:r w:rsidRPr="00694BFE">
        <w:t>Adresse :</w:t>
      </w:r>
      <w:r w:rsidRPr="00694BFE">
        <w:tab/>
        <w:t>Rue Mamadou Konaté prolongée. BP 5211 Nouakchott</w:t>
      </w:r>
    </w:p>
    <w:p w:rsidR="00DE001F" w:rsidRPr="00694BFE" w:rsidRDefault="00DE001F" w:rsidP="00DE001F">
      <w:pPr>
        <w:pStyle w:val="Doctxt1"/>
        <w:spacing w:before="0"/>
      </w:pPr>
      <w:r w:rsidRPr="00694BFE">
        <w:t>Téléphone :</w:t>
      </w:r>
      <w:r w:rsidRPr="00694BFE">
        <w:tab/>
        <w:t>+222 4 525 25 25</w:t>
      </w:r>
    </w:p>
    <w:p w:rsidR="00DE001F" w:rsidRPr="009D7846" w:rsidRDefault="00DE001F" w:rsidP="00DE001F">
      <w:pPr>
        <w:pStyle w:val="Doctxt1"/>
        <w:spacing w:before="0"/>
      </w:pPr>
      <w:r w:rsidRPr="00694BFE">
        <w:t>A l’attention de :</w:t>
      </w:r>
      <w:r w:rsidRPr="00694BFE">
        <w:tab/>
        <w:t>Directeur de l’agence</w:t>
      </w:r>
    </w:p>
    <w:p w:rsidR="00DE001F" w:rsidRDefault="00DE001F" w:rsidP="00DE001F">
      <w:pPr>
        <w:pStyle w:val="Doctxt1"/>
        <w:spacing w:before="0"/>
      </w:pPr>
    </w:p>
    <w:p w:rsidR="00DE001F" w:rsidRDefault="00DE001F" w:rsidP="00DE001F">
      <w:pPr>
        <w:pStyle w:val="Doctxt1"/>
      </w:pPr>
      <w:r>
        <w:t>ou toute autre adresse, numéro de télécopie ou nom de service ou de responsable qu’une Partie indiquera à l’autre moyennant un préavis d’au moins cinq (5) Jours Ouvrés.</w:t>
      </w:r>
    </w:p>
    <w:p w:rsidR="00DE001F" w:rsidRDefault="00DE001F" w:rsidP="00DE001F">
      <w:pPr>
        <w:pStyle w:val="Level2"/>
      </w:pPr>
      <w:bookmarkStart w:id="282" w:name="_Toc106104721"/>
      <w:bookmarkStart w:id="283" w:name="_Toc106104610"/>
      <w:bookmarkStart w:id="284" w:name="_Toc106103774"/>
      <w:bookmarkStart w:id="285" w:name="_Toc511221959"/>
      <w:r>
        <w:t>Réception</w:t>
      </w:r>
      <w:bookmarkEnd w:id="282"/>
      <w:bookmarkEnd w:id="283"/>
      <w:bookmarkEnd w:id="284"/>
      <w:bookmarkEnd w:id="285"/>
    </w:p>
    <w:p w:rsidR="00DE001F" w:rsidRDefault="00DE001F" w:rsidP="00DE001F">
      <w:pPr>
        <w:pStyle w:val="Doctxt1"/>
      </w:pPr>
      <w:r>
        <w:t>Toute notification, demande ou communication faite ou tout document envoyé par une personne à une autre au titre de la Convention ou concernant celle-ci produira ses effets :</w:t>
      </w:r>
    </w:p>
    <w:p w:rsidR="00DE001F" w:rsidRDefault="00DE001F" w:rsidP="00DE001F">
      <w:pPr>
        <w:pStyle w:val="Level5"/>
        <w:ind w:hanging="447"/>
      </w:pPr>
      <w:r>
        <w:t xml:space="preserve">pour une télécopie, lorsqu’elle aura été reçue sous une forme lisible ; et </w:t>
      </w:r>
    </w:p>
    <w:p w:rsidR="00DE001F" w:rsidRDefault="00DE001F" w:rsidP="00DE001F">
      <w:pPr>
        <w:pStyle w:val="Level5"/>
        <w:ind w:hanging="447"/>
      </w:pPr>
      <w:r>
        <w:t>pour une lettre, lorsqu’elle aura été déposée à la bonne adresse ;</w:t>
      </w:r>
    </w:p>
    <w:p w:rsidR="00DE001F" w:rsidRDefault="00DE001F" w:rsidP="00DE001F">
      <w:pPr>
        <w:pStyle w:val="Doctxt1"/>
      </w:pPr>
      <w:r>
        <w:t>et, au cas où il a été spécifié un service ou un responsable, à condition que la communication soit adressée à ce service ou à ce responsable.</w:t>
      </w:r>
    </w:p>
    <w:p w:rsidR="00DE001F" w:rsidRDefault="00DE001F" w:rsidP="00DE001F">
      <w:pPr>
        <w:pStyle w:val="Level2"/>
      </w:pPr>
      <w:bookmarkStart w:id="286" w:name="_Toc511221960"/>
      <w:r>
        <w:t>Communication électronique</w:t>
      </w:r>
      <w:bookmarkEnd w:id="286"/>
    </w:p>
    <w:p w:rsidR="00DE001F" w:rsidRDefault="00DE001F" w:rsidP="00DE001F">
      <w:pPr>
        <w:pStyle w:val="AltLevel4"/>
        <w:tabs>
          <w:tab w:val="clear" w:pos="720"/>
        </w:tabs>
        <w:ind w:left="1418"/>
      </w:pPr>
      <w:r>
        <w:t>Toute communication faite par une personne à une autre au titre de la Convention ou concernant celle-ci pourra l’être par courrier électronique ou tout autre moyen électronique si les Parties :</w:t>
      </w:r>
    </w:p>
    <w:p w:rsidR="00DE001F" w:rsidRDefault="00DE001F" w:rsidP="00DE001F">
      <w:pPr>
        <w:pStyle w:val="Level5"/>
        <w:tabs>
          <w:tab w:val="clear" w:pos="1440"/>
        </w:tabs>
        <w:ind w:left="1985" w:hanging="567"/>
      </w:pPr>
      <w:r>
        <w:t>acceptent cette forme de communication, jusqu’à notification d’un avis contraire ; et</w:t>
      </w:r>
    </w:p>
    <w:p w:rsidR="00DE001F" w:rsidRDefault="00DE001F" w:rsidP="00DE001F">
      <w:pPr>
        <w:pStyle w:val="Level5"/>
        <w:tabs>
          <w:tab w:val="clear" w:pos="1440"/>
        </w:tabs>
        <w:ind w:left="1985" w:hanging="567"/>
      </w:pPr>
      <w:r>
        <w:lastRenderedPageBreak/>
        <w:t>se communiquent par écrit leur adresse électronique et/ou de toute autre information nécessaire à l’échange d’informations par ce moyen de communication, ainsi que toutes modifications de ces coordonnées. </w:t>
      </w:r>
    </w:p>
    <w:p w:rsidR="00DE001F" w:rsidRDefault="00DE001F" w:rsidP="00DE001F">
      <w:pPr>
        <w:pStyle w:val="AltLevel4"/>
        <w:tabs>
          <w:tab w:val="clear" w:pos="720"/>
        </w:tabs>
        <w:ind w:left="1418" w:hanging="436"/>
      </w:pPr>
      <w:r>
        <w:t>Une communication électronique entre les Parties ne produira ses effets qu’à compter de sa réception sous forme lisible.</w:t>
      </w:r>
    </w:p>
    <w:p w:rsidR="00DE001F" w:rsidRDefault="00DE001F" w:rsidP="00DE001F">
      <w:pPr>
        <w:pStyle w:val="Level1"/>
      </w:pPr>
      <w:bookmarkStart w:id="287" w:name="_Toc106104726"/>
      <w:bookmarkStart w:id="288" w:name="_Toc106104615"/>
      <w:bookmarkStart w:id="289" w:name="_Toc106103779"/>
      <w:bookmarkStart w:id="290" w:name="_Toc92162163"/>
      <w:bookmarkStart w:id="291" w:name="_Toc85359111"/>
      <w:bookmarkStart w:id="292" w:name="_Toc511221961"/>
      <w:bookmarkStart w:id="293" w:name="_Toc60547743"/>
      <w:bookmarkStart w:id="294" w:name="_Toc106104722"/>
      <w:bookmarkStart w:id="295" w:name="_Toc106104611"/>
      <w:bookmarkStart w:id="296" w:name="_Toc106103775"/>
      <w:r>
        <w:t xml:space="preserve">Entrée en vigueur - </w:t>
      </w:r>
      <w:bookmarkEnd w:id="287"/>
      <w:bookmarkEnd w:id="288"/>
      <w:bookmarkEnd w:id="289"/>
      <w:bookmarkEnd w:id="290"/>
      <w:bookmarkEnd w:id="291"/>
      <w:r>
        <w:t>Durée - Résiliation</w:t>
      </w:r>
      <w:bookmarkEnd w:id="292"/>
    </w:p>
    <w:p w:rsidR="00DE001F" w:rsidRDefault="00DE001F" w:rsidP="00DE001F">
      <w:pPr>
        <w:pStyle w:val="AltLevel2"/>
        <w:keepNext/>
        <w:tabs>
          <w:tab w:val="clear" w:pos="720"/>
        </w:tabs>
        <w:ind w:left="993" w:hanging="567"/>
      </w:pPr>
      <w:r>
        <w:t>Entrée en vigueur et durée</w:t>
      </w:r>
    </w:p>
    <w:p w:rsidR="00DE001F" w:rsidRDefault="00DE001F" w:rsidP="00DE001F">
      <w:pPr>
        <w:pStyle w:val="AltLevel2"/>
        <w:numPr>
          <w:ilvl w:val="0"/>
          <w:numId w:val="0"/>
        </w:numPr>
        <w:ind w:left="993"/>
      </w:pPr>
      <w:r>
        <w:t xml:space="preserve">La Convention entre en vigueur le jour de sa Date de Signature et restera en vigueur jusqu’à l’expiration d’une durée de deux ans à compter de la date </w:t>
      </w:r>
      <w:r w:rsidRPr="00D63C9D" w:rsidDel="00524F7C">
        <w:t xml:space="preserve"> </w:t>
      </w:r>
      <w:r>
        <w:t>du Rapport d’Audit Final.</w:t>
      </w:r>
    </w:p>
    <w:p w:rsidR="00DE001F" w:rsidRDefault="00DE001F" w:rsidP="00DE001F">
      <w:pPr>
        <w:pStyle w:val="AltLevel2"/>
        <w:numPr>
          <w:ilvl w:val="0"/>
          <w:numId w:val="0"/>
        </w:numPr>
        <w:ind w:left="993"/>
      </w:pPr>
      <w:r>
        <w:t xml:space="preserve">Nonobstant ce qui précède, les stipulations des Articles </w:t>
      </w:r>
      <w:r>
        <w:fldChar w:fldCharType="begin"/>
      </w:r>
      <w:r>
        <w:instrText xml:space="preserve"> REF _Ref445199924 \r \h </w:instrText>
      </w:r>
      <w:r>
        <w:fldChar w:fldCharType="separate"/>
      </w:r>
      <w:r>
        <w:t>6.12</w:t>
      </w:r>
      <w:r>
        <w:fldChar w:fldCharType="end"/>
      </w:r>
      <w:r>
        <w:t xml:space="preserve"> (</w:t>
      </w:r>
      <w:r w:rsidRPr="004E3F8A">
        <w:rPr>
          <w:i/>
        </w:rPr>
        <w:fldChar w:fldCharType="begin"/>
      </w:r>
      <w:r w:rsidRPr="004E3F8A">
        <w:rPr>
          <w:i/>
        </w:rPr>
        <w:instrText xml:space="preserve"> REF _Ref445199939 \h </w:instrText>
      </w:r>
      <w:r>
        <w:rPr>
          <w:i/>
        </w:rPr>
        <w:instrText xml:space="preserve"> \* MERGEFORMAT </w:instrText>
      </w:r>
      <w:r w:rsidRPr="004E3F8A">
        <w:rPr>
          <w:i/>
        </w:rPr>
      </w:r>
      <w:r w:rsidRPr="004E3F8A">
        <w:rPr>
          <w:i/>
        </w:rPr>
        <w:fldChar w:fldCharType="separate"/>
      </w:r>
      <w:r w:rsidRPr="004A67A2">
        <w:rPr>
          <w:i/>
        </w:rPr>
        <w:t>Suivi et contrôle</w:t>
      </w:r>
      <w:r w:rsidRPr="004E3F8A">
        <w:rPr>
          <w:i/>
        </w:rPr>
        <w:fldChar w:fldCharType="end"/>
      </w:r>
      <w:r>
        <w:t xml:space="preserve">) et </w:t>
      </w:r>
      <w:r>
        <w:fldChar w:fldCharType="begin"/>
      </w:r>
      <w:r>
        <w:instrText xml:space="preserve"> REF _Ref389147090 \r \h </w:instrText>
      </w:r>
      <w:r>
        <w:fldChar w:fldCharType="separate"/>
      </w:r>
      <w:r>
        <w:t>9.8</w:t>
      </w:r>
      <w:r>
        <w:fldChar w:fldCharType="end"/>
      </w:r>
      <w:r>
        <w:t xml:space="preserve"> (</w:t>
      </w:r>
      <w:r>
        <w:fldChar w:fldCharType="begin"/>
      </w:r>
      <w:r>
        <w:rPr>
          <w:i/>
        </w:rPr>
        <w:instrText xml:space="preserve"> REF _Ref389147101 \h  \* MERGEFORMAT </w:instrText>
      </w:r>
      <w:r>
        <w:fldChar w:fldCharType="separate"/>
      </w:r>
      <w:r w:rsidRPr="004A67A2">
        <w:rPr>
          <w:i/>
        </w:rPr>
        <w:t>Confidentialité - Communication d’informations</w:t>
      </w:r>
      <w:r>
        <w:fldChar w:fldCharType="end"/>
      </w:r>
      <w:r>
        <w:t>) continueront à produire leurs effets pendant une période de six (6) ans suivant la date mentionnée à l’alinéa précédent.</w:t>
      </w:r>
    </w:p>
    <w:p w:rsidR="00DE001F" w:rsidRDefault="00DE001F" w:rsidP="00DE001F">
      <w:pPr>
        <w:pStyle w:val="AltLevel2"/>
        <w:keepNext/>
        <w:tabs>
          <w:tab w:val="clear" w:pos="720"/>
        </w:tabs>
        <w:ind w:left="992" w:hanging="567"/>
      </w:pPr>
      <w:r>
        <w:t>Résiliation</w:t>
      </w:r>
    </w:p>
    <w:p w:rsidR="00DE001F" w:rsidRDefault="00DE001F" w:rsidP="00DE001F">
      <w:pPr>
        <w:pStyle w:val="AltLevel2"/>
        <w:numPr>
          <w:ilvl w:val="0"/>
          <w:numId w:val="0"/>
        </w:numPr>
        <w:ind w:left="993"/>
      </w:pPr>
      <w:r>
        <w:t xml:space="preserve">Dans le cas où l’une des Parties ne serait plus en mesure d’exécuter de manière efficace ou appropriée, celle-ci en informe et consulte l’autre Partie. A l’issue de ce rapprochement, si aucun accord amiable n’est atteint, chacune des Parties peut résilier unilatéralement la Convention après avoir donné à l’autre Partie un préavis de douze (12) mois par lettre recommandée avec accusé de réception. </w:t>
      </w:r>
    </w:p>
    <w:p w:rsidR="00DE001F" w:rsidRDefault="00DE001F" w:rsidP="00DE001F">
      <w:pPr>
        <w:pStyle w:val="AltLevel2"/>
        <w:numPr>
          <w:ilvl w:val="0"/>
          <w:numId w:val="0"/>
        </w:numPr>
        <w:ind w:left="993"/>
      </w:pPr>
      <w:r>
        <w:t>L’Agence se réserve le droit de résilier la Convention sans formalité particulière si le premier Versement n’a pas eu lieu au plus tard dans le délai de dix-huit (18) mois commençant à courir à la date d’octroi de la Subvention mentionnée au paragraphe (C) du Préambule.</w:t>
      </w:r>
    </w:p>
    <w:p w:rsidR="00DE001F" w:rsidRDefault="00DE001F" w:rsidP="00DE001F">
      <w:pPr>
        <w:pStyle w:val="AltLevel2"/>
        <w:numPr>
          <w:ilvl w:val="0"/>
          <w:numId w:val="0"/>
        </w:numPr>
        <w:ind w:left="993"/>
      </w:pPr>
      <w:r>
        <w:t xml:space="preserve">De plus, l’Agence se réserve la faculté de résilier la Convention si l’un des événements visés à l’Article </w:t>
      </w:r>
      <w:r>
        <w:fldChar w:fldCharType="begin"/>
      </w:r>
      <w:r>
        <w:instrText xml:space="preserve"> REF _Ref445123670 \n \h </w:instrText>
      </w:r>
      <w:r>
        <w:fldChar w:fldCharType="separate"/>
      </w:r>
      <w:r>
        <w:t>4</w:t>
      </w:r>
      <w:r>
        <w:fldChar w:fldCharType="end"/>
      </w:r>
      <w:r>
        <w:t xml:space="preserve"> </w:t>
      </w:r>
      <w:r w:rsidRPr="00F61C84">
        <w:rPr>
          <w:i/>
        </w:rPr>
        <w:t>(</w:t>
      </w:r>
      <w:r w:rsidRPr="00F61C84">
        <w:rPr>
          <w:i/>
        </w:rPr>
        <w:fldChar w:fldCharType="begin"/>
      </w:r>
      <w:r w:rsidRPr="00F61C84">
        <w:rPr>
          <w:i/>
        </w:rPr>
        <w:instrText xml:space="preserve"> REF _Ref445123689 \h  \* MERGEFORMAT </w:instrText>
      </w:r>
      <w:r w:rsidRPr="00F61C84">
        <w:rPr>
          <w:i/>
        </w:rPr>
      </w:r>
      <w:r w:rsidRPr="00F61C84">
        <w:rPr>
          <w:i/>
        </w:rPr>
        <w:fldChar w:fldCharType="separate"/>
      </w:r>
      <w:r w:rsidRPr="004A67A2">
        <w:rPr>
          <w:i/>
        </w:rPr>
        <w:t>Ajournement ou Rejet des Demandes de Versement</w:t>
      </w:r>
      <w:r w:rsidRPr="00F61C84">
        <w:rPr>
          <w:i/>
        </w:rPr>
        <w:fldChar w:fldCharType="end"/>
      </w:r>
      <w:r w:rsidRPr="00A74F01">
        <w:rPr>
          <w:i/>
        </w:rPr>
        <w:t>)</w:t>
      </w:r>
      <w:r>
        <w:t xml:space="preserve"> se réalisait. </w:t>
      </w:r>
    </w:p>
    <w:p w:rsidR="00DE001F" w:rsidRDefault="00DE001F" w:rsidP="00DE001F">
      <w:pPr>
        <w:pStyle w:val="AltLevel2"/>
        <w:numPr>
          <w:ilvl w:val="0"/>
          <w:numId w:val="0"/>
        </w:numPr>
        <w:ind w:left="993"/>
      </w:pPr>
      <w:r>
        <w:t>Le Bénéficiaire en sera informé par lettre recommandée de l'Agence et s'engage, à la demande de cette dernière, et en raison de ce (ou de ces) manquements, à lui reverser tout ou partie des fonds de la Subvention.</w:t>
      </w:r>
    </w:p>
    <w:p w:rsidR="00DE001F" w:rsidRDefault="00DE001F" w:rsidP="00DE001F">
      <w:pPr>
        <w:pStyle w:val="Level1"/>
      </w:pPr>
      <w:bookmarkStart w:id="297" w:name="_Toc511221962"/>
      <w:r>
        <w:t>Droit applicable</w:t>
      </w:r>
      <w:bookmarkEnd w:id="293"/>
      <w:r>
        <w:t xml:space="preserve">, Attribution de Juridiction et </w:t>
      </w:r>
      <w:bookmarkEnd w:id="294"/>
      <w:bookmarkEnd w:id="295"/>
      <w:bookmarkEnd w:id="296"/>
      <w:r>
        <w:t>Election de Domicile</w:t>
      </w:r>
      <w:bookmarkEnd w:id="297"/>
    </w:p>
    <w:p w:rsidR="00DE001F" w:rsidRDefault="00DE001F" w:rsidP="00DE001F">
      <w:pPr>
        <w:pStyle w:val="Level2"/>
      </w:pPr>
      <w:bookmarkStart w:id="298" w:name="_Toc106104723"/>
      <w:bookmarkStart w:id="299" w:name="_Toc106104612"/>
      <w:bookmarkStart w:id="300" w:name="_Toc106103776"/>
      <w:bookmarkStart w:id="301" w:name="_Toc511221963"/>
      <w:r>
        <w:t>Droit applicable</w:t>
      </w:r>
      <w:bookmarkEnd w:id="298"/>
      <w:bookmarkEnd w:id="299"/>
      <w:bookmarkEnd w:id="300"/>
      <w:bookmarkEnd w:id="301"/>
    </w:p>
    <w:p w:rsidR="00DE001F" w:rsidRDefault="00DE001F" w:rsidP="00DE001F">
      <w:pPr>
        <w:pStyle w:val="Doctxt1"/>
      </w:pPr>
      <w:r>
        <w:t>La Convention est régie par le droit français.</w:t>
      </w:r>
    </w:p>
    <w:p w:rsidR="00DE001F" w:rsidRDefault="00DE001F" w:rsidP="00DE001F">
      <w:pPr>
        <w:pStyle w:val="Level2"/>
      </w:pPr>
      <w:bookmarkStart w:id="302" w:name="_Toc511221964"/>
      <w:r>
        <w:t>Attribution de juridiction</w:t>
      </w:r>
      <w:bookmarkEnd w:id="302"/>
    </w:p>
    <w:p w:rsidR="00DE001F" w:rsidRDefault="00DE001F" w:rsidP="00DE001F">
      <w:pPr>
        <w:pStyle w:val="Doctxt1"/>
      </w:pPr>
      <w:r>
        <w:t xml:space="preserve">Tous différends découlant de la Convention ou en relation avec celle-ci seront portés devant les Tribunaux compétents de PARIS. </w:t>
      </w:r>
    </w:p>
    <w:p w:rsidR="00DE001F" w:rsidRDefault="00DE001F" w:rsidP="00DE001F">
      <w:pPr>
        <w:pStyle w:val="Level2"/>
      </w:pPr>
      <w:bookmarkStart w:id="303" w:name="_Toc106104725"/>
      <w:bookmarkStart w:id="304" w:name="_Toc106104614"/>
      <w:bookmarkStart w:id="305" w:name="_Toc106103778"/>
      <w:bookmarkStart w:id="306" w:name="_Toc60547745"/>
      <w:bookmarkStart w:id="307" w:name="_Toc511221965"/>
      <w:r>
        <w:t>Élection de domicile</w:t>
      </w:r>
      <w:bookmarkEnd w:id="303"/>
      <w:bookmarkEnd w:id="304"/>
      <w:bookmarkEnd w:id="305"/>
      <w:bookmarkEnd w:id="306"/>
      <w:bookmarkEnd w:id="307"/>
    </w:p>
    <w:p w:rsidR="00DE001F" w:rsidRDefault="00DE001F" w:rsidP="00DE001F">
      <w:pPr>
        <w:pStyle w:val="Doctxt1"/>
      </w:pPr>
      <w:r>
        <w:t xml:space="preserve">Sans préjudice des dispositions légales applicables, le Bénéficiaire élit irrévocablement domicile à l’adresse indiquée à l’Article </w:t>
      </w:r>
      <w:r>
        <w:fldChar w:fldCharType="begin"/>
      </w:r>
      <w:r>
        <w:instrText xml:space="preserve"> REF _Ref389242624 \r \h </w:instrText>
      </w:r>
      <w:r>
        <w:fldChar w:fldCharType="separate"/>
      </w:r>
      <w:r>
        <w:t>10</w:t>
      </w:r>
      <w:r>
        <w:fldChar w:fldCharType="end"/>
      </w:r>
      <w:r>
        <w:t xml:space="preserve"> (</w:t>
      </w:r>
      <w:r>
        <w:rPr>
          <w:i/>
        </w:rPr>
        <w:fldChar w:fldCharType="begin"/>
      </w:r>
      <w:r>
        <w:rPr>
          <w:i/>
        </w:rPr>
        <w:instrText xml:space="preserve"> REF _Ref389242618 \h  \* MERGEFORMAT </w:instrText>
      </w:r>
      <w:r>
        <w:rPr>
          <w:i/>
        </w:rPr>
      </w:r>
      <w:r>
        <w:rPr>
          <w:i/>
        </w:rPr>
        <w:fldChar w:fldCharType="separate"/>
      </w:r>
      <w:r w:rsidRPr="004A67A2">
        <w:rPr>
          <w:i/>
        </w:rPr>
        <w:t>Notifications</w:t>
      </w:r>
      <w:r>
        <w:rPr>
          <w:i/>
        </w:rPr>
        <w:fldChar w:fldCharType="end"/>
      </w:r>
      <w:r>
        <w:t xml:space="preserve">) et l’Agence, à l’adresse « AFD </w:t>
      </w:r>
      <w:r>
        <w:lastRenderedPageBreak/>
        <w:t xml:space="preserve">SIEGE » également indiquée à l’Article </w:t>
      </w:r>
      <w:r>
        <w:fldChar w:fldCharType="begin"/>
      </w:r>
      <w:r>
        <w:instrText xml:space="preserve"> REF _Ref389242629 \r \h </w:instrText>
      </w:r>
      <w:r>
        <w:fldChar w:fldCharType="separate"/>
      </w:r>
      <w:r>
        <w:t>10</w:t>
      </w:r>
      <w:r>
        <w:fldChar w:fldCharType="end"/>
      </w:r>
      <w:r>
        <w:t xml:space="preserve"> (</w:t>
      </w:r>
      <w:r>
        <w:rPr>
          <w:i/>
        </w:rPr>
        <w:fldChar w:fldCharType="begin"/>
      </w:r>
      <w:r>
        <w:rPr>
          <w:i/>
        </w:rPr>
        <w:instrText xml:space="preserve"> REF _Ref389242637 \h  \* MERGEFORMAT </w:instrText>
      </w:r>
      <w:r>
        <w:rPr>
          <w:i/>
        </w:rPr>
      </w:r>
      <w:r>
        <w:rPr>
          <w:i/>
        </w:rPr>
        <w:fldChar w:fldCharType="separate"/>
      </w:r>
      <w:r w:rsidRPr="004A67A2">
        <w:rPr>
          <w:i/>
        </w:rPr>
        <w:t>Notifications</w:t>
      </w:r>
      <w:r>
        <w:rPr>
          <w:i/>
        </w:rPr>
        <w:fldChar w:fldCharType="end"/>
      </w:r>
      <w:r>
        <w:t>), pour les besoins de la signification des documents judiciaires et extrajudiciaires à laquelle pourrait donner lieu toute action ou procédure mentionnée ci-dessus.</w:t>
      </w:r>
    </w:p>
    <w:p w:rsidR="00DE001F" w:rsidRDefault="00DE001F" w:rsidP="00DE001F">
      <w:pPr>
        <w:pStyle w:val="Doctxt1"/>
        <w:ind w:left="0"/>
      </w:pPr>
    </w:p>
    <w:p w:rsidR="00DE001F" w:rsidRDefault="00DE001F" w:rsidP="00DE001F">
      <w:pPr>
        <w:rPr>
          <w:rFonts w:eastAsia="Calibri"/>
          <w:szCs w:val="22"/>
          <w:lang w:eastAsia="en-US"/>
        </w:rPr>
      </w:pPr>
      <w:r>
        <w:br w:type="page"/>
      </w:r>
    </w:p>
    <w:p w:rsidR="00DE001F" w:rsidRDefault="00DE001F" w:rsidP="00DE001F">
      <w:pPr>
        <w:pStyle w:val="Doctxt1"/>
        <w:ind w:left="0"/>
      </w:pPr>
    </w:p>
    <w:p w:rsidR="00DE001F" w:rsidRDefault="00DE001F" w:rsidP="00DE001F">
      <w:pPr>
        <w:pStyle w:val="Doctxt1"/>
        <w:ind w:left="0"/>
      </w:pPr>
    </w:p>
    <w:p w:rsidR="00DE001F" w:rsidRDefault="00DE001F" w:rsidP="00DE001F">
      <w:pPr>
        <w:pStyle w:val="Doctxt1"/>
        <w:ind w:left="0"/>
      </w:pPr>
      <w:r>
        <w:t xml:space="preserve">Fait en  deux (2) exemplaires originaux, à Paris, le </w:t>
      </w:r>
      <w:r w:rsidRPr="00E162A6">
        <w:rPr>
          <w:highlight w:val="yellow"/>
        </w:rPr>
        <w:t>XXX</w:t>
      </w:r>
      <w:r>
        <w:t>.</w:t>
      </w:r>
    </w:p>
    <w:p w:rsidR="00DE001F" w:rsidRDefault="00DE001F" w:rsidP="00DE001F">
      <w:pPr>
        <w:pStyle w:val="Doctxt1"/>
      </w:pPr>
    </w:p>
    <w:tbl>
      <w:tblPr>
        <w:tblW w:w="9135" w:type="dxa"/>
        <w:tblInd w:w="708" w:type="dxa"/>
        <w:tblLayout w:type="fixed"/>
        <w:tblCellMar>
          <w:left w:w="70" w:type="dxa"/>
          <w:right w:w="70" w:type="dxa"/>
        </w:tblCellMar>
        <w:tblLook w:val="04A0" w:firstRow="1" w:lastRow="0" w:firstColumn="1" w:lastColumn="0" w:noHBand="0" w:noVBand="1"/>
      </w:tblPr>
      <w:tblGrid>
        <w:gridCol w:w="9135"/>
      </w:tblGrid>
      <w:tr w:rsidR="00DE001F" w:rsidTr="006B5E94">
        <w:trPr>
          <w:cantSplit/>
        </w:trPr>
        <w:tc>
          <w:tcPr>
            <w:tcW w:w="9142" w:type="dxa"/>
            <w:hideMark/>
          </w:tcPr>
          <w:p w:rsidR="00DE001F" w:rsidRDefault="00DE001F" w:rsidP="006B5E94">
            <w:pPr>
              <w:pStyle w:val="Doctxt"/>
              <w:jc w:val="left"/>
            </w:pPr>
            <w:r>
              <w:t>LE BÉNÉFICIAIRE</w:t>
            </w:r>
          </w:p>
        </w:tc>
      </w:tr>
      <w:tr w:rsidR="00DE001F" w:rsidTr="006B5E94">
        <w:trPr>
          <w:cantSplit/>
        </w:trPr>
        <w:tc>
          <w:tcPr>
            <w:tcW w:w="9142" w:type="dxa"/>
          </w:tcPr>
          <w:p w:rsidR="00DE001F" w:rsidRDefault="00DE001F" w:rsidP="006B5E94">
            <w:pPr>
              <w:pStyle w:val="Doctxt"/>
              <w:jc w:val="left"/>
            </w:pPr>
          </w:p>
          <w:p w:rsidR="00DE001F" w:rsidRDefault="00DE001F" w:rsidP="006B5E94">
            <w:pPr>
              <w:pStyle w:val="Doctxt"/>
              <w:jc w:val="left"/>
            </w:pPr>
          </w:p>
          <w:p w:rsidR="00DE001F" w:rsidRDefault="00DE001F" w:rsidP="006B5E94">
            <w:pPr>
              <w:pStyle w:val="Doctxt"/>
              <w:jc w:val="left"/>
            </w:pPr>
            <w:r>
              <w:t>___________________</w:t>
            </w:r>
            <w:r>
              <w:br/>
            </w:r>
            <w:r w:rsidRPr="009D7846">
              <w:t>Représenté par :</w:t>
            </w:r>
            <w:r>
              <w:t xml:space="preserve"> </w:t>
            </w:r>
            <w:r w:rsidRPr="009D7846">
              <w:br/>
              <w:t>En qualité de :</w:t>
            </w:r>
            <w:r>
              <w:tab/>
            </w:r>
          </w:p>
        </w:tc>
      </w:tr>
      <w:tr w:rsidR="00DE001F" w:rsidTr="006B5E94">
        <w:trPr>
          <w:cantSplit/>
        </w:trPr>
        <w:tc>
          <w:tcPr>
            <w:tcW w:w="9142" w:type="dxa"/>
          </w:tcPr>
          <w:p w:rsidR="00DE001F" w:rsidRDefault="00DE001F" w:rsidP="006B5E94">
            <w:pPr>
              <w:pStyle w:val="Doctxt"/>
            </w:pPr>
          </w:p>
        </w:tc>
      </w:tr>
      <w:tr w:rsidR="00DE001F" w:rsidTr="006B5E94">
        <w:trPr>
          <w:cantSplit/>
        </w:trPr>
        <w:tc>
          <w:tcPr>
            <w:tcW w:w="9142" w:type="dxa"/>
          </w:tcPr>
          <w:p w:rsidR="00DE001F" w:rsidRDefault="00DE001F" w:rsidP="006B5E94">
            <w:pPr>
              <w:pStyle w:val="Doctxt"/>
            </w:pPr>
          </w:p>
          <w:p w:rsidR="00DE001F" w:rsidRDefault="00DE001F" w:rsidP="006B5E94">
            <w:pPr>
              <w:pStyle w:val="Doctxt"/>
            </w:pPr>
          </w:p>
          <w:p w:rsidR="00DE001F" w:rsidRDefault="00DE001F" w:rsidP="006B5E94">
            <w:pPr>
              <w:pStyle w:val="Doctxt"/>
            </w:pPr>
          </w:p>
          <w:p w:rsidR="00DE001F" w:rsidRDefault="00DE001F" w:rsidP="006B5E94">
            <w:pPr>
              <w:pStyle w:val="Doctxt"/>
            </w:pPr>
          </w:p>
          <w:p w:rsidR="00DE001F" w:rsidRDefault="00DE001F" w:rsidP="006B5E94">
            <w:pPr>
              <w:pStyle w:val="Doctxt"/>
            </w:pPr>
          </w:p>
          <w:p w:rsidR="00DE001F" w:rsidRDefault="00DE001F" w:rsidP="006B5E94">
            <w:pPr>
              <w:pStyle w:val="Doctxt"/>
            </w:pPr>
          </w:p>
          <w:p w:rsidR="00DE001F" w:rsidRDefault="00DE001F" w:rsidP="006B5E94">
            <w:pPr>
              <w:pStyle w:val="Doctxt"/>
            </w:pPr>
          </w:p>
        </w:tc>
      </w:tr>
      <w:tr w:rsidR="00DE001F" w:rsidTr="006B5E94">
        <w:trPr>
          <w:cantSplit/>
        </w:trPr>
        <w:tc>
          <w:tcPr>
            <w:tcW w:w="9142" w:type="dxa"/>
          </w:tcPr>
          <w:p w:rsidR="00DE001F" w:rsidRDefault="00DE001F" w:rsidP="006B5E94">
            <w:pPr>
              <w:pStyle w:val="Doctxt"/>
              <w:spacing w:after="840"/>
            </w:pPr>
            <w:r>
              <w:t>L’AGENCE FRANCAISE DE DEVELOPPEMENT</w:t>
            </w:r>
          </w:p>
          <w:p w:rsidR="00DE001F" w:rsidRDefault="00DE001F" w:rsidP="006B5E94">
            <w:pPr>
              <w:pStyle w:val="Doctxt"/>
              <w:jc w:val="left"/>
            </w:pPr>
            <w:r>
              <w:t>___________________</w:t>
            </w:r>
            <w:r>
              <w:br/>
              <w:t xml:space="preserve">Représenté par : </w:t>
            </w:r>
            <w:r>
              <w:br/>
              <w:t xml:space="preserve">En qualité de : </w:t>
            </w:r>
          </w:p>
          <w:p w:rsidR="00DE001F" w:rsidRDefault="00DE001F" w:rsidP="006B5E94">
            <w:pPr>
              <w:pStyle w:val="Doctxt"/>
            </w:pPr>
            <w:r>
              <w:tab/>
            </w:r>
          </w:p>
        </w:tc>
      </w:tr>
      <w:tr w:rsidR="00DE001F" w:rsidTr="006B5E94">
        <w:trPr>
          <w:cantSplit/>
        </w:trPr>
        <w:tc>
          <w:tcPr>
            <w:tcW w:w="9142" w:type="dxa"/>
          </w:tcPr>
          <w:p w:rsidR="00DE001F" w:rsidRDefault="00DE001F" w:rsidP="006B5E94">
            <w:pPr>
              <w:pStyle w:val="Doctxt"/>
            </w:pPr>
          </w:p>
        </w:tc>
      </w:tr>
      <w:tr w:rsidR="00DE001F" w:rsidTr="006B5E94">
        <w:trPr>
          <w:cantSplit/>
        </w:trPr>
        <w:tc>
          <w:tcPr>
            <w:tcW w:w="9142" w:type="dxa"/>
          </w:tcPr>
          <w:p w:rsidR="00DE001F" w:rsidRDefault="00DE001F" w:rsidP="006B5E94">
            <w:pPr>
              <w:pStyle w:val="Doctxt"/>
            </w:pPr>
          </w:p>
        </w:tc>
      </w:tr>
      <w:tr w:rsidR="00DE001F" w:rsidTr="006B5E94">
        <w:trPr>
          <w:cantSplit/>
        </w:trPr>
        <w:tc>
          <w:tcPr>
            <w:tcW w:w="9142" w:type="dxa"/>
          </w:tcPr>
          <w:p w:rsidR="00DE001F" w:rsidRDefault="00DE001F" w:rsidP="006B5E94">
            <w:pPr>
              <w:pStyle w:val="Doctxt"/>
            </w:pPr>
          </w:p>
        </w:tc>
      </w:tr>
      <w:tr w:rsidR="00DE001F" w:rsidTr="006B5E94">
        <w:trPr>
          <w:cantSplit/>
        </w:trPr>
        <w:tc>
          <w:tcPr>
            <w:tcW w:w="9142" w:type="dxa"/>
          </w:tcPr>
          <w:p w:rsidR="00DE001F" w:rsidRDefault="00DE001F" w:rsidP="006B5E94">
            <w:pPr>
              <w:pStyle w:val="Doctxt"/>
            </w:pPr>
          </w:p>
        </w:tc>
      </w:tr>
    </w:tbl>
    <w:p w:rsidR="00DE001F" w:rsidRDefault="00DE001F" w:rsidP="00DE001F">
      <w:pPr>
        <w:pStyle w:val="AATitre1"/>
        <w:keepNext/>
        <w:keepLines/>
        <w:numPr>
          <w:ilvl w:val="0"/>
          <w:numId w:val="0"/>
        </w:numPr>
        <w:tabs>
          <w:tab w:val="left" w:pos="708"/>
        </w:tabs>
        <w:spacing w:before="0" w:after="240"/>
        <w:jc w:val="center"/>
        <w:rPr>
          <w:szCs w:val="22"/>
        </w:rPr>
      </w:pPr>
      <w:r>
        <w:rPr>
          <w:b w:val="0"/>
          <w:caps w:val="0"/>
          <w:szCs w:val="22"/>
        </w:rPr>
        <w:br w:type="page"/>
      </w:r>
    </w:p>
    <w:p w:rsidR="00DE001F" w:rsidRDefault="00DE001F" w:rsidP="00DE001F">
      <w:pPr>
        <w:pStyle w:val="AnxHead1"/>
        <w:spacing w:after="240"/>
      </w:pPr>
      <w:bookmarkStart w:id="308" w:name="anx_1a"/>
      <w:bookmarkStart w:id="309" w:name="anx1a"/>
      <w:bookmarkStart w:id="310" w:name="_Ref388639823"/>
      <w:bookmarkStart w:id="311" w:name="_Toc511221966"/>
      <w:bookmarkEnd w:id="308"/>
      <w:r w:rsidRPr="00B71CE3">
        <w:t>Définitions</w:t>
      </w:r>
      <w:bookmarkEnd w:id="309"/>
      <w:bookmarkEnd w:id="310"/>
      <w:bookmarkEnd w:id="311"/>
    </w:p>
    <w:p w:rsidR="00DE001F" w:rsidRDefault="00DE001F" w:rsidP="00DE001F"/>
    <w:tbl>
      <w:tblPr>
        <w:tblW w:w="864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77"/>
        <w:gridCol w:w="5912"/>
        <w:gridCol w:w="6"/>
        <w:gridCol w:w="45"/>
      </w:tblGrid>
      <w:tr w:rsidR="00DE001F" w:rsidTr="006B5E94">
        <w:tc>
          <w:tcPr>
            <w:tcW w:w="2677" w:type="dxa"/>
          </w:tcPr>
          <w:p w:rsidR="00DE001F" w:rsidRPr="00411E3C" w:rsidRDefault="00DE001F" w:rsidP="006B5E94">
            <w:pPr>
              <w:pStyle w:val="Defhead"/>
              <w:numPr>
                <w:ilvl w:val="0"/>
                <w:numId w:val="72"/>
              </w:numPr>
              <w:jc w:val="left"/>
              <w:rPr>
                <w:b/>
                <w:highlight w:val="yellow"/>
              </w:rPr>
            </w:pPr>
            <w:r w:rsidRPr="00847706">
              <w:rPr>
                <w:b/>
              </w:rPr>
              <w:t>Accord de Consortium</w:t>
            </w:r>
          </w:p>
        </w:tc>
        <w:tc>
          <w:tcPr>
            <w:tcW w:w="5963" w:type="dxa"/>
            <w:gridSpan w:val="3"/>
          </w:tcPr>
          <w:p w:rsidR="00DE001F" w:rsidRDefault="00DE001F" w:rsidP="006B5E94">
            <w:pPr>
              <w:pStyle w:val="Doctxt"/>
            </w:pPr>
            <w:r w:rsidRPr="00847706">
              <w:t>Désigne le document régissant les modalités de fonctionnement du Consortium et les responsabilités de chacun de ses Membres dans la mise en œuvre du projet</w:t>
            </w:r>
            <w:r w:rsidRPr="0035083F">
              <w:rPr>
                <w:highlight w:val="yellow"/>
              </w:rPr>
              <w:t>, signé entre … et …, en date du … 2018</w:t>
            </w:r>
          </w:p>
        </w:tc>
      </w:tr>
      <w:tr w:rsidR="00DE001F" w:rsidTr="006B5E94">
        <w:tc>
          <w:tcPr>
            <w:tcW w:w="2677" w:type="dxa"/>
            <w:hideMark/>
          </w:tcPr>
          <w:p w:rsidR="00DE001F" w:rsidRDefault="00DE001F" w:rsidP="006B5E94">
            <w:pPr>
              <w:pStyle w:val="Defhead"/>
              <w:numPr>
                <w:ilvl w:val="0"/>
                <w:numId w:val="72"/>
              </w:numPr>
              <w:jc w:val="left"/>
              <w:rPr>
                <w:b/>
              </w:rPr>
            </w:pPr>
            <w:r>
              <w:rPr>
                <w:b/>
              </w:rPr>
              <w:t>Actes de Corruption</w:t>
            </w:r>
          </w:p>
        </w:tc>
        <w:tc>
          <w:tcPr>
            <w:tcW w:w="5963" w:type="dxa"/>
            <w:gridSpan w:val="3"/>
            <w:hideMark/>
          </w:tcPr>
          <w:p w:rsidR="00DE001F" w:rsidRDefault="00DE001F" w:rsidP="006B5E94">
            <w:pPr>
              <w:pStyle w:val="Doctxt"/>
            </w:pPr>
            <w:r>
              <w:t>désigne les actes suivants :</w:t>
            </w:r>
          </w:p>
          <w:p w:rsidR="00DE001F" w:rsidRDefault="00DE001F" w:rsidP="006B5E94">
            <w:pPr>
              <w:pStyle w:val="Defpara2"/>
              <w:numPr>
                <w:ilvl w:val="2"/>
                <w:numId w:val="72"/>
              </w:numPr>
            </w:pPr>
            <w:r>
              <w:t>le fait de promettre, d’offrir ou d’accorder à un Agent Public, ou à toute personne qui dirige une entité du secteur privé ou travaille pour une telle entité, en quelque qualité que ce soit, directement ou indirectement, un avantage indu de toute nature, pour lui-même ou pour une autre personne ou entité, afin d’accomplir ou de s’abstenir d’accomplir un acte en violation de ses fonctions officielles ou de ses fonctions légales, contractuelles ou professionnelles ayant pour effet d’influer sur ses propres actions ou celles d’une autre personne ou entité ; et</w:t>
            </w:r>
          </w:p>
          <w:p w:rsidR="00DE001F" w:rsidRDefault="00DE001F" w:rsidP="006B5E94">
            <w:pPr>
              <w:pStyle w:val="Defpara2"/>
              <w:numPr>
                <w:ilvl w:val="2"/>
                <w:numId w:val="72"/>
              </w:numPr>
            </w:pPr>
            <w:r>
              <w:t>le fait pour un Agent Public ou pour toute personne qui dirige une entité du secteur privé ou travaille pour une telle entité, en quelque qualité que ce soit, de solliciter ou d’accepter de solliciter ou d’accepter, directement ou indirectement, un avantage indu de toute nature, pour lui-même ou pour une autre personne ou entité, afin d’accomplir ou de s’abstenir d’accomplir un acte en violation de ses fonctions officielles ou de ses fonctions légales, contractuelles ou professionnelles ayant pour effet d’influer sur ses propres actions ou celles d’une autre personne ou entité.</w:t>
            </w:r>
          </w:p>
        </w:tc>
      </w:tr>
      <w:tr w:rsidR="00DE001F" w:rsidTr="006B5E94">
        <w:tc>
          <w:tcPr>
            <w:tcW w:w="2677" w:type="dxa"/>
            <w:hideMark/>
          </w:tcPr>
          <w:p w:rsidR="00DE001F" w:rsidRDefault="00DE001F" w:rsidP="006B5E94">
            <w:pPr>
              <w:pStyle w:val="Defhead"/>
              <w:numPr>
                <w:ilvl w:val="0"/>
                <w:numId w:val="72"/>
              </w:numPr>
              <w:jc w:val="left"/>
              <w:rPr>
                <w:b/>
              </w:rPr>
            </w:pPr>
            <w:r>
              <w:rPr>
                <w:b/>
              </w:rPr>
              <w:t>Agent Public</w:t>
            </w:r>
          </w:p>
        </w:tc>
        <w:tc>
          <w:tcPr>
            <w:tcW w:w="5963" w:type="dxa"/>
            <w:gridSpan w:val="3"/>
            <w:hideMark/>
          </w:tcPr>
          <w:p w:rsidR="00DE001F" w:rsidRDefault="00DE001F" w:rsidP="006B5E94">
            <w:pPr>
              <w:pStyle w:val="Doctxt"/>
            </w:pPr>
            <w:r>
              <w:t>Désigne toute personne qui détient un mandat législatif, exécutif, administratif ou judiciaire qu’elle ait été nommée ou élue, à titre permanent ou non, qu’elle soit rémunérée ou non et quel que soit son niveau hiérarchique, toute autre personne définie comme agent public dans le droit interne du Bénéficiaire, tout autre personne qui exerce une fonction publique, y compris pour un organisme public ou une entreprise publique, ou qui fournit un service public,</w:t>
            </w:r>
          </w:p>
        </w:tc>
      </w:tr>
      <w:tr w:rsidR="00DE001F" w:rsidTr="006B5E94">
        <w:tc>
          <w:tcPr>
            <w:tcW w:w="2677" w:type="dxa"/>
            <w:hideMark/>
          </w:tcPr>
          <w:p w:rsidR="00DE001F" w:rsidRDefault="00DE001F" w:rsidP="006B5E94">
            <w:pPr>
              <w:pStyle w:val="Defhead"/>
              <w:numPr>
                <w:ilvl w:val="0"/>
                <w:numId w:val="72"/>
              </w:numPr>
              <w:jc w:val="left"/>
              <w:rPr>
                <w:b/>
              </w:rPr>
            </w:pPr>
            <w:r>
              <w:rPr>
                <w:b/>
              </w:rPr>
              <w:t>Annexe(s)</w:t>
            </w:r>
          </w:p>
        </w:tc>
        <w:tc>
          <w:tcPr>
            <w:tcW w:w="5963" w:type="dxa"/>
            <w:gridSpan w:val="3"/>
            <w:hideMark/>
          </w:tcPr>
          <w:p w:rsidR="00DE001F" w:rsidRDefault="00DE001F" w:rsidP="006B5E94">
            <w:pPr>
              <w:pStyle w:val="Doctxt"/>
            </w:pPr>
            <w:r>
              <w:t>désigne la ou les annexe(s) à la présente Convention.</w:t>
            </w:r>
          </w:p>
        </w:tc>
      </w:tr>
      <w:tr w:rsidR="00DE001F" w:rsidTr="006B5E94">
        <w:tc>
          <w:tcPr>
            <w:tcW w:w="2677" w:type="dxa"/>
            <w:hideMark/>
          </w:tcPr>
          <w:p w:rsidR="00DE001F" w:rsidRDefault="00DE001F" w:rsidP="006B5E94">
            <w:pPr>
              <w:pStyle w:val="Defhead"/>
              <w:numPr>
                <w:ilvl w:val="0"/>
                <w:numId w:val="72"/>
              </w:numPr>
              <w:jc w:val="left"/>
              <w:rPr>
                <w:b/>
              </w:rPr>
            </w:pPr>
            <w:r>
              <w:rPr>
                <w:b/>
              </w:rPr>
              <w:t>Autorisation(s)</w:t>
            </w:r>
          </w:p>
        </w:tc>
        <w:tc>
          <w:tcPr>
            <w:tcW w:w="5963" w:type="dxa"/>
            <w:gridSpan w:val="3"/>
            <w:hideMark/>
          </w:tcPr>
          <w:p w:rsidR="00DE001F" w:rsidRDefault="00DE001F" w:rsidP="006B5E94">
            <w:pPr>
              <w:pStyle w:val="Doctxt"/>
            </w:pPr>
            <w:r>
              <w:t xml:space="preserve">désigne(nt) tous les accords, inscriptions, dépôts, conventions, certifications, attestations, autorisations, approbations, permis et/ou mandats, ou dispenses de ces derniers, obtenus ou effectués auprès d’une Autorité, qu’ils soient accordés par un acte explicite ou réputés accordés en l’absence de réponse après un délai déterminé. </w:t>
            </w:r>
          </w:p>
        </w:tc>
      </w:tr>
      <w:tr w:rsidR="00DE001F" w:rsidTr="006B5E94">
        <w:tc>
          <w:tcPr>
            <w:tcW w:w="2677" w:type="dxa"/>
            <w:hideMark/>
          </w:tcPr>
          <w:p w:rsidR="00DE001F" w:rsidRDefault="00DE001F" w:rsidP="006B5E94">
            <w:pPr>
              <w:pStyle w:val="Defhead"/>
              <w:numPr>
                <w:ilvl w:val="0"/>
                <w:numId w:val="72"/>
              </w:numPr>
              <w:jc w:val="left"/>
              <w:rPr>
                <w:b/>
              </w:rPr>
            </w:pPr>
            <w:r>
              <w:rPr>
                <w:b/>
              </w:rPr>
              <w:lastRenderedPageBreak/>
              <w:t>Autorisation(s) du Projet</w:t>
            </w:r>
          </w:p>
        </w:tc>
        <w:tc>
          <w:tcPr>
            <w:tcW w:w="5963" w:type="dxa"/>
            <w:gridSpan w:val="3"/>
            <w:hideMark/>
          </w:tcPr>
          <w:p w:rsidR="00DE001F" w:rsidRDefault="00DE001F" w:rsidP="006B5E94">
            <w:pPr>
              <w:pStyle w:val="Doctxt"/>
            </w:pPr>
            <w:r>
              <w:t>désigne(nt) les Autorisations nécessaires pour que (i) le Bénéficiaire puisse réaliser le Projet et signer les Documents de Projet auxquels il est partie, exercer les droits et exécuter les obligations qui en découlent, et que (ii) les Documents de Projet auxquels le Bénéficiaire  est partie soient recevables en tant que preuve devant les juridictions du pays du Bénéficiaire ou devant les instances arbitrales compétentes.</w:t>
            </w:r>
          </w:p>
        </w:tc>
      </w:tr>
      <w:tr w:rsidR="00DE001F" w:rsidTr="006B5E94">
        <w:tc>
          <w:tcPr>
            <w:tcW w:w="2677" w:type="dxa"/>
            <w:hideMark/>
          </w:tcPr>
          <w:p w:rsidR="00DE001F" w:rsidRDefault="00DE001F" w:rsidP="006B5E94">
            <w:pPr>
              <w:pStyle w:val="Defhead"/>
              <w:numPr>
                <w:ilvl w:val="0"/>
                <w:numId w:val="72"/>
              </w:numPr>
              <w:jc w:val="left"/>
              <w:rPr>
                <w:b/>
              </w:rPr>
            </w:pPr>
            <w:r>
              <w:rPr>
                <w:b/>
              </w:rPr>
              <w:t>Autorité(s)</w:t>
            </w:r>
          </w:p>
        </w:tc>
        <w:tc>
          <w:tcPr>
            <w:tcW w:w="5963" w:type="dxa"/>
            <w:gridSpan w:val="3"/>
            <w:hideMark/>
          </w:tcPr>
          <w:p w:rsidR="00DE001F" w:rsidRDefault="00DE001F" w:rsidP="006B5E94">
            <w:pPr>
              <w:pStyle w:val="Doctxt"/>
            </w:pPr>
            <w:r>
              <w:t>désigne(nt) tout gouvernement ou tout corps, département, commission exerçant une prérogative publique, administration, tribunal, agence ou entité de nature étatique, gouvernementale, administrative, fiscale ou judiciaire.</w:t>
            </w:r>
          </w:p>
        </w:tc>
      </w:tr>
      <w:tr w:rsidR="00DE001F" w:rsidTr="006B5E94">
        <w:trPr>
          <w:cantSplit/>
        </w:trPr>
        <w:tc>
          <w:tcPr>
            <w:tcW w:w="2677" w:type="dxa"/>
            <w:hideMark/>
          </w:tcPr>
          <w:p w:rsidR="00DE001F" w:rsidRDefault="00DE001F" w:rsidP="006B5E94">
            <w:pPr>
              <w:pStyle w:val="Defhead"/>
              <w:numPr>
                <w:ilvl w:val="0"/>
                <w:numId w:val="72"/>
              </w:numPr>
              <w:jc w:val="left"/>
              <w:rPr>
                <w:b/>
              </w:rPr>
            </w:pPr>
            <w:r>
              <w:rPr>
                <w:b/>
              </w:rPr>
              <w:t>Banque Acceptable</w:t>
            </w:r>
          </w:p>
        </w:tc>
        <w:tc>
          <w:tcPr>
            <w:tcW w:w="5963" w:type="dxa"/>
            <w:gridSpan w:val="3"/>
            <w:hideMark/>
          </w:tcPr>
          <w:p w:rsidR="00DE001F" w:rsidRDefault="00DE001F" w:rsidP="006B5E94">
            <w:pPr>
              <w:pStyle w:val="Doctxt"/>
            </w:pPr>
            <w:r>
              <w:t>désigne une banque, acceptable pour l’Agence.</w:t>
            </w:r>
          </w:p>
        </w:tc>
      </w:tr>
      <w:tr w:rsidR="00DE001F" w:rsidTr="006B5E94">
        <w:trPr>
          <w:cantSplit/>
        </w:trPr>
        <w:tc>
          <w:tcPr>
            <w:tcW w:w="2677" w:type="dxa"/>
            <w:hideMark/>
          </w:tcPr>
          <w:p w:rsidR="00DE001F" w:rsidRDefault="00DE001F" w:rsidP="006B5E94">
            <w:pPr>
              <w:pStyle w:val="Defhead"/>
              <w:numPr>
                <w:ilvl w:val="0"/>
                <w:numId w:val="72"/>
              </w:numPr>
              <w:jc w:val="left"/>
              <w:rPr>
                <w:b/>
              </w:rPr>
            </w:pPr>
            <w:r>
              <w:rPr>
                <w:b/>
              </w:rPr>
              <w:t>Banque Teneuse de Comptes</w:t>
            </w:r>
          </w:p>
        </w:tc>
        <w:tc>
          <w:tcPr>
            <w:tcW w:w="5963" w:type="dxa"/>
            <w:gridSpan w:val="3"/>
            <w:hideMark/>
          </w:tcPr>
          <w:p w:rsidR="00DE001F" w:rsidRDefault="00DE001F" w:rsidP="006B5E94">
            <w:pPr>
              <w:pStyle w:val="Doctxt"/>
            </w:pPr>
            <w:r>
              <w:t>désigne une Banque Acceptable dans les livres de laquelle le Bénéficiaire s’engage à ouvrir, à maintenir et à mouvementer le Compte du Projet.</w:t>
            </w:r>
          </w:p>
        </w:tc>
      </w:tr>
      <w:tr w:rsidR="00DE001F" w:rsidTr="006B5E94">
        <w:tc>
          <w:tcPr>
            <w:tcW w:w="2677" w:type="dxa"/>
            <w:hideMark/>
          </w:tcPr>
          <w:p w:rsidR="00DE001F" w:rsidRDefault="00DE001F" w:rsidP="006B5E94">
            <w:pPr>
              <w:pStyle w:val="Defhead"/>
              <w:numPr>
                <w:ilvl w:val="0"/>
                <w:numId w:val="72"/>
              </w:numPr>
              <w:jc w:val="left"/>
              <w:rPr>
                <w:b/>
              </w:rPr>
            </w:pPr>
            <w:r>
              <w:rPr>
                <w:b/>
              </w:rPr>
              <w:t>Convention</w:t>
            </w:r>
          </w:p>
        </w:tc>
        <w:tc>
          <w:tcPr>
            <w:tcW w:w="5963" w:type="dxa"/>
            <w:gridSpan w:val="3"/>
            <w:hideMark/>
          </w:tcPr>
          <w:p w:rsidR="00DE001F" w:rsidRDefault="00DE001F" w:rsidP="006B5E94">
            <w:pPr>
              <w:pStyle w:val="Doctxt"/>
              <w:rPr>
                <w:b/>
                <w:i/>
              </w:rPr>
            </w:pPr>
            <w:r>
              <w:t>désigne la présente convention de financement, y compris son exposé préalable, ses annexes, les Directives pour la Passation des Marchés ainsi que, le cas échéant, ses avenants ultérieurs.</w:t>
            </w:r>
          </w:p>
        </w:tc>
      </w:tr>
      <w:tr w:rsidR="00DE001F" w:rsidTr="006B5E94">
        <w:tc>
          <w:tcPr>
            <w:tcW w:w="2677" w:type="dxa"/>
            <w:hideMark/>
          </w:tcPr>
          <w:p w:rsidR="00DE001F" w:rsidRDefault="00DE001F" w:rsidP="006B5E94">
            <w:pPr>
              <w:pStyle w:val="Defhead"/>
              <w:numPr>
                <w:ilvl w:val="0"/>
                <w:numId w:val="72"/>
              </w:numPr>
              <w:jc w:val="left"/>
              <w:rPr>
                <w:b/>
              </w:rPr>
            </w:pPr>
            <w:r w:rsidRPr="003E2F89">
              <w:rPr>
                <w:b/>
              </w:rPr>
              <w:t>Date d’Achèvement Technique</w:t>
            </w:r>
            <w:r>
              <w:rPr>
                <w:b/>
              </w:rPr>
              <w:t xml:space="preserve"> </w:t>
            </w:r>
          </w:p>
        </w:tc>
        <w:tc>
          <w:tcPr>
            <w:tcW w:w="5963" w:type="dxa"/>
            <w:gridSpan w:val="3"/>
            <w:hideMark/>
          </w:tcPr>
          <w:p w:rsidR="00DE001F" w:rsidRDefault="00DE001F" w:rsidP="006B5E94">
            <w:pPr>
              <w:pStyle w:val="Doctxt"/>
            </w:pPr>
            <w:r>
              <w:t xml:space="preserve">désigne la date de l’achèvement technique du Projet, qui est prévue le </w:t>
            </w:r>
            <w:r>
              <w:rPr>
                <w:highlight w:val="yellow"/>
              </w:rPr>
              <w:t>30</w:t>
            </w:r>
            <w:r w:rsidRPr="0035083F">
              <w:rPr>
                <w:highlight w:val="yellow"/>
              </w:rPr>
              <w:t xml:space="preserve"> </w:t>
            </w:r>
            <w:r>
              <w:rPr>
                <w:highlight w:val="yellow"/>
              </w:rPr>
              <w:t>septembre</w:t>
            </w:r>
            <w:r w:rsidRPr="0035083F">
              <w:rPr>
                <w:highlight w:val="yellow"/>
              </w:rPr>
              <w:t xml:space="preserve"> 2021</w:t>
            </w:r>
            <w:r>
              <w:t xml:space="preserve">. </w:t>
            </w:r>
          </w:p>
        </w:tc>
      </w:tr>
      <w:tr w:rsidR="00DE001F" w:rsidTr="006B5E94">
        <w:tc>
          <w:tcPr>
            <w:tcW w:w="2677" w:type="dxa"/>
          </w:tcPr>
          <w:p w:rsidR="00DE001F" w:rsidRPr="00DC38C2" w:rsidRDefault="00DE001F" w:rsidP="006B5E94">
            <w:pPr>
              <w:pStyle w:val="Defhead"/>
              <w:numPr>
                <w:ilvl w:val="0"/>
                <w:numId w:val="72"/>
              </w:numPr>
              <w:jc w:val="left"/>
              <w:rPr>
                <w:b/>
              </w:rPr>
            </w:pPr>
            <w:r>
              <w:rPr>
                <w:b/>
              </w:rPr>
              <w:t>Date de Démarrage du Projet</w:t>
            </w:r>
          </w:p>
        </w:tc>
        <w:tc>
          <w:tcPr>
            <w:tcW w:w="5963" w:type="dxa"/>
            <w:gridSpan w:val="3"/>
          </w:tcPr>
          <w:p w:rsidR="00DE001F" w:rsidRDefault="00DE001F" w:rsidP="006B5E94">
            <w:pPr>
              <w:pStyle w:val="Doctxt"/>
            </w:pPr>
            <w:r>
              <w:t xml:space="preserve">Désigne la date d’octroi du projet par l’AFD, soit le </w:t>
            </w:r>
            <w:r w:rsidRPr="0035083F">
              <w:rPr>
                <w:highlight w:val="yellow"/>
              </w:rPr>
              <w:t>24 octobre 2018</w:t>
            </w:r>
            <w:r>
              <w:t>.</w:t>
            </w:r>
          </w:p>
        </w:tc>
      </w:tr>
      <w:tr w:rsidR="00DE001F" w:rsidTr="006B5E94">
        <w:tc>
          <w:tcPr>
            <w:tcW w:w="2677" w:type="dxa"/>
          </w:tcPr>
          <w:p w:rsidR="00DE001F" w:rsidRDefault="00DE001F" w:rsidP="006B5E94">
            <w:pPr>
              <w:pStyle w:val="Defhead"/>
              <w:numPr>
                <w:ilvl w:val="0"/>
                <w:numId w:val="72"/>
              </w:numPr>
              <w:jc w:val="left"/>
              <w:rPr>
                <w:b/>
              </w:rPr>
            </w:pPr>
            <w:r w:rsidRPr="00DC38C2">
              <w:rPr>
                <w:b/>
              </w:rPr>
              <w:t>Date Limite d’Utilisation des Fonds</w:t>
            </w:r>
          </w:p>
        </w:tc>
        <w:tc>
          <w:tcPr>
            <w:tcW w:w="5963" w:type="dxa"/>
            <w:gridSpan w:val="3"/>
          </w:tcPr>
          <w:p w:rsidR="00DE001F" w:rsidRDefault="00DE001F" w:rsidP="006B5E94">
            <w:pPr>
              <w:pStyle w:val="Doctxt"/>
            </w:pPr>
            <w:r>
              <w:t>désigne le jour de l’expiration d’un délai de douze (12) mois commençant à courir à la date du Versement de la dernière Avance</w:t>
            </w:r>
          </w:p>
        </w:tc>
      </w:tr>
      <w:tr w:rsidR="00DE001F" w:rsidTr="006B5E94">
        <w:tc>
          <w:tcPr>
            <w:tcW w:w="2677" w:type="dxa"/>
            <w:hideMark/>
          </w:tcPr>
          <w:p w:rsidR="00DE001F" w:rsidRDefault="00DE001F" w:rsidP="006B5E94">
            <w:pPr>
              <w:pStyle w:val="Defhead"/>
              <w:numPr>
                <w:ilvl w:val="0"/>
                <w:numId w:val="72"/>
              </w:numPr>
              <w:jc w:val="left"/>
              <w:rPr>
                <w:b/>
              </w:rPr>
            </w:pPr>
            <w:r>
              <w:rPr>
                <w:b/>
              </w:rPr>
              <w:t>Date de Signature</w:t>
            </w:r>
          </w:p>
        </w:tc>
        <w:tc>
          <w:tcPr>
            <w:tcW w:w="5963" w:type="dxa"/>
            <w:gridSpan w:val="3"/>
            <w:hideMark/>
          </w:tcPr>
          <w:p w:rsidR="00DE001F" w:rsidRDefault="00DE001F" w:rsidP="006B5E94">
            <w:pPr>
              <w:pStyle w:val="Doctxt"/>
            </w:pPr>
            <w:r>
              <w:t>désigne la date de signature de la Convention par toutes les Parties.</w:t>
            </w:r>
          </w:p>
        </w:tc>
      </w:tr>
      <w:tr w:rsidR="00DE001F" w:rsidTr="006B5E94">
        <w:tc>
          <w:tcPr>
            <w:tcW w:w="2677" w:type="dxa"/>
            <w:hideMark/>
          </w:tcPr>
          <w:p w:rsidR="00DE001F" w:rsidRDefault="00DE001F" w:rsidP="006B5E94">
            <w:pPr>
              <w:pStyle w:val="Defhead"/>
              <w:numPr>
                <w:ilvl w:val="0"/>
                <w:numId w:val="72"/>
              </w:numPr>
              <w:jc w:val="left"/>
              <w:rPr>
                <w:b/>
              </w:rPr>
            </w:pPr>
            <w:r w:rsidRPr="003E2F89">
              <w:rPr>
                <w:b/>
              </w:rPr>
              <w:t>Date Limite de Versement</w:t>
            </w:r>
          </w:p>
        </w:tc>
        <w:tc>
          <w:tcPr>
            <w:tcW w:w="5963" w:type="dxa"/>
            <w:gridSpan w:val="3"/>
            <w:hideMark/>
          </w:tcPr>
          <w:p w:rsidR="00DE001F" w:rsidRDefault="00DE001F" w:rsidP="006B5E94">
            <w:pPr>
              <w:pStyle w:val="Doctxt"/>
            </w:pPr>
            <w:r>
              <w:t xml:space="preserve">désigne le </w:t>
            </w:r>
            <w:r>
              <w:rPr>
                <w:highlight w:val="yellow"/>
              </w:rPr>
              <w:t xml:space="preserve">31 mars </w:t>
            </w:r>
            <w:r w:rsidRPr="0035083F">
              <w:rPr>
                <w:highlight w:val="yellow"/>
              </w:rPr>
              <w:t>2021</w:t>
            </w:r>
            <w:r>
              <w:t>, date au-delà de laquelle aucun Versement ne pourra plus intervenir.</w:t>
            </w:r>
          </w:p>
        </w:tc>
      </w:tr>
      <w:tr w:rsidR="00DE001F" w:rsidTr="006B5E94">
        <w:tc>
          <w:tcPr>
            <w:tcW w:w="2677" w:type="dxa"/>
            <w:hideMark/>
          </w:tcPr>
          <w:p w:rsidR="00DE001F" w:rsidRDefault="00DE001F" w:rsidP="006B5E94">
            <w:pPr>
              <w:pStyle w:val="Defhead"/>
              <w:numPr>
                <w:ilvl w:val="0"/>
                <w:numId w:val="72"/>
              </w:numPr>
              <w:jc w:val="left"/>
              <w:rPr>
                <w:b/>
              </w:rPr>
            </w:pPr>
            <w:r>
              <w:rPr>
                <w:b/>
              </w:rPr>
              <w:t>Déclaration d’Intégrité</w:t>
            </w:r>
          </w:p>
        </w:tc>
        <w:tc>
          <w:tcPr>
            <w:tcW w:w="5963" w:type="dxa"/>
            <w:gridSpan w:val="3"/>
            <w:hideMark/>
          </w:tcPr>
          <w:p w:rsidR="00DE001F" w:rsidRDefault="00DE001F" w:rsidP="006B5E94">
            <w:pPr>
              <w:pStyle w:val="Doctxt"/>
            </w:pPr>
            <w:r>
              <w:t>désigne la déclaration d’intégrité, d’éligibilité et d’engagement environnemental et social dont le modèle est annexé aux Directives pour la Passation des Marchés qui doit être jointe par tout soumissionnaire ou candidat selon les modalités prévues à l’article 1.2.3 des Directives.</w:t>
            </w:r>
          </w:p>
        </w:tc>
      </w:tr>
      <w:tr w:rsidR="00DE001F" w:rsidTr="006B5E94">
        <w:trPr>
          <w:gridAfter w:val="1"/>
          <w:wAfter w:w="45" w:type="dxa"/>
        </w:trPr>
        <w:tc>
          <w:tcPr>
            <w:tcW w:w="2677" w:type="dxa"/>
            <w:tcMar>
              <w:top w:w="0" w:type="dxa"/>
              <w:left w:w="115" w:type="dxa"/>
              <w:bottom w:w="0" w:type="dxa"/>
              <w:right w:w="115" w:type="dxa"/>
            </w:tcMar>
          </w:tcPr>
          <w:p w:rsidR="00DE001F" w:rsidRDefault="00DE001F" w:rsidP="006B5E94">
            <w:pPr>
              <w:pStyle w:val="Defhead"/>
              <w:numPr>
                <w:ilvl w:val="0"/>
                <w:numId w:val="72"/>
              </w:numPr>
              <w:jc w:val="left"/>
              <w:rPr>
                <w:b/>
              </w:rPr>
            </w:pPr>
            <w:r w:rsidRPr="00650082">
              <w:rPr>
                <w:b/>
                <w:bCs/>
                <w:lang w:eastAsia="fr-FR"/>
              </w:rPr>
              <w:t>Dépenses de Clôture</w:t>
            </w:r>
          </w:p>
        </w:tc>
        <w:tc>
          <w:tcPr>
            <w:tcW w:w="5918" w:type="dxa"/>
            <w:gridSpan w:val="2"/>
            <w:tcMar>
              <w:top w:w="0" w:type="dxa"/>
              <w:left w:w="115" w:type="dxa"/>
              <w:bottom w:w="0" w:type="dxa"/>
              <w:right w:w="115" w:type="dxa"/>
            </w:tcMar>
          </w:tcPr>
          <w:p w:rsidR="00DE001F" w:rsidRDefault="00DE001F" w:rsidP="006B5E94">
            <w:pPr>
              <w:pStyle w:val="Doctxt"/>
            </w:pPr>
            <w:r w:rsidRPr="00650082">
              <w:rPr>
                <w:rFonts w:ascii="Times New Roman" w:hAnsi="Times New Roman"/>
                <w:lang w:eastAsia="fr-FR"/>
              </w:rPr>
              <w:t>Désigne les dépenses relatives au rapport final, à l'évaluation finale, à l'audit et aux autres coûts liés à la clôture du Projet.</w:t>
            </w:r>
          </w:p>
        </w:tc>
      </w:tr>
      <w:tr w:rsidR="00DE001F" w:rsidTr="006B5E94">
        <w:trPr>
          <w:gridAfter w:val="1"/>
          <w:wAfter w:w="45" w:type="dxa"/>
        </w:trPr>
        <w:tc>
          <w:tcPr>
            <w:tcW w:w="2677" w:type="dxa"/>
            <w:tcMar>
              <w:top w:w="0" w:type="dxa"/>
              <w:left w:w="115" w:type="dxa"/>
              <w:bottom w:w="0" w:type="dxa"/>
              <w:right w:w="115" w:type="dxa"/>
            </w:tcMar>
            <w:hideMark/>
          </w:tcPr>
          <w:p w:rsidR="00DE001F" w:rsidRDefault="00DE001F" w:rsidP="006B5E94">
            <w:pPr>
              <w:pStyle w:val="Defhead"/>
              <w:numPr>
                <w:ilvl w:val="0"/>
                <w:numId w:val="72"/>
              </w:numPr>
              <w:jc w:val="left"/>
              <w:rPr>
                <w:b/>
              </w:rPr>
            </w:pPr>
            <w:r>
              <w:rPr>
                <w:b/>
              </w:rPr>
              <w:t xml:space="preserve">Dépense(s) Eligible(s) </w:t>
            </w:r>
          </w:p>
        </w:tc>
        <w:tc>
          <w:tcPr>
            <w:tcW w:w="5918" w:type="dxa"/>
            <w:gridSpan w:val="2"/>
            <w:tcMar>
              <w:top w:w="0" w:type="dxa"/>
              <w:left w:w="115" w:type="dxa"/>
              <w:bottom w:w="0" w:type="dxa"/>
              <w:right w:w="115" w:type="dxa"/>
            </w:tcMar>
            <w:hideMark/>
          </w:tcPr>
          <w:p w:rsidR="00DE001F" w:rsidRDefault="00DE001F" w:rsidP="006B5E94">
            <w:pPr>
              <w:pStyle w:val="Doctxt"/>
            </w:pPr>
            <w:r>
              <w:t>Désigne les dépenses éligibles relatives aux activités du Projet financées sur la Subvention, telles que précisées à l’Annexe 2 et à l’Annexe 3 – (</w:t>
            </w:r>
            <w:r w:rsidRPr="007D65B9">
              <w:rPr>
                <w:i/>
              </w:rPr>
              <w:t>Plan de financement</w:t>
            </w:r>
            <w:r>
              <w:t>)</w:t>
            </w:r>
          </w:p>
        </w:tc>
      </w:tr>
      <w:tr w:rsidR="00DE001F" w:rsidTr="006B5E94">
        <w:trPr>
          <w:gridAfter w:val="2"/>
          <w:wAfter w:w="51" w:type="dxa"/>
        </w:trPr>
        <w:tc>
          <w:tcPr>
            <w:tcW w:w="2677" w:type="dxa"/>
            <w:hideMark/>
          </w:tcPr>
          <w:p w:rsidR="00DE001F" w:rsidRPr="00411E3C" w:rsidRDefault="00DE001F" w:rsidP="006B5E94">
            <w:pPr>
              <w:pStyle w:val="Defhead"/>
              <w:numPr>
                <w:ilvl w:val="0"/>
                <w:numId w:val="72"/>
              </w:numPr>
              <w:jc w:val="left"/>
              <w:rPr>
                <w:b/>
              </w:rPr>
            </w:pPr>
            <w:r w:rsidRPr="00411E3C">
              <w:rPr>
                <w:b/>
              </w:rPr>
              <w:t>Directives pour la Passation des Marché</w:t>
            </w:r>
          </w:p>
        </w:tc>
        <w:tc>
          <w:tcPr>
            <w:tcW w:w="5912" w:type="dxa"/>
            <w:hideMark/>
          </w:tcPr>
          <w:p w:rsidR="00DE001F" w:rsidRDefault="00DE001F" w:rsidP="006B5E94">
            <w:pPr>
              <w:pStyle w:val="Doctxt"/>
            </w:pPr>
            <w:r w:rsidRPr="00411E3C">
              <w:t>désigne les stipulations contractuelles contenues dans les directives relatives à la passation des marchés financés par l’AFD dans les Etats étrangers en date d</w:t>
            </w:r>
            <w:r>
              <w:t>e f</w:t>
            </w:r>
            <w:r w:rsidRPr="00411E3C">
              <w:t xml:space="preserve">évrier 2017, </w:t>
            </w:r>
            <w:r w:rsidRPr="00411E3C">
              <w:lastRenderedPageBreak/>
              <w:t>disponibles sur le Site Internet et dont une copie a été remise au Bénéficiaire.</w:t>
            </w:r>
          </w:p>
        </w:tc>
      </w:tr>
      <w:tr w:rsidR="00DE001F" w:rsidTr="006B5E94">
        <w:trPr>
          <w:gridAfter w:val="2"/>
          <w:wAfter w:w="51" w:type="dxa"/>
        </w:trPr>
        <w:tc>
          <w:tcPr>
            <w:tcW w:w="2677" w:type="dxa"/>
            <w:hideMark/>
          </w:tcPr>
          <w:p w:rsidR="00DE001F" w:rsidRDefault="00DE001F" w:rsidP="006B5E94">
            <w:pPr>
              <w:pStyle w:val="Defhead"/>
              <w:numPr>
                <w:ilvl w:val="0"/>
                <w:numId w:val="72"/>
              </w:numPr>
              <w:jc w:val="left"/>
              <w:rPr>
                <w:b/>
              </w:rPr>
            </w:pPr>
            <w:r>
              <w:rPr>
                <w:b/>
              </w:rPr>
              <w:lastRenderedPageBreak/>
              <w:t>Documents de Projet</w:t>
            </w:r>
          </w:p>
        </w:tc>
        <w:tc>
          <w:tcPr>
            <w:tcW w:w="5912" w:type="dxa"/>
            <w:hideMark/>
          </w:tcPr>
          <w:p w:rsidR="00DE001F" w:rsidRDefault="00DE001F" w:rsidP="006B5E94">
            <w:pPr>
              <w:pStyle w:val="Doctxt"/>
            </w:pPr>
            <w:r>
              <w:t xml:space="preserve">désignent l’Accord de Consortium, les plans d’activités annuels et </w:t>
            </w:r>
            <w:r w:rsidRPr="00694BFE">
              <w:rPr>
                <w:highlight w:val="yellow"/>
              </w:rPr>
              <w:t>XXX</w:t>
            </w:r>
            <w:r>
              <w:t xml:space="preserve"> </w:t>
            </w:r>
          </w:p>
        </w:tc>
      </w:tr>
      <w:tr w:rsidR="00DE001F" w:rsidTr="006B5E94">
        <w:trPr>
          <w:gridAfter w:val="2"/>
          <w:wAfter w:w="51" w:type="dxa"/>
        </w:trPr>
        <w:tc>
          <w:tcPr>
            <w:tcW w:w="2677" w:type="dxa"/>
            <w:hideMark/>
          </w:tcPr>
          <w:p w:rsidR="00DE001F" w:rsidRDefault="00DE001F" w:rsidP="006B5E94">
            <w:pPr>
              <w:pStyle w:val="Defhead"/>
              <w:numPr>
                <w:ilvl w:val="0"/>
                <w:numId w:val="72"/>
              </w:numPr>
              <w:jc w:val="left"/>
              <w:rPr>
                <w:b/>
              </w:rPr>
            </w:pPr>
            <w:r>
              <w:rPr>
                <w:b/>
              </w:rPr>
              <w:t>Effet Significatif Défavorable</w:t>
            </w:r>
          </w:p>
        </w:tc>
        <w:tc>
          <w:tcPr>
            <w:tcW w:w="5912" w:type="dxa"/>
            <w:hideMark/>
          </w:tcPr>
          <w:p w:rsidR="00DE001F" w:rsidRDefault="00DE001F" w:rsidP="006B5E94">
            <w:pPr>
              <w:pStyle w:val="Doctxt"/>
            </w:pPr>
            <w:r>
              <w:t>désigne un effet significatif défavorable sur :</w:t>
            </w:r>
          </w:p>
          <w:p w:rsidR="00DE001F" w:rsidRDefault="00DE001F" w:rsidP="006B5E94">
            <w:pPr>
              <w:pStyle w:val="Bullet1"/>
              <w:numPr>
                <w:ilvl w:val="0"/>
                <w:numId w:val="75"/>
              </w:numPr>
              <w:ind w:left="287" w:hanging="291"/>
            </w:pPr>
            <w:r>
              <w:t>le Projet de nature à compromettre la poursuite du Projet conformément à la Convention et des Documents du Projet ;</w:t>
            </w:r>
          </w:p>
          <w:p w:rsidR="00DE001F" w:rsidRDefault="00DE001F" w:rsidP="006B5E94">
            <w:pPr>
              <w:pStyle w:val="Bullet1"/>
              <w:numPr>
                <w:ilvl w:val="0"/>
                <w:numId w:val="75"/>
              </w:numPr>
              <w:ind w:left="287" w:hanging="291"/>
            </w:pPr>
            <w:r>
              <w:t>l'activité, les actifs, la situation financière du Bénéficiaire, ou sa capacité à respecter ses obligations au titre de la Convention et des Documents du Projet ; ou</w:t>
            </w:r>
          </w:p>
          <w:p w:rsidR="00DE001F" w:rsidRDefault="00DE001F" w:rsidP="006B5E94">
            <w:pPr>
              <w:pStyle w:val="Bullet1"/>
              <w:numPr>
                <w:ilvl w:val="0"/>
                <w:numId w:val="75"/>
              </w:numPr>
              <w:ind w:left="287" w:hanging="291"/>
            </w:pPr>
            <w:r>
              <w:t>la validité ou la force exécutoire de la Convention ou de tout Document du Projet.</w:t>
            </w:r>
          </w:p>
        </w:tc>
      </w:tr>
      <w:tr w:rsidR="00DE001F" w:rsidTr="006B5E94">
        <w:trPr>
          <w:gridAfter w:val="2"/>
          <w:wAfter w:w="51" w:type="dxa"/>
        </w:trPr>
        <w:tc>
          <w:tcPr>
            <w:tcW w:w="2677" w:type="dxa"/>
            <w:hideMark/>
          </w:tcPr>
          <w:p w:rsidR="00DE001F" w:rsidRDefault="00DE001F" w:rsidP="006B5E94">
            <w:pPr>
              <w:pStyle w:val="Defhead"/>
              <w:numPr>
                <w:ilvl w:val="0"/>
                <w:numId w:val="72"/>
              </w:numPr>
              <w:jc w:val="left"/>
              <w:rPr>
                <w:b/>
              </w:rPr>
            </w:pPr>
            <w:r>
              <w:rPr>
                <w:b/>
              </w:rPr>
              <w:t>Embargo</w:t>
            </w:r>
          </w:p>
        </w:tc>
        <w:tc>
          <w:tcPr>
            <w:tcW w:w="5912" w:type="dxa"/>
            <w:hideMark/>
          </w:tcPr>
          <w:p w:rsidR="00DE001F" w:rsidRDefault="00DE001F" w:rsidP="006B5E94">
            <w:pPr>
              <w:pStyle w:val="Doctxt"/>
            </w:pPr>
            <w:r>
              <w:t>désigne toute sanction de nature commerciale visant à interdire les importations et ou les exportations (fourniture, vente ou transfert) d’un ou plusieurs types de biens, de produits ou de services à destination et/ou provenance d’un Etat pour une période déterminée, et telle que publiée et modifiée par les Nations Unies, l’Union Européenne ou la France.</w:t>
            </w:r>
          </w:p>
        </w:tc>
      </w:tr>
      <w:tr w:rsidR="00DE001F" w:rsidTr="006B5E94">
        <w:trPr>
          <w:gridAfter w:val="2"/>
          <w:wAfter w:w="51" w:type="dxa"/>
        </w:trPr>
        <w:tc>
          <w:tcPr>
            <w:tcW w:w="2677" w:type="dxa"/>
            <w:hideMark/>
          </w:tcPr>
          <w:p w:rsidR="00DE001F" w:rsidRDefault="00DE001F" w:rsidP="006B5E94">
            <w:pPr>
              <w:pStyle w:val="Defhead"/>
              <w:numPr>
                <w:ilvl w:val="0"/>
                <w:numId w:val="72"/>
              </w:numPr>
              <w:jc w:val="left"/>
              <w:rPr>
                <w:b/>
              </w:rPr>
            </w:pPr>
            <w:r>
              <w:rPr>
                <w:b/>
              </w:rPr>
              <w:t>Euro(s) ou EUR</w:t>
            </w:r>
          </w:p>
        </w:tc>
        <w:tc>
          <w:tcPr>
            <w:tcW w:w="5912" w:type="dxa"/>
            <w:hideMark/>
          </w:tcPr>
          <w:p w:rsidR="00DE001F" w:rsidRDefault="00DE001F" w:rsidP="006B5E94">
            <w:pPr>
              <w:pStyle w:val="Doctxt"/>
              <w:rPr>
                <w:b/>
                <w:i/>
              </w:rPr>
            </w:pPr>
            <w:r>
              <w:t>désigne la monnaie unique européenne des États membres de l’Union Économique et Monétaire européenne, dont la France, et ayant cours légal dans ces États.</w:t>
            </w:r>
          </w:p>
        </w:tc>
      </w:tr>
      <w:tr w:rsidR="00DE001F" w:rsidTr="006B5E94">
        <w:trPr>
          <w:gridAfter w:val="2"/>
          <w:wAfter w:w="51" w:type="dxa"/>
        </w:trPr>
        <w:tc>
          <w:tcPr>
            <w:tcW w:w="2677" w:type="dxa"/>
            <w:hideMark/>
          </w:tcPr>
          <w:p w:rsidR="00DE001F" w:rsidRDefault="00DE001F" w:rsidP="006B5E94">
            <w:pPr>
              <w:pStyle w:val="Defhead"/>
              <w:numPr>
                <w:ilvl w:val="0"/>
                <w:numId w:val="72"/>
              </w:numPr>
              <w:jc w:val="left"/>
              <w:rPr>
                <w:b/>
              </w:rPr>
            </w:pPr>
            <w:r>
              <w:rPr>
                <w:b/>
              </w:rPr>
              <w:t>Fraude</w:t>
            </w:r>
          </w:p>
        </w:tc>
        <w:tc>
          <w:tcPr>
            <w:tcW w:w="5912" w:type="dxa"/>
            <w:hideMark/>
          </w:tcPr>
          <w:p w:rsidR="00DE001F" w:rsidRDefault="00DE001F" w:rsidP="006B5E94">
            <w:pPr>
              <w:pStyle w:val="Doctxt"/>
            </w:pPr>
            <w:r>
              <w:t>désigne toute manœuvre (action ou omission), qu’elle soit ou non pénalement incriminée, destinée à tromper délibérément autrui, à lui dissimuler intentionnellement des éléments ou à surprendre ou vicier son consentement, contourner des obligations légales ou réglementaires et/ou violer les règles internes de la société afin d’obtenir un bénéfice illégitime.</w:t>
            </w:r>
          </w:p>
        </w:tc>
      </w:tr>
      <w:tr w:rsidR="00DE001F" w:rsidTr="006B5E94">
        <w:trPr>
          <w:gridAfter w:val="2"/>
          <w:wAfter w:w="51" w:type="dxa"/>
        </w:trPr>
        <w:tc>
          <w:tcPr>
            <w:tcW w:w="2677" w:type="dxa"/>
            <w:hideMark/>
          </w:tcPr>
          <w:p w:rsidR="00DE001F" w:rsidRDefault="00DE001F" w:rsidP="006B5E94">
            <w:pPr>
              <w:pStyle w:val="Defhead"/>
              <w:numPr>
                <w:ilvl w:val="0"/>
                <w:numId w:val="72"/>
              </w:numPr>
              <w:jc w:val="left"/>
              <w:rPr>
                <w:b/>
              </w:rPr>
            </w:pPr>
            <w:r>
              <w:rPr>
                <w:b/>
              </w:rPr>
              <w:t>Fraude contre les Intérêts Financiers de la Communauté Européenne</w:t>
            </w:r>
          </w:p>
        </w:tc>
        <w:tc>
          <w:tcPr>
            <w:tcW w:w="5912" w:type="dxa"/>
            <w:hideMark/>
          </w:tcPr>
          <w:p w:rsidR="00DE001F" w:rsidRDefault="00DE001F" w:rsidP="006B5E94">
            <w:pPr>
              <w:pStyle w:val="Doctxt"/>
            </w:pPr>
            <w:r>
              <w:t>désigne tout acte ou omission intentionnel visant à causer un préjudice au budget de l’Union européenne et consistant (i) en l’usage ou la présentation de déclarations ou de documents faux, inexacts ou incomplets ayant pour effet la perception ou la rétention indue de fonds ou la diminution illégale de ressources provenant du budget général de l’Union Européenne, (ii) en la non-communication d’une information ayant le même effet et (iii) en un détournement de tels fonds à d’autres fins que celles pour lesquelles ils ont initialement été octroyés.</w:t>
            </w:r>
          </w:p>
        </w:tc>
      </w:tr>
      <w:tr w:rsidR="00DE001F" w:rsidTr="006B5E94">
        <w:trPr>
          <w:gridAfter w:val="2"/>
          <w:wAfter w:w="51" w:type="dxa"/>
        </w:trPr>
        <w:tc>
          <w:tcPr>
            <w:tcW w:w="2677" w:type="dxa"/>
            <w:hideMark/>
          </w:tcPr>
          <w:p w:rsidR="00DE001F" w:rsidRDefault="00DE001F" w:rsidP="006B5E94">
            <w:pPr>
              <w:pStyle w:val="Defhead"/>
              <w:numPr>
                <w:ilvl w:val="0"/>
                <w:numId w:val="72"/>
              </w:numPr>
              <w:jc w:val="left"/>
              <w:rPr>
                <w:b/>
              </w:rPr>
            </w:pPr>
            <w:r>
              <w:rPr>
                <w:b/>
              </w:rPr>
              <w:t>Listes de Sanctions Financières</w:t>
            </w:r>
          </w:p>
        </w:tc>
        <w:tc>
          <w:tcPr>
            <w:tcW w:w="5912" w:type="dxa"/>
            <w:hideMark/>
          </w:tcPr>
          <w:p w:rsidR="00DE001F" w:rsidRDefault="00DE001F" w:rsidP="006B5E94">
            <w:pPr>
              <w:pStyle w:val="Doctxt"/>
            </w:pPr>
            <w:r>
              <w:t>désignent, les listes de personnes, de groupes ou d’entités soumises par les Nations-Unies, l’Union européenne et la France à des sanctions financières.</w:t>
            </w:r>
          </w:p>
          <w:p w:rsidR="00DE001F" w:rsidRDefault="00DE001F" w:rsidP="006B5E94">
            <w:pPr>
              <w:pStyle w:val="Doctxt"/>
            </w:pPr>
            <w:r>
              <w:t>A titre d’information uniquement, et sans que le Bénéficiaire puisse se prévaloir des références ci-dessous:</w:t>
            </w:r>
          </w:p>
          <w:p w:rsidR="00DE001F" w:rsidRDefault="00DE001F" w:rsidP="006B5E94">
            <w:pPr>
              <w:pStyle w:val="Doctxt"/>
            </w:pPr>
            <w:r>
              <w:rPr>
                <w:b/>
              </w:rPr>
              <w:t>Pour les Nations Unies</w:t>
            </w:r>
            <w:r>
              <w:t>, recueil des listes de sanctions du Conseil de sécurité des Nations Unies :</w:t>
            </w:r>
          </w:p>
          <w:p w:rsidR="00DE001F" w:rsidRDefault="00DE001F" w:rsidP="006B5E94">
            <w:pPr>
              <w:pStyle w:val="Doctxt"/>
              <w:rPr>
                <w:snapToGrid w:val="0"/>
                <w:color w:val="1F497D"/>
              </w:rPr>
            </w:pPr>
            <w:hyperlink r:id="rId46" w:tgtFrame="_blank" w:history="1">
              <w:r>
                <w:rPr>
                  <w:rStyle w:val="Lienhypertexte"/>
                  <w:snapToGrid w:val="0"/>
                </w:rPr>
                <w:t>https://www.un.org/sc/suborg/fr/sanctions/un-sc-consolidated-list</w:t>
              </w:r>
            </w:hyperlink>
            <w:r>
              <w:rPr>
                <w:snapToGrid w:val="0"/>
                <w:color w:val="1F497D"/>
              </w:rPr>
              <w:t xml:space="preserve"> </w:t>
            </w:r>
          </w:p>
          <w:p w:rsidR="00DE001F" w:rsidRDefault="00DE001F" w:rsidP="006B5E94">
            <w:pPr>
              <w:pStyle w:val="Doctxt"/>
            </w:pPr>
            <w:r>
              <w:rPr>
                <w:b/>
              </w:rPr>
              <w:t xml:space="preserve">Pour l’Union européenne, </w:t>
            </w:r>
            <w:r>
              <w:t>les listes peuvent être consultées à l’adresse suivante :</w:t>
            </w:r>
          </w:p>
          <w:p w:rsidR="00DE001F" w:rsidRDefault="00DE001F" w:rsidP="006B5E94">
            <w:pPr>
              <w:pStyle w:val="Doctxt"/>
              <w:rPr>
                <w:snapToGrid w:val="0"/>
                <w:color w:val="1F497D"/>
                <w:u w:val="single"/>
              </w:rPr>
            </w:pPr>
            <w:hyperlink r:id="rId47" w:tgtFrame="_blank" w:history="1">
              <w:r>
                <w:rPr>
                  <w:rStyle w:val="Lienhypertexte"/>
                  <w:snapToGrid w:val="0"/>
                </w:rPr>
                <w:t>https://eeas.europa.eu/headquarters/headquarters-homepage/8442/consolidated-list-sanctions_fr</w:t>
              </w:r>
            </w:hyperlink>
            <w:r>
              <w:rPr>
                <w:snapToGrid w:val="0"/>
                <w:color w:val="1F497D"/>
                <w:u w:val="single"/>
              </w:rPr>
              <w:t xml:space="preserve">  </w:t>
            </w:r>
          </w:p>
          <w:p w:rsidR="00DE001F" w:rsidRDefault="00DE001F" w:rsidP="006B5E94">
            <w:pPr>
              <w:pStyle w:val="Doctxt"/>
            </w:pPr>
            <w:r>
              <w:t>Pour la France, voir :</w:t>
            </w:r>
          </w:p>
          <w:p w:rsidR="00DE001F" w:rsidRDefault="00DE001F" w:rsidP="006B5E94">
            <w:pPr>
              <w:pStyle w:val="Doctxt"/>
            </w:pPr>
            <w:hyperlink r:id="rId48" w:history="1">
              <w:r>
                <w:rPr>
                  <w:rStyle w:val="Lienhypertexte"/>
                </w:rPr>
                <w:t>http://www.tresor.economie.gouv.fr/4248_Dispositif-National-de-Gel-Terroriste</w:t>
              </w:r>
            </w:hyperlink>
          </w:p>
        </w:tc>
      </w:tr>
      <w:tr w:rsidR="00DE001F" w:rsidTr="006B5E94">
        <w:trPr>
          <w:gridAfter w:val="2"/>
          <w:wAfter w:w="51" w:type="dxa"/>
        </w:trPr>
        <w:tc>
          <w:tcPr>
            <w:tcW w:w="2677" w:type="dxa"/>
          </w:tcPr>
          <w:p w:rsidR="00DE001F" w:rsidRPr="00E162A6" w:rsidRDefault="00DE001F" w:rsidP="006B5E94">
            <w:pPr>
              <w:pStyle w:val="Defhead"/>
              <w:numPr>
                <w:ilvl w:val="0"/>
                <w:numId w:val="72"/>
              </w:numPr>
              <w:jc w:val="left"/>
              <w:rPr>
                <w:b/>
                <w:highlight w:val="yellow"/>
              </w:rPr>
            </w:pPr>
            <w:r w:rsidRPr="00E162A6">
              <w:rPr>
                <w:b/>
                <w:highlight w:val="yellow"/>
              </w:rPr>
              <w:lastRenderedPageBreak/>
              <w:t>Membres du Consortium</w:t>
            </w:r>
          </w:p>
        </w:tc>
        <w:tc>
          <w:tcPr>
            <w:tcW w:w="5912" w:type="dxa"/>
          </w:tcPr>
          <w:p w:rsidR="00DE001F" w:rsidRPr="00E162A6" w:rsidRDefault="00DE001F" w:rsidP="006B5E94">
            <w:pPr>
              <w:pStyle w:val="Doctxt"/>
              <w:rPr>
                <w:highlight w:val="yellow"/>
              </w:rPr>
            </w:pPr>
            <w:r w:rsidRPr="00E162A6">
              <w:rPr>
                <w:highlight w:val="yellow"/>
              </w:rPr>
              <w:t>Désignent les entités suivantes :</w:t>
            </w:r>
          </w:p>
          <w:p w:rsidR="00DE001F" w:rsidRPr="00E162A6" w:rsidRDefault="00DE001F" w:rsidP="006B5E94">
            <w:pPr>
              <w:pStyle w:val="Doctxt"/>
              <w:rPr>
                <w:highlight w:val="yellow"/>
              </w:rPr>
            </w:pPr>
          </w:p>
        </w:tc>
      </w:tr>
      <w:tr w:rsidR="00DE001F" w:rsidTr="006B5E94">
        <w:trPr>
          <w:gridAfter w:val="2"/>
          <w:wAfter w:w="51" w:type="dxa"/>
          <w:trHeight w:val="929"/>
        </w:trPr>
        <w:tc>
          <w:tcPr>
            <w:tcW w:w="2677" w:type="dxa"/>
            <w:hideMark/>
          </w:tcPr>
          <w:p w:rsidR="00DE001F" w:rsidRDefault="00DE001F" w:rsidP="006B5E94">
            <w:pPr>
              <w:pStyle w:val="Defhead"/>
              <w:numPr>
                <w:ilvl w:val="0"/>
                <w:numId w:val="72"/>
              </w:numPr>
              <w:jc w:val="left"/>
              <w:rPr>
                <w:b/>
              </w:rPr>
            </w:pPr>
            <w:r>
              <w:rPr>
                <w:b/>
              </w:rPr>
              <w:t>Origine Illicite</w:t>
            </w:r>
          </w:p>
        </w:tc>
        <w:tc>
          <w:tcPr>
            <w:tcW w:w="5912" w:type="dxa"/>
            <w:hideMark/>
          </w:tcPr>
          <w:p w:rsidR="00DE001F" w:rsidRDefault="00DE001F" w:rsidP="006B5E94">
            <w:pPr>
              <w:pStyle w:val="Doctxt"/>
            </w:pPr>
            <w:r>
              <w:t>Désigne une origine de fonds provenant :</w:t>
            </w:r>
          </w:p>
          <w:p w:rsidR="00DE001F" w:rsidRDefault="00DE001F" w:rsidP="006B5E94">
            <w:pPr>
              <w:pStyle w:val="Defpara2"/>
              <w:numPr>
                <w:ilvl w:val="2"/>
                <w:numId w:val="72"/>
              </w:numPr>
            </w:pPr>
            <w:r>
              <w:t>d’infractions sous-jacentes au blanchiment telles que désignées, par le glossaire des 40 recommandations du GAFI sous « catégories désignées d’infractions » (</w:t>
            </w:r>
            <w:hyperlink r:id="rId49" w:tgtFrame="_blank" w:history="1">
              <w:r>
                <w:rPr>
                  <w:rStyle w:val="Lienhypertexte"/>
                </w:rPr>
                <w:t>http://www.fatf-gafi.org/media/fatf/documents/recommendations/Recommandations_GAFI.pdf</w:t>
              </w:r>
            </w:hyperlink>
            <w:r>
              <w:t xml:space="preserve"> );</w:t>
            </w:r>
          </w:p>
          <w:p w:rsidR="00DE001F" w:rsidRDefault="00DE001F" w:rsidP="006B5E94">
            <w:pPr>
              <w:pStyle w:val="Defpara2"/>
              <w:numPr>
                <w:ilvl w:val="2"/>
                <w:numId w:val="72"/>
              </w:numPr>
            </w:pPr>
            <w:r>
              <w:t>d’Actes de Corruption ; ou</w:t>
            </w:r>
          </w:p>
          <w:p w:rsidR="00DE001F" w:rsidRDefault="00DE001F" w:rsidP="006B5E94">
            <w:pPr>
              <w:pStyle w:val="Defpara2"/>
              <w:numPr>
                <w:ilvl w:val="2"/>
                <w:numId w:val="72"/>
              </w:numPr>
              <w:rPr>
                <w:snapToGrid w:val="0"/>
              </w:rPr>
            </w:pPr>
            <w:r>
              <w:t>de la Fraude aux Intérêts Financiers des Communautés Européennes, les cas échéant.</w:t>
            </w:r>
          </w:p>
        </w:tc>
      </w:tr>
      <w:tr w:rsidR="00DE001F" w:rsidTr="006B5E94">
        <w:trPr>
          <w:gridAfter w:val="2"/>
          <w:wAfter w:w="51" w:type="dxa"/>
          <w:trHeight w:val="929"/>
        </w:trPr>
        <w:tc>
          <w:tcPr>
            <w:tcW w:w="2677" w:type="dxa"/>
            <w:hideMark/>
          </w:tcPr>
          <w:p w:rsidR="00DE001F" w:rsidRDefault="00DE001F" w:rsidP="006B5E94">
            <w:pPr>
              <w:pStyle w:val="Defhead"/>
              <w:numPr>
                <w:ilvl w:val="0"/>
                <w:numId w:val="72"/>
              </w:numPr>
              <w:jc w:val="left"/>
              <w:rPr>
                <w:b/>
              </w:rPr>
            </w:pPr>
            <w:r>
              <w:rPr>
                <w:b/>
              </w:rPr>
              <w:t>PEES</w:t>
            </w:r>
          </w:p>
        </w:tc>
        <w:tc>
          <w:tcPr>
            <w:tcW w:w="5912" w:type="dxa"/>
            <w:hideMark/>
          </w:tcPr>
          <w:p w:rsidR="00DE001F" w:rsidRDefault="00DE001F" w:rsidP="006B5E94">
            <w:pPr>
              <w:pStyle w:val="Doctxt"/>
            </w:pPr>
            <w:r>
              <w:t xml:space="preserve">désigne le plan d’engagement environnemental et social figurant en </w:t>
            </w:r>
            <w:r>
              <w:fldChar w:fldCharType="begin"/>
            </w:r>
            <w:r>
              <w:instrText xml:space="preserve"> REF _Ref389242755 \r \h  \* MERGEFORMAT </w:instrText>
            </w:r>
            <w:r>
              <w:fldChar w:fldCharType="separate"/>
            </w:r>
            <w:r>
              <w:t>Annexe 5</w:t>
            </w:r>
            <w:r>
              <w:fldChar w:fldCharType="end"/>
            </w:r>
            <w:r>
              <w:t>. Document opérationnel présentant les engagements pris par le Bénéficiaire pour éviter, minimiser, réduire ou compenser les risques et impacts potentiels du Projet sur l’environnement humain et naturel, les mesures de suivi envisagées, ainsi que les arrangements institutionnels nécessaires à leur mise en œuvre.</w:t>
            </w:r>
          </w:p>
        </w:tc>
      </w:tr>
      <w:tr w:rsidR="00DE001F" w:rsidTr="006B5E94">
        <w:trPr>
          <w:gridAfter w:val="2"/>
          <w:wAfter w:w="51" w:type="dxa"/>
          <w:trHeight w:val="929"/>
        </w:trPr>
        <w:tc>
          <w:tcPr>
            <w:tcW w:w="2677" w:type="dxa"/>
            <w:hideMark/>
          </w:tcPr>
          <w:p w:rsidR="00DE001F" w:rsidRDefault="00DE001F" w:rsidP="006B5E94">
            <w:pPr>
              <w:pStyle w:val="Defhead"/>
              <w:numPr>
                <w:ilvl w:val="0"/>
                <w:numId w:val="72"/>
              </w:numPr>
              <w:jc w:val="left"/>
              <w:rPr>
                <w:b/>
              </w:rPr>
            </w:pPr>
            <w:r>
              <w:rPr>
                <w:b/>
              </w:rPr>
              <w:t>Plan de Financement</w:t>
            </w:r>
          </w:p>
        </w:tc>
        <w:tc>
          <w:tcPr>
            <w:tcW w:w="5912" w:type="dxa"/>
            <w:hideMark/>
          </w:tcPr>
          <w:p w:rsidR="00DE001F" w:rsidRDefault="00DE001F" w:rsidP="006B5E94">
            <w:pPr>
              <w:pStyle w:val="Doctxt"/>
            </w:pPr>
            <w:r>
              <w:t xml:space="preserve">désigne le plan de financement du Projet tel que joint en </w:t>
            </w:r>
            <w:r>
              <w:fldChar w:fldCharType="begin"/>
            </w:r>
            <w:r>
              <w:instrText xml:space="preserve"> REF _Ref388640393 \r \h  \* MERGEFORMAT </w:instrText>
            </w:r>
            <w:r>
              <w:fldChar w:fldCharType="separate"/>
            </w:r>
            <w:r>
              <w:t xml:space="preserve">Annexe 3 - </w:t>
            </w:r>
            <w:r>
              <w:fldChar w:fldCharType="end"/>
            </w:r>
            <w:r>
              <w:t xml:space="preserve"> (</w:t>
            </w:r>
            <w:r>
              <w:rPr>
                <w:i/>
              </w:rPr>
              <w:fldChar w:fldCharType="begin"/>
            </w:r>
            <w:r>
              <w:rPr>
                <w:i/>
              </w:rPr>
              <w:instrText xml:space="preserve"> REF _Ref388640393 \h  \* MERGEFORMAT </w:instrText>
            </w:r>
            <w:r>
              <w:rPr>
                <w:i/>
              </w:rPr>
            </w:r>
            <w:r>
              <w:rPr>
                <w:i/>
              </w:rPr>
              <w:fldChar w:fldCharType="separate"/>
            </w:r>
            <w:r w:rsidRPr="004A67A2">
              <w:rPr>
                <w:i/>
              </w:rPr>
              <w:t>Plan de Financement</w:t>
            </w:r>
            <w:r>
              <w:rPr>
                <w:i/>
              </w:rPr>
              <w:fldChar w:fldCharType="end"/>
            </w:r>
            <w:r>
              <w:t>).</w:t>
            </w:r>
          </w:p>
        </w:tc>
      </w:tr>
      <w:tr w:rsidR="00DE001F" w:rsidTr="006B5E94">
        <w:trPr>
          <w:gridAfter w:val="2"/>
          <w:wAfter w:w="51" w:type="dxa"/>
        </w:trPr>
        <w:tc>
          <w:tcPr>
            <w:tcW w:w="2677" w:type="dxa"/>
            <w:hideMark/>
          </w:tcPr>
          <w:p w:rsidR="00DE001F" w:rsidRDefault="00DE001F" w:rsidP="006B5E94">
            <w:pPr>
              <w:pStyle w:val="Defhead"/>
              <w:numPr>
                <w:ilvl w:val="0"/>
                <w:numId w:val="72"/>
              </w:numPr>
              <w:jc w:val="left"/>
              <w:rPr>
                <w:b/>
              </w:rPr>
            </w:pPr>
            <w:r>
              <w:rPr>
                <w:b/>
              </w:rPr>
              <w:t>Pratiques Anticoncurrentielles</w:t>
            </w:r>
          </w:p>
        </w:tc>
        <w:tc>
          <w:tcPr>
            <w:tcW w:w="5912" w:type="dxa"/>
            <w:hideMark/>
          </w:tcPr>
          <w:p w:rsidR="00DE001F" w:rsidRDefault="00DE001F" w:rsidP="006B5E94">
            <w:pPr>
              <w:pStyle w:val="Doctxt"/>
            </w:pPr>
            <w:r>
              <w:t>désigne :</w:t>
            </w:r>
          </w:p>
          <w:p w:rsidR="00DE001F" w:rsidRDefault="00DE001F" w:rsidP="006B5E94">
            <w:pPr>
              <w:pStyle w:val="Defpara2"/>
              <w:numPr>
                <w:ilvl w:val="2"/>
                <w:numId w:val="72"/>
              </w:numPr>
            </w:pPr>
            <w:r>
              <w:t>toute action concertée ou tacite ayant pour objet ou pour effet d’empêcher, de restreindre ou de fausser le jeu de la concurrence sur un marché, notamment lorsqu’elle tend à : 1º limiter l’accès au marché ou le libre exercice de la concurrence par d’autres entreprises ; 2º faire obstacle à la fixation des prix par le libre jeu du marché en favorisant artificiellement leur hausse ou leur baisse ; 3º limiter ou contrôler la production, les débouchés, les investissements ou le progrès technique ; 4º répartir les marchés ou les sources d’approvisionnement.</w:t>
            </w:r>
          </w:p>
          <w:p w:rsidR="00DE001F" w:rsidRDefault="00DE001F" w:rsidP="006B5E94">
            <w:pPr>
              <w:pStyle w:val="Defpara2"/>
              <w:numPr>
                <w:ilvl w:val="2"/>
                <w:numId w:val="72"/>
              </w:numPr>
            </w:pPr>
            <w:r>
              <w:lastRenderedPageBreak/>
              <w:t>toute exploitation abusive par une entreprise ou un groupe d’entreprises d’une position dominante sur un marché intérieur ou sur une partie substantielle de celui-ci.</w:t>
            </w:r>
          </w:p>
          <w:p w:rsidR="00DE001F" w:rsidRDefault="00DE001F" w:rsidP="006B5E94">
            <w:pPr>
              <w:pStyle w:val="Defpara2"/>
              <w:numPr>
                <w:ilvl w:val="2"/>
                <w:numId w:val="72"/>
              </w:numPr>
            </w:pPr>
            <w:r>
              <w:t>toute offre de prix ou pratique de prix de vente abusivement bas, dont l’objet ou l’effet est d’éliminer d’un marché ou d’empêcher d’accéder à un marché une entreprise ou l’un de ses produits.</w:t>
            </w:r>
          </w:p>
        </w:tc>
      </w:tr>
      <w:tr w:rsidR="00DE001F" w:rsidTr="006B5E94">
        <w:trPr>
          <w:gridAfter w:val="2"/>
          <w:wAfter w:w="51" w:type="dxa"/>
        </w:trPr>
        <w:tc>
          <w:tcPr>
            <w:tcW w:w="2677" w:type="dxa"/>
            <w:hideMark/>
          </w:tcPr>
          <w:p w:rsidR="00DE001F" w:rsidRDefault="00DE001F" w:rsidP="006B5E94">
            <w:pPr>
              <w:pStyle w:val="Defhead"/>
              <w:numPr>
                <w:ilvl w:val="0"/>
                <w:numId w:val="72"/>
              </w:numPr>
              <w:jc w:val="left"/>
              <w:rPr>
                <w:b/>
              </w:rPr>
            </w:pPr>
            <w:r>
              <w:rPr>
                <w:b/>
              </w:rPr>
              <w:lastRenderedPageBreak/>
              <w:t>Prestation(s)</w:t>
            </w:r>
          </w:p>
        </w:tc>
        <w:tc>
          <w:tcPr>
            <w:tcW w:w="5912" w:type="dxa"/>
            <w:hideMark/>
          </w:tcPr>
          <w:p w:rsidR="00DE001F" w:rsidRDefault="00DE001F" w:rsidP="006B5E94">
            <w:pPr>
              <w:pStyle w:val="Doctxt"/>
            </w:pPr>
            <w:r>
              <w:t xml:space="preserve">désigne la ou les étude(s) et/ou prestation(s) d’assistance technique à réaliser dans le cadre du Projet, telles que décrites en </w:t>
            </w:r>
            <w:r>
              <w:fldChar w:fldCharType="begin"/>
            </w:r>
            <w:r>
              <w:instrText xml:space="preserve"> REF _Ref388640390 \w \h  \* MERGEFORMAT </w:instrText>
            </w:r>
            <w:r>
              <w:fldChar w:fldCharType="separate"/>
            </w:r>
            <w:r>
              <w:t xml:space="preserve">Annexe 2 - </w:t>
            </w:r>
            <w:r>
              <w:fldChar w:fldCharType="end"/>
            </w:r>
            <w:r>
              <w:t xml:space="preserve"> </w:t>
            </w:r>
            <w:r w:rsidRPr="00356391">
              <w:t>(</w:t>
            </w:r>
            <w:r w:rsidRPr="00A74F01">
              <w:rPr>
                <w:i/>
              </w:rPr>
              <w:fldChar w:fldCharType="begin"/>
            </w:r>
            <w:r w:rsidRPr="00A74F01">
              <w:rPr>
                <w:i/>
              </w:rPr>
              <w:instrText xml:space="preserve"> REF  _Ref388640390 \h  \* MERGEFORMAT </w:instrText>
            </w:r>
            <w:r w:rsidRPr="00A74F01">
              <w:rPr>
                <w:i/>
              </w:rPr>
            </w:r>
            <w:r w:rsidRPr="00A74F01">
              <w:rPr>
                <w:i/>
              </w:rPr>
              <w:fldChar w:fldCharType="separate"/>
            </w:r>
            <w:r w:rsidRPr="004A67A2">
              <w:rPr>
                <w:i/>
              </w:rPr>
              <w:t>Description du Projet</w:t>
            </w:r>
            <w:r w:rsidRPr="00A74F01">
              <w:rPr>
                <w:i/>
              </w:rPr>
              <w:fldChar w:fldCharType="end"/>
            </w:r>
            <w:r w:rsidRPr="00356391">
              <w:t>).</w:t>
            </w:r>
          </w:p>
        </w:tc>
      </w:tr>
      <w:tr w:rsidR="00DE001F" w:rsidTr="006B5E94">
        <w:trPr>
          <w:gridAfter w:val="2"/>
          <w:wAfter w:w="51" w:type="dxa"/>
        </w:trPr>
        <w:tc>
          <w:tcPr>
            <w:tcW w:w="2677" w:type="dxa"/>
            <w:hideMark/>
          </w:tcPr>
          <w:p w:rsidR="00DE001F" w:rsidRDefault="00DE001F" w:rsidP="006B5E94">
            <w:pPr>
              <w:pStyle w:val="Defhead"/>
              <w:numPr>
                <w:ilvl w:val="0"/>
                <w:numId w:val="72"/>
              </w:numPr>
              <w:jc w:val="left"/>
              <w:rPr>
                <w:b/>
              </w:rPr>
            </w:pPr>
            <w:r>
              <w:rPr>
                <w:b/>
              </w:rPr>
              <w:t>Projet</w:t>
            </w:r>
          </w:p>
        </w:tc>
        <w:tc>
          <w:tcPr>
            <w:tcW w:w="5912" w:type="dxa"/>
            <w:hideMark/>
          </w:tcPr>
          <w:p w:rsidR="00DE001F" w:rsidRDefault="00DE001F" w:rsidP="006B5E94">
            <w:pPr>
              <w:pStyle w:val="Doctxt"/>
            </w:pPr>
            <w:r>
              <w:t xml:space="preserve">désigne le projet tel que décrit en </w:t>
            </w:r>
            <w:r>
              <w:fldChar w:fldCharType="begin"/>
            </w:r>
            <w:r>
              <w:instrText xml:space="preserve"> REF _Ref388640390 \w \h  \* MERGEFORMAT </w:instrText>
            </w:r>
            <w:r>
              <w:fldChar w:fldCharType="separate"/>
            </w:r>
            <w:r>
              <w:t xml:space="preserve">Annexe 2 - </w:t>
            </w:r>
            <w:r>
              <w:fldChar w:fldCharType="end"/>
            </w:r>
            <w:r>
              <w:t xml:space="preserve"> </w:t>
            </w:r>
            <w:r w:rsidRPr="00356391">
              <w:t>(</w:t>
            </w:r>
            <w:r w:rsidRPr="00356391">
              <w:rPr>
                <w:i/>
              </w:rPr>
              <w:fldChar w:fldCharType="begin"/>
            </w:r>
            <w:r w:rsidRPr="00356391">
              <w:rPr>
                <w:i/>
              </w:rPr>
              <w:instrText xml:space="preserve"> REF  _Ref388640390 \h  \* MERGEFORMAT </w:instrText>
            </w:r>
            <w:r w:rsidRPr="00356391">
              <w:rPr>
                <w:i/>
              </w:rPr>
            </w:r>
            <w:r w:rsidRPr="00356391">
              <w:rPr>
                <w:i/>
              </w:rPr>
              <w:fldChar w:fldCharType="separate"/>
            </w:r>
            <w:r w:rsidRPr="004A67A2">
              <w:rPr>
                <w:i/>
              </w:rPr>
              <w:t>Description du Projet</w:t>
            </w:r>
            <w:r w:rsidRPr="00356391">
              <w:rPr>
                <w:i/>
              </w:rPr>
              <w:fldChar w:fldCharType="end"/>
            </w:r>
            <w:r w:rsidRPr="00356391">
              <w:t>)</w:t>
            </w:r>
            <w:r>
              <w:t>.</w:t>
            </w:r>
          </w:p>
        </w:tc>
      </w:tr>
      <w:tr w:rsidR="00DE001F" w:rsidTr="006B5E94">
        <w:trPr>
          <w:gridAfter w:val="2"/>
          <w:wAfter w:w="51" w:type="dxa"/>
        </w:trPr>
        <w:tc>
          <w:tcPr>
            <w:tcW w:w="2677" w:type="dxa"/>
            <w:hideMark/>
          </w:tcPr>
          <w:p w:rsidR="00DE001F" w:rsidRDefault="00DE001F" w:rsidP="006B5E94">
            <w:pPr>
              <w:pStyle w:val="Defhead"/>
              <w:numPr>
                <w:ilvl w:val="0"/>
                <w:numId w:val="72"/>
              </w:numPr>
              <w:jc w:val="left"/>
              <w:rPr>
                <w:b/>
              </w:rPr>
            </w:pPr>
            <w:r>
              <w:rPr>
                <w:b/>
              </w:rPr>
              <w:t>Site Internet</w:t>
            </w:r>
          </w:p>
        </w:tc>
        <w:tc>
          <w:tcPr>
            <w:tcW w:w="5912" w:type="dxa"/>
            <w:hideMark/>
          </w:tcPr>
          <w:p w:rsidR="00DE001F" w:rsidRDefault="00DE001F" w:rsidP="006B5E94">
            <w:pPr>
              <w:pStyle w:val="Doctxt"/>
            </w:pPr>
            <w:r>
              <w:t xml:space="preserve">désigne le site Internet de l’AFD </w:t>
            </w:r>
            <w:hyperlink r:id="rId50" w:history="1">
              <w:r>
                <w:rPr>
                  <w:rStyle w:val="Lienhypertexte"/>
                </w:rPr>
                <w:t>http://www.afd.fr/</w:t>
              </w:r>
            </w:hyperlink>
            <w:r>
              <w:t xml:space="preserve"> ou tout autre site Internet qui le remplacerait.</w:t>
            </w:r>
          </w:p>
        </w:tc>
      </w:tr>
      <w:tr w:rsidR="00DE001F" w:rsidTr="006B5E94">
        <w:trPr>
          <w:gridAfter w:val="2"/>
          <w:wAfter w:w="51" w:type="dxa"/>
        </w:trPr>
        <w:tc>
          <w:tcPr>
            <w:tcW w:w="2677" w:type="dxa"/>
            <w:hideMark/>
          </w:tcPr>
          <w:p w:rsidR="00DE001F" w:rsidRDefault="00DE001F" w:rsidP="006B5E94">
            <w:pPr>
              <w:pStyle w:val="Defhead"/>
              <w:numPr>
                <w:ilvl w:val="0"/>
                <w:numId w:val="72"/>
              </w:numPr>
              <w:jc w:val="left"/>
              <w:rPr>
                <w:b/>
              </w:rPr>
            </w:pPr>
            <w:r>
              <w:rPr>
                <w:b/>
              </w:rPr>
              <w:t>Subvention</w:t>
            </w:r>
          </w:p>
        </w:tc>
        <w:tc>
          <w:tcPr>
            <w:tcW w:w="5912" w:type="dxa"/>
            <w:hideMark/>
          </w:tcPr>
          <w:p w:rsidR="00DE001F" w:rsidRDefault="00DE001F" w:rsidP="006B5E94">
            <w:pPr>
              <w:pStyle w:val="Doctxt"/>
            </w:pPr>
            <w:r>
              <w:t xml:space="preserve">désigne le concours sous forme de don mis à la disposition du Bénéficiaire par l’Agence en vertu des présentes et pour le montant maximum stipulé à l’Article </w:t>
            </w:r>
            <w:r>
              <w:fldChar w:fldCharType="begin"/>
            </w:r>
            <w:r>
              <w:instrText xml:space="preserve"> REF _Ref188087207 \r \h  \* MERGEFORMAT </w:instrText>
            </w:r>
            <w:r>
              <w:fldChar w:fldCharType="separate"/>
            </w:r>
            <w:r>
              <w:t>2.1</w:t>
            </w:r>
            <w:r>
              <w:fldChar w:fldCharType="end"/>
            </w:r>
            <w:r>
              <w:t xml:space="preserve"> (</w:t>
            </w:r>
            <w:r>
              <w:rPr>
                <w:i/>
              </w:rPr>
              <w:fldChar w:fldCharType="begin"/>
            </w:r>
            <w:r>
              <w:rPr>
                <w:i/>
              </w:rPr>
              <w:instrText xml:space="preserve"> REF _Ref389242930 \h  \* MERGEFORMAT </w:instrText>
            </w:r>
            <w:r>
              <w:rPr>
                <w:i/>
              </w:rPr>
            </w:r>
            <w:r>
              <w:rPr>
                <w:i/>
              </w:rPr>
              <w:fldChar w:fldCharType="separate"/>
            </w:r>
            <w:r w:rsidRPr="004A67A2">
              <w:rPr>
                <w:i/>
              </w:rPr>
              <w:t>Montant</w:t>
            </w:r>
            <w:r>
              <w:rPr>
                <w:i/>
              </w:rPr>
              <w:fldChar w:fldCharType="end"/>
            </w:r>
            <w:r>
              <w:t>).</w:t>
            </w:r>
          </w:p>
        </w:tc>
      </w:tr>
      <w:tr w:rsidR="00DE001F" w:rsidTr="006B5E94">
        <w:trPr>
          <w:gridAfter w:val="2"/>
          <w:wAfter w:w="51" w:type="dxa"/>
        </w:trPr>
        <w:tc>
          <w:tcPr>
            <w:tcW w:w="2677" w:type="dxa"/>
            <w:hideMark/>
          </w:tcPr>
          <w:p w:rsidR="00DE001F" w:rsidRDefault="00DE001F" w:rsidP="006B5E94">
            <w:pPr>
              <w:pStyle w:val="Defhead"/>
              <w:numPr>
                <w:ilvl w:val="0"/>
                <w:numId w:val="72"/>
              </w:numPr>
              <w:jc w:val="left"/>
              <w:rPr>
                <w:b/>
              </w:rPr>
            </w:pPr>
            <w:r>
              <w:rPr>
                <w:b/>
              </w:rPr>
              <w:t>Versement</w:t>
            </w:r>
          </w:p>
        </w:tc>
        <w:tc>
          <w:tcPr>
            <w:tcW w:w="5912" w:type="dxa"/>
            <w:hideMark/>
          </w:tcPr>
          <w:p w:rsidR="00DE001F" w:rsidRDefault="00DE001F" w:rsidP="006B5E94">
            <w:pPr>
              <w:pStyle w:val="Doctxt"/>
            </w:pPr>
            <w:r>
              <w:t xml:space="preserve">désigne le versement d’une partie ou de la totalité des fonds mis à disposition du Bénéficiaire par l’Agence au titre de la Subvention dans les conditions prévues à l’Article </w:t>
            </w:r>
            <w:r>
              <w:fldChar w:fldCharType="begin"/>
            </w:r>
            <w:r>
              <w:instrText xml:space="preserve"> REF _Ref389147334 \r \h  \* MERGEFORMAT </w:instrText>
            </w:r>
            <w:r>
              <w:fldChar w:fldCharType="separate"/>
            </w:r>
            <w:r>
              <w:t>3</w:t>
            </w:r>
            <w:r>
              <w:fldChar w:fldCharType="end"/>
            </w:r>
            <w:r>
              <w:t xml:space="preserve"> (</w:t>
            </w:r>
            <w:r>
              <w:rPr>
                <w:i/>
              </w:rPr>
              <w:fldChar w:fldCharType="begin"/>
            </w:r>
            <w:r>
              <w:rPr>
                <w:i/>
              </w:rPr>
              <w:instrText xml:space="preserve"> REF _Ref389147349 \h  \* MERGEFORMAT </w:instrText>
            </w:r>
            <w:r>
              <w:rPr>
                <w:i/>
              </w:rPr>
            </w:r>
            <w:r>
              <w:rPr>
                <w:i/>
              </w:rPr>
              <w:fldChar w:fldCharType="separate"/>
            </w:r>
            <w:r w:rsidRPr="004A67A2">
              <w:rPr>
                <w:i/>
              </w:rPr>
              <w:t>Modalités de Versement des fonds</w:t>
            </w:r>
            <w:r>
              <w:rPr>
                <w:i/>
              </w:rPr>
              <w:fldChar w:fldCharType="end"/>
            </w:r>
            <w:r>
              <w:t xml:space="preserve">). </w:t>
            </w:r>
          </w:p>
        </w:tc>
      </w:tr>
    </w:tbl>
    <w:p w:rsidR="00DE001F" w:rsidRDefault="00DE001F" w:rsidP="00DE001F">
      <w:pPr>
        <w:pStyle w:val="AnxHead1"/>
        <w:numPr>
          <w:ilvl w:val="0"/>
          <w:numId w:val="0"/>
        </w:numPr>
      </w:pPr>
      <w:bookmarkStart w:id="312" w:name="_Ref388640391"/>
      <w:bookmarkStart w:id="313" w:name="_Ref439876953"/>
      <w:bookmarkStart w:id="314" w:name="_Ref439876969"/>
      <w:bookmarkStart w:id="315" w:name="_Ref439877042"/>
    </w:p>
    <w:p w:rsidR="00DE001F" w:rsidRDefault="00DE001F" w:rsidP="00DE001F">
      <w:pPr>
        <w:rPr>
          <w:rFonts w:ascii="Times New Roman Bold" w:eastAsia="Calibri" w:hAnsi="Times New Roman Bold"/>
          <w:b/>
          <w:szCs w:val="22"/>
          <w:lang w:eastAsia="en-US"/>
        </w:rPr>
      </w:pPr>
      <w:r>
        <w:br w:type="page"/>
      </w:r>
    </w:p>
    <w:p w:rsidR="00DE001F" w:rsidRDefault="00DE001F" w:rsidP="00DE001F">
      <w:pPr>
        <w:pStyle w:val="AnxHead1"/>
        <w:numPr>
          <w:ilvl w:val="0"/>
          <w:numId w:val="0"/>
        </w:numPr>
      </w:pPr>
    </w:p>
    <w:p w:rsidR="00DE001F" w:rsidRDefault="00DE001F" w:rsidP="00DE001F">
      <w:pPr>
        <w:pStyle w:val="AnxHead1"/>
      </w:pPr>
      <w:bookmarkStart w:id="316" w:name="_Toc511221967"/>
      <w:r>
        <w:t>I</w:t>
      </w:r>
      <w:r w:rsidRPr="00BE502A">
        <w:t>nterprétations</w:t>
      </w:r>
      <w:bookmarkEnd w:id="312"/>
      <w:bookmarkEnd w:id="313"/>
      <w:bookmarkEnd w:id="314"/>
      <w:bookmarkEnd w:id="315"/>
      <w:bookmarkEnd w:id="316"/>
    </w:p>
    <w:p w:rsidR="00DE001F" w:rsidRDefault="00DE001F" w:rsidP="006B5E94">
      <w:pPr>
        <w:pStyle w:val="Num1"/>
        <w:numPr>
          <w:ilvl w:val="0"/>
          <w:numId w:val="79"/>
        </w:numPr>
      </w:pPr>
      <w:r>
        <w:t>"actifs" s’entend des biens, revenus et droits de toute nature, présents ou futurs ;</w:t>
      </w:r>
    </w:p>
    <w:p w:rsidR="00DE001F" w:rsidRDefault="00DE001F" w:rsidP="00DE001F">
      <w:pPr>
        <w:pStyle w:val="Num1"/>
      </w:pPr>
      <w:r>
        <w:t>toute référence au "Bénéficiaire", une "Partie" ou à l’Agence inclut ses successeurs, cessionnaires et ayant-droits ;</w:t>
      </w:r>
    </w:p>
    <w:p w:rsidR="00DE001F" w:rsidRDefault="00DE001F" w:rsidP="00DE001F">
      <w:pPr>
        <w:pStyle w:val="Num1"/>
      </w:pPr>
      <w:r>
        <w:t>toute référence à la Convention, une autre convention ou tout autre acte s’entend de ce document tel qu’éventuellement amendé, réitéré ou complété et inclut, le cas échéant, tout acte qui lui serait substitué par voie de novation, conformément à la Convention ;</w:t>
      </w:r>
    </w:p>
    <w:p w:rsidR="00DE001F" w:rsidRDefault="00DE001F" w:rsidP="00DE001F">
      <w:pPr>
        <w:pStyle w:val="Num1"/>
      </w:pPr>
      <w:r>
        <w:t>"garantie" s’entend de tout cautionnement, de tout aval ou de toute garantie autonome ;</w:t>
      </w:r>
    </w:p>
    <w:p w:rsidR="00DE001F" w:rsidRDefault="00DE001F" w:rsidP="00DE001F">
      <w:pPr>
        <w:pStyle w:val="Num1"/>
      </w:pPr>
      <w:r>
        <w:t>"personne" s’entend de toute personne, toute entreprise, toute société, tout gouvernement, tout État ou tout démembrement d’un État, ainsi que de toute association ou groupement de plusieurs de ces personnes, ayant ou non la personnalité morale ;</w:t>
      </w:r>
    </w:p>
    <w:p w:rsidR="00DE001F" w:rsidRDefault="00DE001F" w:rsidP="00DE001F">
      <w:pPr>
        <w:pStyle w:val="Num1"/>
      </w:pPr>
      <w:r>
        <w:t xml:space="preserve">"réglementation" désigne toute législation, toute réglementation, tout règlement, tout arrêté, toute instruction ou circulaire officielle, toute exigence, décision ou recommandation (ayant ou non force obligatoire) émanant de toute entité gouvernementale, intergouvernementale ou supranationale, de toute autorité de tutelle, autorité administrative indépendante, agence, direction, ou autre division de toute autre autorité ou organisation (en ce compris toute réglementation émanant d’un établissement public industriel et commercial) ayant un effet sur la Convention ou sur les droits et obligations d’une Partie ; </w:t>
      </w:r>
    </w:p>
    <w:p w:rsidR="00DE001F" w:rsidRDefault="00DE001F" w:rsidP="00DE001F">
      <w:pPr>
        <w:pStyle w:val="Num1"/>
      </w:pPr>
      <w:r>
        <w:t>toute référence à une disposition légale s’entend de cette disposition telle qu’éventuellement amendée ;</w:t>
      </w:r>
    </w:p>
    <w:p w:rsidR="00DE001F" w:rsidRDefault="00DE001F" w:rsidP="00DE001F">
      <w:pPr>
        <w:pStyle w:val="Num1"/>
      </w:pPr>
      <w:r>
        <w:t>sauf stipulation contraire, toute référence à une heure du jour s’entend de l’heure à Paris ;</w:t>
      </w:r>
    </w:p>
    <w:p w:rsidR="00DE001F" w:rsidRDefault="00DE001F" w:rsidP="00DE001F">
      <w:pPr>
        <w:pStyle w:val="Num1"/>
      </w:pPr>
      <w:r>
        <w:t>les titres, Articles et Annexes sont indiqués par commodité uniquement et ne sauraient influencer l’interprétation de la Convention ;</w:t>
      </w:r>
    </w:p>
    <w:p w:rsidR="00DE001F" w:rsidRDefault="00DE001F" w:rsidP="00DE001F">
      <w:pPr>
        <w:pStyle w:val="Num1"/>
      </w:pPr>
      <w:r>
        <w:t>sauf stipulation contraire, un terme utilisé dans un autre acte en relation avec la Convention ou dans une notification au titre de la Convention aura la même signification que dans la Convention ; et</w:t>
      </w:r>
    </w:p>
    <w:p w:rsidR="00DE001F" w:rsidRDefault="00DE001F" w:rsidP="00DE001F">
      <w:pPr>
        <w:pStyle w:val="Num1"/>
      </w:pPr>
      <w:r>
        <w:t xml:space="preserve">une référence à un Article ou une Annexe est une référence à un Article ou une annexe de la Convention. </w:t>
      </w:r>
    </w:p>
    <w:p w:rsidR="00DE001F" w:rsidRDefault="00DE001F" w:rsidP="00DE001F">
      <w:pPr>
        <w:pStyle w:val="AnxHead"/>
      </w:pPr>
      <w:bookmarkStart w:id="317" w:name="_Ref388640392"/>
      <w:bookmarkStart w:id="318" w:name="_Ref388640390"/>
      <w:bookmarkStart w:id="319" w:name="_Toc511221968"/>
      <w:r>
        <w:lastRenderedPageBreak/>
        <w:t>Description du Projet</w:t>
      </w:r>
      <w:bookmarkEnd w:id="317"/>
      <w:bookmarkEnd w:id="318"/>
      <w:bookmarkEnd w:id="319"/>
    </w:p>
    <w:p w:rsidR="00DE001F" w:rsidRPr="00816FA4" w:rsidRDefault="00DE001F" w:rsidP="00DE001F">
      <w:pPr>
        <w:rPr>
          <w:lang w:eastAsia="en-US"/>
        </w:rPr>
      </w:pPr>
    </w:p>
    <w:p w:rsidR="00DE001F" w:rsidRDefault="00DE001F" w:rsidP="00DE001F">
      <w:pPr>
        <w:tabs>
          <w:tab w:val="left" w:pos="2478"/>
        </w:tabs>
        <w:rPr>
          <w:lang w:eastAsia="en-US"/>
        </w:rPr>
      </w:pPr>
    </w:p>
    <w:p w:rsidR="00DE001F" w:rsidRDefault="00DE001F" w:rsidP="00DE001F">
      <w:pPr>
        <w:tabs>
          <w:tab w:val="left" w:pos="2478"/>
        </w:tabs>
        <w:rPr>
          <w:lang w:eastAsia="en-US"/>
        </w:rPr>
      </w:pPr>
    </w:p>
    <w:p w:rsidR="00DE001F" w:rsidRPr="00816FA4" w:rsidRDefault="00DE001F" w:rsidP="00DE001F">
      <w:pPr>
        <w:tabs>
          <w:tab w:val="left" w:pos="2478"/>
        </w:tabs>
        <w:rPr>
          <w:lang w:eastAsia="en-US"/>
        </w:rPr>
      </w:pPr>
    </w:p>
    <w:p w:rsidR="00DE001F" w:rsidRDefault="00DE001F" w:rsidP="00DE001F">
      <w:pPr>
        <w:pStyle w:val="AnxHead"/>
        <w:spacing w:after="360"/>
        <w:rPr>
          <w:color w:val="151515"/>
        </w:rPr>
      </w:pPr>
      <w:bookmarkStart w:id="320" w:name="_Ref388640393"/>
      <w:bookmarkStart w:id="321" w:name="_Toc511221969"/>
      <w:r w:rsidRPr="003B255A">
        <w:lastRenderedPageBreak/>
        <w:t>Plan de Financement</w:t>
      </w:r>
      <w:bookmarkEnd w:id="320"/>
      <w:bookmarkEnd w:id="321"/>
    </w:p>
    <w:p w:rsidR="00DE001F" w:rsidRDefault="00DE001F" w:rsidP="00DE001F">
      <w:pPr>
        <w:autoSpaceDE w:val="0"/>
        <w:autoSpaceDN w:val="0"/>
        <w:adjustRightInd w:val="0"/>
        <w:rPr>
          <w:rFonts w:eastAsia="Calibri"/>
          <w:color w:val="151515"/>
          <w:szCs w:val="22"/>
        </w:rPr>
      </w:pPr>
    </w:p>
    <w:p w:rsidR="00DE001F" w:rsidRDefault="00DE001F" w:rsidP="00DE001F">
      <w:pPr>
        <w:autoSpaceDE w:val="0"/>
        <w:autoSpaceDN w:val="0"/>
        <w:adjustRightInd w:val="0"/>
        <w:rPr>
          <w:rFonts w:eastAsia="Calibri"/>
          <w:color w:val="151515"/>
          <w:szCs w:val="22"/>
        </w:rPr>
      </w:pPr>
      <w:r w:rsidRPr="00AD5632">
        <w:rPr>
          <w:rFonts w:eastAsia="Calibri"/>
          <w:color w:val="151515"/>
          <w:szCs w:val="22"/>
          <w:highlight w:val="yellow"/>
        </w:rPr>
        <w:t>XX</w:t>
      </w:r>
    </w:p>
    <w:p w:rsidR="00DE001F" w:rsidRDefault="00DE001F" w:rsidP="00DE001F">
      <w:pPr>
        <w:autoSpaceDE w:val="0"/>
        <w:autoSpaceDN w:val="0"/>
        <w:adjustRightInd w:val="0"/>
        <w:rPr>
          <w:rFonts w:eastAsia="Calibri"/>
          <w:color w:val="151515"/>
          <w:szCs w:val="22"/>
        </w:rPr>
      </w:pPr>
    </w:p>
    <w:p w:rsidR="00DE001F" w:rsidRPr="004C35BE" w:rsidRDefault="00DE001F" w:rsidP="00DE001F">
      <w:pPr>
        <w:autoSpaceDE w:val="0"/>
        <w:autoSpaceDN w:val="0"/>
        <w:adjustRightInd w:val="0"/>
        <w:rPr>
          <w:rFonts w:eastAsia="Calibri"/>
          <w:color w:val="151515"/>
          <w:szCs w:val="22"/>
        </w:rPr>
      </w:pPr>
    </w:p>
    <w:p w:rsidR="00DE001F" w:rsidRPr="009D7846" w:rsidRDefault="00DE001F" w:rsidP="00DE001F">
      <w:pPr>
        <w:pStyle w:val="AnxPart"/>
        <w:numPr>
          <w:ilvl w:val="0"/>
          <w:numId w:val="0"/>
        </w:numPr>
        <w:spacing w:before="0"/>
      </w:pPr>
      <w:r>
        <w:t>Dépenses EligiblES</w:t>
      </w:r>
    </w:p>
    <w:p w:rsidR="00DE001F" w:rsidRPr="009D7846" w:rsidRDefault="00DE001F" w:rsidP="00DE001F">
      <w:pPr>
        <w:pStyle w:val="Doctxt"/>
      </w:pPr>
      <w:r>
        <w:t>Les dépenses éligibles sont</w:t>
      </w:r>
      <w:r w:rsidRPr="009D7846">
        <w:t xml:space="preserve"> </w:t>
      </w:r>
      <w:r w:rsidRPr="00E162A6">
        <w:rPr>
          <w:highlight w:val="yellow"/>
        </w:rPr>
        <w:t>XXX</w:t>
      </w:r>
    </w:p>
    <w:p w:rsidR="00DE001F" w:rsidRDefault="00DE001F" w:rsidP="00DE001F">
      <w:pPr>
        <w:pStyle w:val="Doctxt"/>
      </w:pPr>
    </w:p>
    <w:p w:rsidR="00DE001F" w:rsidRDefault="00DE001F" w:rsidP="00DE001F">
      <w:pPr>
        <w:pStyle w:val="AnxHead"/>
        <w:spacing w:after="720"/>
      </w:pPr>
      <w:bookmarkStart w:id="322" w:name="_Ref389242127"/>
      <w:bookmarkStart w:id="323" w:name="_Ref389242113"/>
      <w:bookmarkStart w:id="324" w:name="_Ref389242091"/>
      <w:bookmarkStart w:id="325" w:name="_Ref389242068"/>
      <w:bookmarkStart w:id="326" w:name="_Ref389239199"/>
      <w:bookmarkStart w:id="327" w:name="_Ref389239189"/>
      <w:bookmarkStart w:id="328" w:name="_Ref389239176"/>
      <w:bookmarkStart w:id="329" w:name="_Ref389145918"/>
      <w:bookmarkStart w:id="330" w:name="_Ref389145804"/>
      <w:bookmarkStart w:id="331" w:name="_Ref389145296"/>
      <w:bookmarkStart w:id="332" w:name="_Ref389145250"/>
      <w:bookmarkStart w:id="333" w:name="_Toc511221970"/>
      <w:r>
        <w:rPr>
          <w:rStyle w:val="BodyText21Car"/>
        </w:rPr>
        <w:lastRenderedPageBreak/>
        <w:t>Conditions Suspensives</w:t>
      </w:r>
      <w:bookmarkEnd w:id="322"/>
      <w:bookmarkEnd w:id="323"/>
      <w:bookmarkEnd w:id="324"/>
      <w:bookmarkEnd w:id="325"/>
      <w:bookmarkEnd w:id="326"/>
      <w:bookmarkEnd w:id="327"/>
      <w:bookmarkEnd w:id="328"/>
      <w:bookmarkEnd w:id="329"/>
      <w:bookmarkEnd w:id="330"/>
      <w:bookmarkEnd w:id="331"/>
      <w:bookmarkEnd w:id="332"/>
      <w:bookmarkEnd w:id="333"/>
    </w:p>
    <w:p w:rsidR="00DE001F" w:rsidRDefault="00DE001F" w:rsidP="00DE001F">
      <w:pPr>
        <w:pStyle w:val="Doctxt"/>
      </w:pPr>
      <w:r>
        <w:t>Pour ce qui concerne l’ensemble des documents remis par le Bénéficiaire au titre des conditions suspensives énumérées ci-après :</w:t>
      </w:r>
    </w:p>
    <w:p w:rsidR="00DE001F" w:rsidRDefault="00DE001F" w:rsidP="006B5E94">
      <w:pPr>
        <w:pStyle w:val="Bullet1"/>
        <w:numPr>
          <w:ilvl w:val="0"/>
          <w:numId w:val="75"/>
        </w:numPr>
        <w:tabs>
          <w:tab w:val="clear" w:pos="1440"/>
          <w:tab w:val="num" w:pos="284"/>
        </w:tabs>
        <w:ind w:left="284" w:hanging="284"/>
      </w:pPr>
      <w:r>
        <w:t>lorsque le document remis n’est pas l’original mais une copie, il doit être remis à l’Agence l’original de la copie certifiée conforme ;</w:t>
      </w:r>
    </w:p>
    <w:p w:rsidR="00DE001F" w:rsidRDefault="00DE001F" w:rsidP="006B5E94">
      <w:pPr>
        <w:pStyle w:val="Bullet1"/>
        <w:numPr>
          <w:ilvl w:val="0"/>
          <w:numId w:val="75"/>
        </w:numPr>
        <w:tabs>
          <w:tab w:val="clear" w:pos="1440"/>
          <w:tab w:val="num" w:pos="284"/>
        </w:tabs>
        <w:ind w:left="284" w:hanging="284"/>
        <w:rPr>
          <w:b/>
        </w:rPr>
      </w:pPr>
      <w:r>
        <w:t>Les pièces justificatives, telles que mémoires ou factures acquittées, pourront être présentées sous forme de photocopies ou de duplicata certifiés conformes à l’original par le Bénéficiaire [et devront mentionner les références et les dates des ordres de paiement ;</w:t>
      </w:r>
    </w:p>
    <w:p w:rsidR="00DE001F" w:rsidRDefault="00DE001F" w:rsidP="006B5E94">
      <w:pPr>
        <w:pStyle w:val="Bullet1"/>
        <w:numPr>
          <w:ilvl w:val="0"/>
          <w:numId w:val="75"/>
        </w:numPr>
        <w:tabs>
          <w:tab w:val="clear" w:pos="1440"/>
          <w:tab w:val="num" w:pos="284"/>
        </w:tabs>
        <w:ind w:left="284" w:hanging="284"/>
      </w:pPr>
      <w:r>
        <w:t xml:space="preserve">les versions définitives des documents, dont le projet a été préalablement communiqué à l’Agence et accepté par cette dernière, ne devront pas révéler de différence substantielle par rapport aux projets précédemment communiqués et </w:t>
      </w:r>
      <w:r w:rsidRPr="00DF236D">
        <w:t>acceptés</w:t>
      </w:r>
      <w:r>
        <w:rPr>
          <w:sz w:val="20"/>
        </w:rPr>
        <w:t xml:space="preserve"> </w:t>
      </w:r>
      <w:r>
        <w:t>; et</w:t>
      </w:r>
    </w:p>
    <w:p w:rsidR="00DE001F" w:rsidRDefault="00DE001F" w:rsidP="006B5E94">
      <w:pPr>
        <w:pStyle w:val="Bullet1"/>
        <w:numPr>
          <w:ilvl w:val="0"/>
          <w:numId w:val="75"/>
        </w:numPr>
        <w:tabs>
          <w:tab w:val="clear" w:pos="1440"/>
          <w:tab w:val="num" w:pos="284"/>
        </w:tabs>
        <w:ind w:left="284" w:hanging="284"/>
      </w:pPr>
      <w:r>
        <w:t>les documents n’ayant pas été préalablement communiqués et acceptés par l’Agence devront être jugés satisfaisants par cette dernière tant sur le fond que sur la forme.</w:t>
      </w:r>
    </w:p>
    <w:p w:rsidR="00DE001F" w:rsidRDefault="00DE001F" w:rsidP="00DE001F">
      <w:pPr>
        <w:pStyle w:val="Bullet1"/>
        <w:numPr>
          <w:ilvl w:val="0"/>
          <w:numId w:val="0"/>
        </w:numPr>
        <w:ind w:left="284"/>
      </w:pPr>
    </w:p>
    <w:p w:rsidR="00DE001F" w:rsidRPr="00F766CC" w:rsidRDefault="00DE001F" w:rsidP="006B5E94">
      <w:pPr>
        <w:pStyle w:val="Doctxt"/>
        <w:numPr>
          <w:ilvl w:val="0"/>
          <w:numId w:val="131"/>
        </w:numPr>
        <w:rPr>
          <w:b/>
        </w:rPr>
      </w:pPr>
      <w:r w:rsidRPr="00F766CC">
        <w:rPr>
          <w:b/>
        </w:rPr>
        <w:t xml:space="preserve">Conditions suspensives </w:t>
      </w:r>
      <w:r w:rsidRPr="00F766CC">
        <w:rPr>
          <w:rFonts w:hint="eastAsia"/>
          <w:b/>
        </w:rPr>
        <w:t>à</w:t>
      </w:r>
      <w:r w:rsidRPr="00F766CC">
        <w:rPr>
          <w:b/>
        </w:rPr>
        <w:t xml:space="preserve"> la Signature</w:t>
      </w:r>
      <w:r>
        <w:rPr>
          <w:b/>
        </w:rPr>
        <w:t xml:space="preserve"> </w:t>
      </w:r>
    </w:p>
    <w:p w:rsidR="00DE001F" w:rsidRDefault="00DE001F" w:rsidP="00DE001F">
      <w:pPr>
        <w:pStyle w:val="Doctxt"/>
      </w:pPr>
      <w:r>
        <w:t xml:space="preserve">Remise par le Bénéficiaire à l’Agence des documents sociaux suivants: </w:t>
      </w:r>
    </w:p>
    <w:p w:rsidR="00DE001F" w:rsidRDefault="00DE001F" w:rsidP="00DE001F">
      <w:pPr>
        <w:pStyle w:val="Num4"/>
        <w:tabs>
          <w:tab w:val="left" w:pos="708"/>
        </w:tabs>
        <w:ind w:left="720"/>
      </w:pPr>
      <w:r>
        <w:t xml:space="preserve">une copie certifiée conforme à l’original des statuts de </w:t>
      </w:r>
      <w:r w:rsidRPr="00AD5632">
        <w:rPr>
          <w:highlight w:val="yellow"/>
        </w:rPr>
        <w:t>l’OSC</w:t>
      </w:r>
      <w:r>
        <w:t xml:space="preserve"> en vigueur à la Date de Signature ;</w:t>
      </w:r>
    </w:p>
    <w:p w:rsidR="00DE001F" w:rsidRDefault="00DE001F" w:rsidP="00DE001F">
      <w:pPr>
        <w:pStyle w:val="Num4"/>
        <w:tabs>
          <w:tab w:val="left" w:pos="708"/>
        </w:tabs>
        <w:ind w:left="720"/>
      </w:pPr>
      <w:r>
        <w:t xml:space="preserve">un exemplaire original ou une copie certifiée conforme à l’original de l’acte d’immatriculation ou d’enregistrement de </w:t>
      </w:r>
      <w:r w:rsidRPr="00AD5632">
        <w:rPr>
          <w:highlight w:val="yellow"/>
        </w:rPr>
        <w:t>l’OSC</w:t>
      </w:r>
      <w:r>
        <w:t xml:space="preserve"> de moins de trois mois ; </w:t>
      </w:r>
    </w:p>
    <w:p w:rsidR="00DE001F" w:rsidRDefault="00DE001F" w:rsidP="00DE001F">
      <w:pPr>
        <w:pStyle w:val="Num4"/>
        <w:tabs>
          <w:tab w:val="left" w:pos="708"/>
        </w:tabs>
        <w:ind w:left="720"/>
      </w:pPr>
      <w:r>
        <w:t>une copie certifiée conforme à l’original des décisions des organes sociaux compétents de l</w:t>
      </w:r>
      <w:r w:rsidRPr="00AD5632">
        <w:rPr>
          <w:highlight w:val="yellow"/>
        </w:rPr>
        <w:t>’OSC</w:t>
      </w:r>
      <w:r>
        <w:t xml:space="preserve"> approuvant les termes de la Convention, et autorisant une ou plusieurs des personnes désignées à la signer en son nom et pour son compte ; et</w:t>
      </w:r>
    </w:p>
    <w:p w:rsidR="00DE001F" w:rsidDel="00084B4E" w:rsidRDefault="00DE001F" w:rsidP="00DE001F">
      <w:pPr>
        <w:pStyle w:val="Num4"/>
        <w:tabs>
          <w:tab w:val="num" w:pos="709"/>
        </w:tabs>
        <w:ind w:left="709" w:hanging="709"/>
      </w:pPr>
      <w:r w:rsidRPr="00A40971" w:rsidDel="00084B4E">
        <w:t>une copie certifiée conforme de l’Accord de Consortium dûment signé par chacune des parties audit document ;</w:t>
      </w:r>
    </w:p>
    <w:p w:rsidR="00DE001F" w:rsidDel="00084B4E" w:rsidRDefault="00DE001F" w:rsidP="00DE001F">
      <w:pPr>
        <w:pStyle w:val="Num4"/>
        <w:tabs>
          <w:tab w:val="num" w:pos="709"/>
        </w:tabs>
        <w:ind w:left="709" w:hanging="709"/>
      </w:pPr>
      <w:r w:rsidDel="00084B4E">
        <w:t>Avis de non-objection de l’AFD sur le plan</w:t>
      </w:r>
      <w:r>
        <w:t xml:space="preserve"> d’actions détaillés </w:t>
      </w:r>
      <w:r w:rsidDel="00084B4E">
        <w:t>;</w:t>
      </w:r>
    </w:p>
    <w:p w:rsidR="00DE001F" w:rsidDel="00084B4E" w:rsidRDefault="00DE001F" w:rsidP="00DE001F">
      <w:pPr>
        <w:pStyle w:val="Num4"/>
        <w:tabs>
          <w:tab w:val="num" w:pos="709"/>
        </w:tabs>
        <w:ind w:left="709" w:hanging="709"/>
      </w:pPr>
      <w:r w:rsidDel="00084B4E">
        <w:t xml:space="preserve">Transmission </w:t>
      </w:r>
      <w:r>
        <w:t>à l’</w:t>
      </w:r>
      <w:r w:rsidDel="00084B4E">
        <w:t xml:space="preserve">Ambassade de France </w:t>
      </w:r>
      <w:r>
        <w:t>en Mauritanie</w:t>
      </w:r>
      <w:r w:rsidDel="00084B4E">
        <w:t xml:space="preserve"> d</w:t>
      </w:r>
      <w:r>
        <w:t>u plan</w:t>
      </w:r>
      <w:r w:rsidDel="00084B4E">
        <w:t xml:space="preserve"> de sécurité nationa</w:t>
      </w:r>
      <w:r>
        <w:t>l</w:t>
      </w:r>
      <w:r w:rsidDel="00084B4E">
        <w:t xml:space="preserve"> établis et remise à l’AFD de la copie du courrier de transmission.</w:t>
      </w:r>
    </w:p>
    <w:p w:rsidR="00DE001F" w:rsidRPr="009D7846" w:rsidRDefault="00DE001F" w:rsidP="00DE001F">
      <w:pPr>
        <w:pStyle w:val="Num4"/>
        <w:tabs>
          <w:tab w:val="num" w:pos="709"/>
        </w:tabs>
        <w:ind w:left="709" w:hanging="709"/>
      </w:pPr>
      <w:r>
        <w:t>Remise des copies certifiées conformées des autorisations d’intervenir données par les autorités nationales de Mauritanie.</w:t>
      </w:r>
    </w:p>
    <w:p w:rsidR="00DE001F" w:rsidRDefault="00DE001F" w:rsidP="00DE001F">
      <w:pPr>
        <w:pStyle w:val="Num4"/>
        <w:numPr>
          <w:ilvl w:val="0"/>
          <w:numId w:val="0"/>
        </w:numPr>
        <w:rPr>
          <w:b/>
        </w:rPr>
      </w:pPr>
    </w:p>
    <w:p w:rsidR="00DE001F" w:rsidRDefault="00DE001F" w:rsidP="006B5E94">
      <w:pPr>
        <w:pStyle w:val="Doctxt"/>
        <w:numPr>
          <w:ilvl w:val="0"/>
          <w:numId w:val="131"/>
        </w:numPr>
        <w:rPr>
          <w:b/>
        </w:rPr>
      </w:pPr>
      <w:r w:rsidRPr="009D2E84">
        <w:rPr>
          <w:b/>
        </w:rPr>
        <w:t>Conditions</w:t>
      </w:r>
      <w:r>
        <w:rPr>
          <w:b/>
        </w:rPr>
        <w:t xml:space="preserve"> suspensives au premier Versement</w:t>
      </w:r>
    </w:p>
    <w:p w:rsidR="00DE001F" w:rsidRDefault="00DE001F" w:rsidP="00DE001F">
      <w:pPr>
        <w:pStyle w:val="Num6"/>
        <w:numPr>
          <w:ilvl w:val="0"/>
          <w:numId w:val="0"/>
        </w:numPr>
        <w:ind w:left="720" w:hanging="720"/>
      </w:pPr>
      <w:r>
        <w:t>Remise par le Bénéficiaire à l’Agence des documents suivants :</w:t>
      </w:r>
    </w:p>
    <w:p w:rsidR="00DE001F" w:rsidRDefault="00DE001F" w:rsidP="006B5E94">
      <w:pPr>
        <w:pStyle w:val="Num4"/>
        <w:numPr>
          <w:ilvl w:val="3"/>
          <w:numId w:val="78"/>
        </w:numPr>
      </w:pPr>
      <w:r>
        <w:t xml:space="preserve">les documents justifiant de l’accomplissement de toutes éventuelles formalités d’enregistrement, de dépôt ou de publicité de la Convention et du paiement de </w:t>
      </w:r>
      <w:r>
        <w:lastRenderedPageBreak/>
        <w:t>tous éventuels droits de timbre, d’enregistrement ou taxe similaire sur la Convention, si applicable ;</w:t>
      </w:r>
    </w:p>
    <w:p w:rsidR="00DE001F" w:rsidRPr="00F154A2" w:rsidRDefault="00DE001F" w:rsidP="006B5E94">
      <w:pPr>
        <w:pStyle w:val="Num4"/>
        <w:numPr>
          <w:ilvl w:val="3"/>
          <w:numId w:val="78"/>
        </w:numPr>
      </w:pPr>
      <w:r w:rsidRPr="00F154A2">
        <w:t xml:space="preserve">un certificat d’un représentant dûment habilité </w:t>
      </w:r>
      <w:r>
        <w:t xml:space="preserve">de </w:t>
      </w:r>
      <w:r w:rsidRPr="00AD5632">
        <w:rPr>
          <w:highlight w:val="yellow"/>
        </w:rPr>
        <w:t>l’OSC</w:t>
      </w:r>
      <w:r w:rsidRPr="00F154A2">
        <w:t xml:space="preserve"> listant la ou les personne(s) chargée(s) de signer, au nom </w:t>
      </w:r>
      <w:r>
        <w:t xml:space="preserve">de </w:t>
      </w:r>
      <w:r w:rsidRPr="00AD5632">
        <w:rPr>
          <w:highlight w:val="yellow"/>
        </w:rPr>
        <w:t>l’OSC</w:t>
      </w:r>
      <w:r w:rsidRPr="00F154A2">
        <w:t>, les demandes de Versement et les attestations au titre de la Convention, ou de prendre les mesures ou de signer les autres documents autorisés ou requis d</w:t>
      </w:r>
      <w:r w:rsidRPr="00AD5632">
        <w:rPr>
          <w:highlight w:val="yellow"/>
        </w:rPr>
        <w:t>e l’OSC</w:t>
      </w:r>
      <w:r w:rsidRPr="00F154A2">
        <w:t xml:space="preserve"> en vertu de la Convention, ainsi que le spécimen authentifié de la signature de chacune de ces personnes, et</w:t>
      </w:r>
    </w:p>
    <w:p w:rsidR="00DE001F" w:rsidRPr="00C124EA" w:rsidRDefault="00DE001F" w:rsidP="00DE001F">
      <w:pPr>
        <w:pStyle w:val="Num5"/>
        <w:tabs>
          <w:tab w:val="clear" w:pos="2160"/>
          <w:tab w:val="num" w:pos="1701"/>
        </w:tabs>
        <w:ind w:left="1701"/>
      </w:pPr>
      <w:r w:rsidRPr="001C577D">
        <w:t>une attestation de la banque certifiant l’ouverture du Compte du Projet précisant</w:t>
      </w:r>
      <w:r w:rsidRPr="00C124EA">
        <w:t xml:space="preserve"> les détails bancaires de ce Compte du Projet ;</w:t>
      </w:r>
      <w:r>
        <w:t xml:space="preserve"> et</w:t>
      </w:r>
    </w:p>
    <w:p w:rsidR="00DE001F" w:rsidRDefault="00DE001F" w:rsidP="00DE001F">
      <w:pPr>
        <w:pStyle w:val="Num5"/>
        <w:tabs>
          <w:tab w:val="clear" w:pos="2160"/>
          <w:tab w:val="num" w:pos="1701"/>
        </w:tabs>
        <w:ind w:left="1701"/>
      </w:pPr>
      <w:r>
        <w:t>un programme prévisionnel des dépenses établi jusqu’au 31 décembre 2019.</w:t>
      </w:r>
    </w:p>
    <w:p w:rsidR="00DE001F" w:rsidRDefault="00DE001F" w:rsidP="00DE001F">
      <w:pPr>
        <w:pStyle w:val="Doctxt"/>
        <w:ind w:left="284"/>
        <w:rPr>
          <w:b/>
          <w:smallCaps/>
        </w:rPr>
      </w:pPr>
    </w:p>
    <w:p w:rsidR="00DE001F" w:rsidRPr="009D2E84" w:rsidRDefault="00DE001F" w:rsidP="006B5E94">
      <w:pPr>
        <w:pStyle w:val="Doctxt"/>
        <w:numPr>
          <w:ilvl w:val="0"/>
          <w:numId w:val="131"/>
        </w:numPr>
        <w:rPr>
          <w:b/>
        </w:rPr>
      </w:pPr>
      <w:r w:rsidRPr="009D2E84">
        <w:rPr>
          <w:b/>
        </w:rPr>
        <w:t xml:space="preserve">Conditions suspensives de tous les Versements autre que le premier </w:t>
      </w:r>
    </w:p>
    <w:p w:rsidR="00DE001F" w:rsidRDefault="00DE001F" w:rsidP="00DE001F">
      <w:pPr>
        <w:pStyle w:val="Doctxt"/>
      </w:pPr>
      <w:r>
        <w:t>Remise par le Bénéficiaire à l’Agence des documents suivants :</w:t>
      </w:r>
    </w:p>
    <w:p w:rsidR="00DE001F" w:rsidRDefault="00DE001F" w:rsidP="00DE001F">
      <w:pPr>
        <w:pStyle w:val="Num4"/>
        <w:tabs>
          <w:tab w:val="num" w:pos="731"/>
        </w:tabs>
        <w:ind w:left="720"/>
      </w:pPr>
      <w:r>
        <w:t xml:space="preserve">le dernier rapport technique et financier annuel établi conformément aux stipulations de l’article 7.1 (Rapports d’exécution) intégrant la liste détaillée </w:t>
      </w:r>
      <w:r w:rsidRPr="00DB4C35">
        <w:t xml:space="preserve">des sommes versées au titre des Dépenses Eligibles au cours de la période considérée </w:t>
      </w:r>
      <w:r>
        <w:t>;</w:t>
      </w:r>
    </w:p>
    <w:p w:rsidR="00DE001F" w:rsidRDefault="00DE001F" w:rsidP="00DE001F">
      <w:pPr>
        <w:pStyle w:val="Num4"/>
        <w:tabs>
          <w:tab w:val="num" w:pos="731"/>
        </w:tabs>
        <w:ind w:left="720"/>
      </w:pPr>
      <w:r>
        <w:t xml:space="preserve">le dernier rapport d’audit annuel établi conformément aux stipulations de l’article </w:t>
      </w:r>
      <w:r>
        <w:fldChar w:fldCharType="begin"/>
      </w:r>
      <w:r>
        <w:instrText xml:space="preserve"> REF _Ref366543849 \w \h  \* MERGEFORMAT </w:instrText>
      </w:r>
      <w:r>
        <w:fldChar w:fldCharType="separate"/>
      </w:r>
      <w:r>
        <w:t>3.2.8</w:t>
      </w:r>
      <w:r>
        <w:fldChar w:fldCharType="end"/>
      </w:r>
      <w:r>
        <w:t xml:space="preserve"> </w:t>
      </w:r>
      <w:r w:rsidRPr="00A74F01">
        <w:rPr>
          <w:i/>
        </w:rPr>
        <w:t>(</w:t>
      </w:r>
      <w:r w:rsidRPr="00A74F01">
        <w:rPr>
          <w:i/>
        </w:rPr>
        <w:fldChar w:fldCharType="begin"/>
      </w:r>
      <w:r w:rsidRPr="00A74F01">
        <w:rPr>
          <w:i/>
        </w:rPr>
        <w:instrText xml:space="preserve"> REF _Ref366543849 \h  \* MERGEFORMAT </w:instrText>
      </w:r>
      <w:r w:rsidRPr="00A74F01">
        <w:rPr>
          <w:i/>
        </w:rPr>
      </w:r>
      <w:r w:rsidRPr="00A74F01">
        <w:rPr>
          <w:i/>
        </w:rPr>
        <w:fldChar w:fldCharType="separate"/>
      </w:r>
      <w:r w:rsidRPr="004A67A2">
        <w:rPr>
          <w:i/>
        </w:rPr>
        <w:t>Contrôle-Audit</w:t>
      </w:r>
      <w:r w:rsidRPr="00A74F01">
        <w:rPr>
          <w:i/>
        </w:rPr>
        <w:fldChar w:fldCharType="end"/>
      </w:r>
      <w:r w:rsidRPr="00A74F01">
        <w:rPr>
          <w:i/>
        </w:rPr>
        <w:t>)</w:t>
      </w:r>
      <w:r>
        <w:t xml:space="preserve"> ;</w:t>
      </w:r>
    </w:p>
    <w:p w:rsidR="00DE001F" w:rsidRDefault="00DE001F" w:rsidP="00DE001F">
      <w:pPr>
        <w:pStyle w:val="Num4"/>
        <w:tabs>
          <w:tab w:val="num" w:pos="731"/>
        </w:tabs>
        <w:ind w:left="720"/>
      </w:pPr>
      <w:r>
        <w:t>les programmes prévisionnels des dépenses établis (i) pour l’année considérée et (ii) pour la durée du Projet, actualisé à la date de la Demande de Versement considéré ;</w:t>
      </w:r>
    </w:p>
    <w:p w:rsidR="00DE001F" w:rsidRDefault="00DE001F" w:rsidP="00DE001F">
      <w:pPr>
        <w:pStyle w:val="Num4"/>
        <w:tabs>
          <w:tab w:val="num" w:pos="731"/>
        </w:tabs>
        <w:ind w:left="720"/>
      </w:pPr>
      <w:r>
        <w:t>une estimation actualisée des coûts du Projet ainsi que des Dépenses Eligibles ;</w:t>
      </w:r>
    </w:p>
    <w:p w:rsidR="00DE001F" w:rsidRDefault="00DE001F" w:rsidP="00DE001F">
      <w:pPr>
        <w:pStyle w:val="Num4"/>
        <w:ind w:left="709" w:hanging="709"/>
      </w:pPr>
      <w:r w:rsidRPr="0045714F">
        <w:t>Avis de non-objection de l’AFD sur les rapports d’exécution technique et financière intermédiaires</w:t>
      </w:r>
      <w:r>
        <w:t> ;</w:t>
      </w:r>
    </w:p>
    <w:p w:rsidR="00DE001F" w:rsidRDefault="00DE001F" w:rsidP="00DE001F">
      <w:pPr>
        <w:pStyle w:val="Num4"/>
        <w:tabs>
          <w:tab w:val="num" w:pos="731"/>
        </w:tabs>
        <w:ind w:left="720"/>
      </w:pPr>
      <w:r w:rsidRPr="0045714F">
        <w:t xml:space="preserve">Avis de non-objection de l’AFD sur les </w:t>
      </w:r>
      <w:r>
        <w:t>plans d’actions annuels d’activité.</w:t>
      </w:r>
    </w:p>
    <w:p w:rsidR="00DE001F" w:rsidRDefault="00DE001F" w:rsidP="00DE001F">
      <w:pPr>
        <w:pStyle w:val="Doctxt"/>
      </w:pPr>
    </w:p>
    <w:p w:rsidR="00DE001F" w:rsidRDefault="00DE001F" w:rsidP="00DE001F">
      <w:pPr>
        <w:pStyle w:val="AnxHead"/>
        <w:spacing w:after="720"/>
        <w:sectPr w:rsidR="00DE001F" w:rsidSect="006B5E94">
          <w:pgSz w:w="11906" w:h="16838"/>
          <w:pgMar w:top="1417" w:right="1558" w:bottom="1417" w:left="1417" w:header="708" w:footer="708" w:gutter="0"/>
          <w:cols w:space="708"/>
          <w:docGrid w:linePitch="360"/>
        </w:sectPr>
      </w:pPr>
      <w:bookmarkStart w:id="334" w:name="_Ref432611376"/>
      <w:bookmarkStart w:id="335" w:name="_Ref389242763"/>
      <w:bookmarkStart w:id="336" w:name="_Ref389242755"/>
      <w:bookmarkStart w:id="337" w:name="_Ref389242705"/>
      <w:bookmarkStart w:id="338" w:name="_Ref389242698"/>
      <w:bookmarkStart w:id="339" w:name="_Ref389242420"/>
      <w:bookmarkStart w:id="340" w:name="_Ref389242413"/>
      <w:bookmarkStart w:id="341" w:name="_Ref389242406"/>
      <w:bookmarkStart w:id="342" w:name="_Ref389242399"/>
      <w:bookmarkStart w:id="343" w:name="_Ref389242372"/>
      <w:bookmarkStart w:id="344" w:name="_Ref389242365"/>
      <w:bookmarkStart w:id="345" w:name="_Ref389242350"/>
      <w:bookmarkStart w:id="346" w:name="_Ref389242344"/>
      <w:bookmarkStart w:id="347" w:name="_Ref389146942"/>
      <w:bookmarkStart w:id="348" w:name="_Ref389146933"/>
      <w:bookmarkStart w:id="349" w:name="_Ref389146923"/>
      <w:bookmarkStart w:id="350" w:name="_Ref389146903"/>
      <w:bookmarkStart w:id="351" w:name="_Ref389146869"/>
      <w:bookmarkStart w:id="352" w:name="_Ref389146857"/>
    </w:p>
    <w:p w:rsidR="00DE001F" w:rsidRPr="00F766CC" w:rsidRDefault="00DE001F" w:rsidP="00DE001F">
      <w:pPr>
        <w:pStyle w:val="AnxHead"/>
        <w:spacing w:after="720"/>
      </w:pPr>
      <w:bookmarkStart w:id="353" w:name="_Toc511221971"/>
      <w:r w:rsidRPr="00F766CC">
        <w:lastRenderedPageBreak/>
        <w:t>Plan d</w:t>
      </w:r>
      <w:r>
        <w:t>’</w:t>
      </w:r>
      <w:r w:rsidRPr="00F766CC">
        <w:t>Engagement Environnemental et Social  / Plan d</w:t>
      </w:r>
      <w:r>
        <w:t>’</w:t>
      </w:r>
      <w:r w:rsidRPr="00F766CC">
        <w:t>Action Environnemental et Social</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rsidR="00DE001F" w:rsidRDefault="00DE001F" w:rsidP="00DE001F">
      <w:pPr>
        <w:pStyle w:val="1Maintext"/>
      </w:pPr>
    </w:p>
    <w:tbl>
      <w:tblPr>
        <w:tblW w:w="14340"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284"/>
        <w:gridCol w:w="4819"/>
        <w:gridCol w:w="1560"/>
        <w:gridCol w:w="1276"/>
        <w:gridCol w:w="1560"/>
        <w:gridCol w:w="1841"/>
      </w:tblGrid>
      <w:tr w:rsidR="00DE001F" w:rsidTr="00DE001F">
        <w:trPr>
          <w:cantSplit/>
          <w:tblHeader/>
        </w:trPr>
        <w:tc>
          <w:tcPr>
            <w:tcW w:w="3284" w:type="dxa"/>
            <w:tcBorders>
              <w:top w:val="single" w:sz="8" w:space="0" w:color="auto"/>
              <w:left w:val="single" w:sz="8" w:space="0" w:color="auto"/>
              <w:bottom w:val="single" w:sz="8" w:space="0" w:color="auto"/>
              <w:right w:val="single" w:sz="8" w:space="0" w:color="auto"/>
            </w:tcBorders>
            <w:shd w:val="clear" w:color="auto" w:fill="D6E3BC"/>
            <w:hideMark/>
          </w:tcPr>
          <w:p w:rsidR="00DE001F" w:rsidRDefault="00DE001F" w:rsidP="006B5E94">
            <w:pPr>
              <w:pStyle w:val="Tab"/>
              <w:jc w:val="left"/>
              <w:rPr>
                <w:b/>
                <w:lang w:val="en-GB" w:eastAsia="en-GB"/>
              </w:rPr>
            </w:pPr>
            <w:r>
              <w:rPr>
                <w:b/>
                <w:lang w:val="en-GB" w:eastAsia="en-GB"/>
              </w:rPr>
              <w:t>Thème</w:t>
            </w:r>
          </w:p>
        </w:tc>
        <w:tc>
          <w:tcPr>
            <w:tcW w:w="4819" w:type="dxa"/>
            <w:tcBorders>
              <w:top w:val="single" w:sz="8" w:space="0" w:color="auto"/>
              <w:left w:val="single" w:sz="8" w:space="0" w:color="auto"/>
              <w:bottom w:val="single" w:sz="8" w:space="0" w:color="auto"/>
              <w:right w:val="single" w:sz="8" w:space="0" w:color="auto"/>
            </w:tcBorders>
            <w:shd w:val="clear" w:color="auto" w:fill="D6E3BC"/>
            <w:hideMark/>
          </w:tcPr>
          <w:p w:rsidR="00DE001F" w:rsidRDefault="00DE001F" w:rsidP="006B5E94">
            <w:pPr>
              <w:pStyle w:val="Tab"/>
              <w:jc w:val="left"/>
              <w:rPr>
                <w:b/>
                <w:lang w:val="en-GB" w:eastAsia="en-GB"/>
              </w:rPr>
            </w:pPr>
            <w:r>
              <w:rPr>
                <w:b/>
                <w:lang w:val="en-GB" w:eastAsia="en-GB"/>
              </w:rPr>
              <w:t xml:space="preserve">Actions requises </w:t>
            </w:r>
          </w:p>
        </w:tc>
        <w:tc>
          <w:tcPr>
            <w:tcW w:w="1560" w:type="dxa"/>
            <w:tcBorders>
              <w:top w:val="single" w:sz="8" w:space="0" w:color="auto"/>
              <w:left w:val="single" w:sz="8" w:space="0" w:color="auto"/>
              <w:bottom w:val="single" w:sz="8" w:space="0" w:color="auto"/>
              <w:right w:val="single" w:sz="8" w:space="0" w:color="auto"/>
            </w:tcBorders>
            <w:shd w:val="clear" w:color="auto" w:fill="D6E3BC"/>
            <w:hideMark/>
          </w:tcPr>
          <w:p w:rsidR="00DE001F" w:rsidRDefault="00DE001F" w:rsidP="006B5E94">
            <w:pPr>
              <w:pStyle w:val="Tab"/>
              <w:jc w:val="left"/>
              <w:rPr>
                <w:b/>
                <w:lang w:val="en-GB" w:eastAsia="en-GB"/>
              </w:rPr>
            </w:pPr>
            <w:r>
              <w:rPr>
                <w:b/>
                <w:lang w:val="en-GB" w:eastAsia="en-GB"/>
              </w:rPr>
              <w:t>Ressources et responsabilités</w:t>
            </w:r>
          </w:p>
        </w:tc>
        <w:tc>
          <w:tcPr>
            <w:tcW w:w="1276" w:type="dxa"/>
            <w:tcBorders>
              <w:top w:val="single" w:sz="8" w:space="0" w:color="auto"/>
              <w:left w:val="single" w:sz="8" w:space="0" w:color="auto"/>
              <w:bottom w:val="single" w:sz="8" w:space="0" w:color="auto"/>
              <w:right w:val="single" w:sz="8" w:space="0" w:color="auto"/>
            </w:tcBorders>
            <w:shd w:val="clear" w:color="auto" w:fill="D6E3BC"/>
            <w:hideMark/>
          </w:tcPr>
          <w:p w:rsidR="00DE001F" w:rsidRDefault="00DE001F" w:rsidP="006B5E94">
            <w:pPr>
              <w:pStyle w:val="Tab"/>
              <w:jc w:val="left"/>
              <w:rPr>
                <w:b/>
                <w:spacing w:val="-2"/>
                <w:lang w:val="en-GB" w:eastAsia="en-GB"/>
              </w:rPr>
            </w:pPr>
            <w:r>
              <w:rPr>
                <w:b/>
                <w:spacing w:val="-2"/>
                <w:lang w:val="en-GB" w:eastAsia="en-GB"/>
              </w:rPr>
              <w:t>Source de financement</w:t>
            </w:r>
          </w:p>
        </w:tc>
        <w:tc>
          <w:tcPr>
            <w:tcW w:w="1560" w:type="dxa"/>
            <w:tcBorders>
              <w:top w:val="single" w:sz="8" w:space="0" w:color="auto"/>
              <w:left w:val="single" w:sz="8" w:space="0" w:color="auto"/>
              <w:bottom w:val="single" w:sz="8" w:space="0" w:color="auto"/>
              <w:right w:val="single" w:sz="8" w:space="0" w:color="auto"/>
            </w:tcBorders>
            <w:shd w:val="clear" w:color="auto" w:fill="D6E3BC"/>
            <w:hideMark/>
          </w:tcPr>
          <w:p w:rsidR="00DE001F" w:rsidRPr="00CC2371" w:rsidRDefault="00DE001F" w:rsidP="006B5E94">
            <w:pPr>
              <w:pStyle w:val="Tab"/>
              <w:jc w:val="left"/>
              <w:rPr>
                <w:b/>
                <w:lang w:eastAsia="en-GB"/>
              </w:rPr>
            </w:pPr>
            <w:r w:rsidRPr="00CC2371">
              <w:rPr>
                <w:b/>
                <w:spacing w:val="-2"/>
                <w:lang w:eastAsia="en-GB"/>
              </w:rPr>
              <w:t>Calendrier : préparation &amp; mise en œuvre</w:t>
            </w:r>
          </w:p>
        </w:tc>
        <w:tc>
          <w:tcPr>
            <w:tcW w:w="1841" w:type="dxa"/>
            <w:tcBorders>
              <w:top w:val="single" w:sz="8" w:space="0" w:color="auto"/>
              <w:left w:val="single" w:sz="8" w:space="0" w:color="auto"/>
              <w:bottom w:val="single" w:sz="8" w:space="0" w:color="auto"/>
              <w:right w:val="single" w:sz="8" w:space="0" w:color="auto"/>
            </w:tcBorders>
            <w:shd w:val="clear" w:color="auto" w:fill="D6E3BC"/>
            <w:hideMark/>
          </w:tcPr>
          <w:p w:rsidR="00DE001F" w:rsidRDefault="00DE001F" w:rsidP="006B5E94">
            <w:pPr>
              <w:pStyle w:val="Tab"/>
              <w:jc w:val="left"/>
              <w:rPr>
                <w:b/>
                <w:lang w:val="en-GB" w:eastAsia="en-GB"/>
              </w:rPr>
            </w:pPr>
            <w:r>
              <w:rPr>
                <w:b/>
                <w:lang w:val="en-GB" w:eastAsia="en-GB"/>
              </w:rPr>
              <w:t>Indicateur de réalisation effective</w:t>
            </w:r>
          </w:p>
        </w:tc>
      </w:tr>
      <w:tr w:rsidR="00DE001F" w:rsidTr="00DE001F">
        <w:trPr>
          <w:cantSplit/>
        </w:trPr>
        <w:tc>
          <w:tcPr>
            <w:tcW w:w="14340" w:type="dxa"/>
            <w:gridSpan w:val="6"/>
            <w:tcBorders>
              <w:top w:val="single" w:sz="8" w:space="0" w:color="auto"/>
              <w:left w:val="single" w:sz="8" w:space="0" w:color="auto"/>
              <w:bottom w:val="single" w:sz="8" w:space="0" w:color="auto"/>
              <w:right w:val="single" w:sz="8" w:space="0" w:color="auto"/>
            </w:tcBorders>
            <w:shd w:val="clear" w:color="auto" w:fill="EAF1DD"/>
            <w:vAlign w:val="center"/>
          </w:tcPr>
          <w:p w:rsidR="00DE001F" w:rsidRPr="00CC2371" w:rsidRDefault="00DE001F" w:rsidP="006B5E94">
            <w:pPr>
              <w:pStyle w:val="Tab"/>
              <w:jc w:val="left"/>
              <w:rPr>
                <w:b/>
                <w:lang w:eastAsia="en-GB"/>
              </w:rPr>
            </w:pPr>
          </w:p>
        </w:tc>
      </w:tr>
      <w:tr w:rsidR="00DE001F" w:rsidTr="006B5E94">
        <w:trPr>
          <w:cantSplit/>
          <w:trHeight w:val="618"/>
        </w:trPr>
        <w:tc>
          <w:tcPr>
            <w:tcW w:w="3284" w:type="dxa"/>
            <w:tcBorders>
              <w:top w:val="single" w:sz="8" w:space="0" w:color="auto"/>
              <w:left w:val="single" w:sz="8" w:space="0" w:color="auto"/>
              <w:bottom w:val="single" w:sz="8" w:space="0" w:color="auto"/>
              <w:right w:val="single" w:sz="8" w:space="0" w:color="auto"/>
            </w:tcBorders>
            <w:vAlign w:val="center"/>
          </w:tcPr>
          <w:p w:rsidR="00DE001F" w:rsidRPr="00694BFE" w:rsidRDefault="00DE001F" w:rsidP="006B5E94">
            <w:pPr>
              <w:pStyle w:val="Tab"/>
              <w:jc w:val="left"/>
              <w:rPr>
                <w:lang w:eastAsia="en-GB"/>
              </w:rPr>
            </w:pPr>
            <w:r w:rsidRPr="00694BFE">
              <w:rPr>
                <w:lang w:eastAsia="en-GB"/>
              </w:rPr>
              <w:t>Plan d’Engagement des Parties Prenantes</w:t>
            </w:r>
          </w:p>
        </w:tc>
        <w:tc>
          <w:tcPr>
            <w:tcW w:w="4819" w:type="dxa"/>
            <w:tcBorders>
              <w:top w:val="single" w:sz="8" w:space="0" w:color="auto"/>
              <w:left w:val="single" w:sz="8" w:space="0" w:color="auto"/>
              <w:bottom w:val="single" w:sz="8" w:space="0" w:color="auto"/>
              <w:right w:val="single" w:sz="8" w:space="0" w:color="auto"/>
            </w:tcBorders>
            <w:vAlign w:val="center"/>
          </w:tcPr>
          <w:p w:rsidR="00DE001F" w:rsidRDefault="00DE001F" w:rsidP="006B5E94">
            <w:pPr>
              <w:pStyle w:val="Doctxt1"/>
              <w:ind w:left="0"/>
            </w:pPr>
            <w:r w:rsidRPr="00694BFE">
              <w:t xml:space="preserve">Mise en </w:t>
            </w:r>
            <w:r>
              <w:t>œuvre du plan d’engagement des parties prenantes validé par l’AFD.</w:t>
            </w:r>
          </w:p>
          <w:p w:rsidR="00DE001F" w:rsidRPr="00CC2371" w:rsidRDefault="00DE001F" w:rsidP="006B5E94">
            <w:pPr>
              <w:pStyle w:val="Tab"/>
              <w:jc w:val="left"/>
              <w:rPr>
                <w:lang w:eastAsia="en-GB"/>
              </w:rPr>
            </w:pPr>
          </w:p>
        </w:tc>
        <w:tc>
          <w:tcPr>
            <w:tcW w:w="1560" w:type="dxa"/>
            <w:tcBorders>
              <w:top w:val="single" w:sz="8" w:space="0" w:color="auto"/>
              <w:left w:val="single" w:sz="8" w:space="0" w:color="auto"/>
              <w:bottom w:val="single" w:sz="8" w:space="0" w:color="auto"/>
              <w:right w:val="single" w:sz="8" w:space="0" w:color="auto"/>
            </w:tcBorders>
            <w:vAlign w:val="center"/>
          </w:tcPr>
          <w:p w:rsidR="00DE001F" w:rsidRPr="00694BFE" w:rsidRDefault="00DE001F" w:rsidP="006B5E94">
            <w:pPr>
              <w:pStyle w:val="Tab"/>
              <w:jc w:val="left"/>
              <w:rPr>
                <w:lang w:eastAsia="en-GB"/>
              </w:rPr>
            </w:pPr>
            <w:r w:rsidRPr="00694BFE">
              <w:rPr>
                <w:highlight w:val="yellow"/>
                <w:lang w:eastAsia="en-GB"/>
              </w:rPr>
              <w:t>xxx</w:t>
            </w:r>
          </w:p>
        </w:tc>
        <w:tc>
          <w:tcPr>
            <w:tcW w:w="1276" w:type="dxa"/>
            <w:tcBorders>
              <w:top w:val="single" w:sz="8" w:space="0" w:color="auto"/>
              <w:left w:val="single" w:sz="8" w:space="0" w:color="auto"/>
              <w:bottom w:val="single" w:sz="8" w:space="0" w:color="auto"/>
              <w:right w:val="single" w:sz="8" w:space="0" w:color="auto"/>
            </w:tcBorders>
            <w:vAlign w:val="center"/>
          </w:tcPr>
          <w:p w:rsidR="00DE001F" w:rsidRPr="00694BFE" w:rsidRDefault="00DE001F" w:rsidP="006B5E94">
            <w:pPr>
              <w:pStyle w:val="Tab"/>
              <w:jc w:val="left"/>
              <w:rPr>
                <w:lang w:eastAsia="en-GB"/>
              </w:rPr>
            </w:pPr>
            <w:r w:rsidRPr="00694BFE">
              <w:rPr>
                <w:highlight w:val="yellow"/>
                <w:lang w:eastAsia="en-GB"/>
              </w:rPr>
              <w:t>xxx</w:t>
            </w:r>
          </w:p>
        </w:tc>
        <w:tc>
          <w:tcPr>
            <w:tcW w:w="1560" w:type="dxa"/>
            <w:tcBorders>
              <w:top w:val="single" w:sz="8" w:space="0" w:color="auto"/>
              <w:left w:val="single" w:sz="8" w:space="0" w:color="auto"/>
              <w:bottom w:val="single" w:sz="8" w:space="0" w:color="auto"/>
              <w:right w:val="single" w:sz="8" w:space="0" w:color="auto"/>
            </w:tcBorders>
            <w:vAlign w:val="center"/>
          </w:tcPr>
          <w:p w:rsidR="00DE001F" w:rsidRPr="00CC2371" w:rsidRDefault="00DE001F" w:rsidP="006B5E94">
            <w:pPr>
              <w:pStyle w:val="Tab"/>
              <w:jc w:val="left"/>
              <w:rPr>
                <w:lang w:eastAsia="en-GB"/>
              </w:rPr>
            </w:pPr>
            <w:r w:rsidRPr="00694BFE">
              <w:rPr>
                <w:highlight w:val="yellow"/>
                <w:lang w:eastAsia="en-GB"/>
              </w:rPr>
              <w:t>xxx</w:t>
            </w:r>
          </w:p>
        </w:tc>
        <w:tc>
          <w:tcPr>
            <w:tcW w:w="1841" w:type="dxa"/>
            <w:tcBorders>
              <w:top w:val="single" w:sz="8" w:space="0" w:color="auto"/>
              <w:left w:val="single" w:sz="8" w:space="0" w:color="auto"/>
              <w:bottom w:val="single" w:sz="8" w:space="0" w:color="auto"/>
              <w:right w:val="single" w:sz="8" w:space="0" w:color="auto"/>
            </w:tcBorders>
            <w:vAlign w:val="center"/>
          </w:tcPr>
          <w:p w:rsidR="00DE001F" w:rsidRPr="00CC2371" w:rsidRDefault="00DE001F" w:rsidP="006B5E94">
            <w:pPr>
              <w:pStyle w:val="Tab"/>
              <w:jc w:val="left"/>
              <w:rPr>
                <w:lang w:eastAsia="en-GB"/>
              </w:rPr>
            </w:pPr>
            <w:r w:rsidRPr="00694BFE">
              <w:rPr>
                <w:highlight w:val="yellow"/>
                <w:lang w:eastAsia="en-GB"/>
              </w:rPr>
              <w:t>xxx</w:t>
            </w:r>
          </w:p>
        </w:tc>
      </w:tr>
      <w:tr w:rsidR="00DE001F" w:rsidTr="006B5E94">
        <w:trPr>
          <w:cantSplit/>
          <w:trHeight w:val="618"/>
        </w:trPr>
        <w:tc>
          <w:tcPr>
            <w:tcW w:w="3284" w:type="dxa"/>
            <w:tcBorders>
              <w:top w:val="single" w:sz="8" w:space="0" w:color="auto"/>
              <w:left w:val="single" w:sz="8" w:space="0" w:color="auto"/>
              <w:bottom w:val="single" w:sz="8" w:space="0" w:color="auto"/>
              <w:right w:val="single" w:sz="8" w:space="0" w:color="auto"/>
            </w:tcBorders>
            <w:vAlign w:val="center"/>
          </w:tcPr>
          <w:p w:rsidR="00DE001F" w:rsidRPr="00694BFE" w:rsidRDefault="00DE001F" w:rsidP="006B5E94">
            <w:pPr>
              <w:pStyle w:val="Tab"/>
              <w:jc w:val="left"/>
              <w:rPr>
                <w:lang w:eastAsia="en-GB"/>
              </w:rPr>
            </w:pPr>
            <w:r w:rsidRPr="00694BFE">
              <w:rPr>
                <w:highlight w:val="yellow"/>
                <w:lang w:eastAsia="en-GB"/>
              </w:rPr>
              <w:t>xxx</w:t>
            </w:r>
          </w:p>
        </w:tc>
        <w:tc>
          <w:tcPr>
            <w:tcW w:w="4819" w:type="dxa"/>
            <w:tcBorders>
              <w:top w:val="single" w:sz="8" w:space="0" w:color="auto"/>
              <w:left w:val="single" w:sz="8" w:space="0" w:color="auto"/>
              <w:bottom w:val="single" w:sz="8" w:space="0" w:color="auto"/>
              <w:right w:val="single" w:sz="8" w:space="0" w:color="auto"/>
            </w:tcBorders>
            <w:vAlign w:val="center"/>
          </w:tcPr>
          <w:p w:rsidR="00DE001F" w:rsidRPr="00CC2371" w:rsidRDefault="00DE001F" w:rsidP="006B5E94">
            <w:pPr>
              <w:pStyle w:val="Tab"/>
              <w:jc w:val="left"/>
              <w:rPr>
                <w:lang w:eastAsia="en-GB"/>
              </w:rPr>
            </w:pPr>
            <w:r w:rsidRPr="00694BFE">
              <w:rPr>
                <w:highlight w:val="yellow"/>
                <w:lang w:eastAsia="en-GB"/>
              </w:rPr>
              <w:t>xxx</w:t>
            </w:r>
          </w:p>
        </w:tc>
        <w:tc>
          <w:tcPr>
            <w:tcW w:w="1560" w:type="dxa"/>
            <w:tcBorders>
              <w:top w:val="single" w:sz="8" w:space="0" w:color="auto"/>
              <w:left w:val="single" w:sz="8" w:space="0" w:color="auto"/>
              <w:bottom w:val="single" w:sz="8" w:space="0" w:color="auto"/>
              <w:right w:val="single" w:sz="8" w:space="0" w:color="auto"/>
            </w:tcBorders>
            <w:vAlign w:val="center"/>
          </w:tcPr>
          <w:p w:rsidR="00DE001F" w:rsidRPr="00694BFE" w:rsidRDefault="00DE001F" w:rsidP="006B5E94">
            <w:pPr>
              <w:pStyle w:val="Tab"/>
              <w:jc w:val="left"/>
              <w:rPr>
                <w:lang w:eastAsia="en-GB"/>
              </w:rPr>
            </w:pPr>
            <w:r w:rsidRPr="00694BFE">
              <w:rPr>
                <w:highlight w:val="yellow"/>
                <w:lang w:eastAsia="en-GB"/>
              </w:rPr>
              <w:t>xxx</w:t>
            </w:r>
          </w:p>
        </w:tc>
        <w:tc>
          <w:tcPr>
            <w:tcW w:w="1276" w:type="dxa"/>
            <w:tcBorders>
              <w:top w:val="single" w:sz="8" w:space="0" w:color="auto"/>
              <w:left w:val="single" w:sz="8" w:space="0" w:color="auto"/>
              <w:bottom w:val="single" w:sz="8" w:space="0" w:color="auto"/>
              <w:right w:val="single" w:sz="8" w:space="0" w:color="auto"/>
            </w:tcBorders>
            <w:vAlign w:val="center"/>
          </w:tcPr>
          <w:p w:rsidR="00DE001F" w:rsidRPr="00694BFE" w:rsidRDefault="00DE001F" w:rsidP="006B5E94">
            <w:pPr>
              <w:pStyle w:val="Tab"/>
              <w:jc w:val="left"/>
              <w:rPr>
                <w:lang w:eastAsia="en-GB"/>
              </w:rPr>
            </w:pPr>
            <w:r w:rsidRPr="00694BFE">
              <w:rPr>
                <w:highlight w:val="yellow"/>
                <w:lang w:eastAsia="en-GB"/>
              </w:rPr>
              <w:t>xxx</w:t>
            </w:r>
          </w:p>
        </w:tc>
        <w:tc>
          <w:tcPr>
            <w:tcW w:w="1560" w:type="dxa"/>
            <w:tcBorders>
              <w:top w:val="single" w:sz="8" w:space="0" w:color="auto"/>
              <w:left w:val="single" w:sz="8" w:space="0" w:color="auto"/>
              <w:bottom w:val="single" w:sz="8" w:space="0" w:color="auto"/>
              <w:right w:val="single" w:sz="8" w:space="0" w:color="auto"/>
            </w:tcBorders>
            <w:vAlign w:val="center"/>
          </w:tcPr>
          <w:p w:rsidR="00DE001F" w:rsidRPr="00CC2371" w:rsidRDefault="00DE001F" w:rsidP="006B5E94">
            <w:pPr>
              <w:pStyle w:val="Tab"/>
              <w:jc w:val="left"/>
              <w:rPr>
                <w:lang w:eastAsia="en-GB"/>
              </w:rPr>
            </w:pPr>
            <w:r w:rsidRPr="00694BFE">
              <w:rPr>
                <w:highlight w:val="yellow"/>
                <w:lang w:eastAsia="en-GB"/>
              </w:rPr>
              <w:t>xxx</w:t>
            </w:r>
          </w:p>
        </w:tc>
        <w:tc>
          <w:tcPr>
            <w:tcW w:w="1841" w:type="dxa"/>
            <w:tcBorders>
              <w:top w:val="single" w:sz="8" w:space="0" w:color="auto"/>
              <w:left w:val="single" w:sz="8" w:space="0" w:color="auto"/>
              <w:bottom w:val="single" w:sz="8" w:space="0" w:color="auto"/>
              <w:right w:val="single" w:sz="8" w:space="0" w:color="auto"/>
            </w:tcBorders>
            <w:vAlign w:val="center"/>
          </w:tcPr>
          <w:p w:rsidR="00DE001F" w:rsidRPr="00CC2371" w:rsidRDefault="00DE001F" w:rsidP="006B5E94">
            <w:pPr>
              <w:pStyle w:val="Tab"/>
              <w:jc w:val="left"/>
              <w:rPr>
                <w:lang w:eastAsia="en-GB"/>
              </w:rPr>
            </w:pPr>
            <w:r w:rsidRPr="00694BFE">
              <w:rPr>
                <w:highlight w:val="yellow"/>
                <w:lang w:eastAsia="en-GB"/>
              </w:rPr>
              <w:t>xxx</w:t>
            </w:r>
          </w:p>
        </w:tc>
      </w:tr>
    </w:tbl>
    <w:p w:rsidR="00DE001F" w:rsidRDefault="00DE001F" w:rsidP="00DE001F">
      <w:pPr>
        <w:pStyle w:val="1Maintext"/>
        <w:jc w:val="center"/>
      </w:pPr>
    </w:p>
    <w:p w:rsidR="00DE001F" w:rsidRDefault="00DE001F" w:rsidP="00DE001F">
      <w:pPr>
        <w:pStyle w:val="Doctxt"/>
      </w:pPr>
    </w:p>
    <w:p w:rsidR="00DE001F" w:rsidRDefault="00DE001F" w:rsidP="00DE001F">
      <w:pPr>
        <w:pStyle w:val="AnxHead"/>
        <w:spacing w:after="720"/>
        <w:sectPr w:rsidR="00DE001F" w:rsidSect="006B5E94">
          <w:pgSz w:w="16838" w:h="11906" w:orient="landscape"/>
          <w:pgMar w:top="1417" w:right="1417" w:bottom="1558" w:left="1417" w:header="708" w:footer="708" w:gutter="0"/>
          <w:cols w:space="708"/>
          <w:docGrid w:linePitch="360"/>
        </w:sectPr>
      </w:pPr>
      <w:bookmarkStart w:id="354" w:name="_Ref389553817"/>
    </w:p>
    <w:p w:rsidR="00DE001F" w:rsidRPr="00A730D6" w:rsidRDefault="00DE001F" w:rsidP="00DE001F">
      <w:pPr>
        <w:pStyle w:val="AnxHead"/>
        <w:spacing w:after="720"/>
      </w:pPr>
      <w:bookmarkStart w:id="355" w:name="_Toc511221972"/>
      <w:r w:rsidRPr="00A730D6">
        <w:lastRenderedPageBreak/>
        <w:t>Déclaration d’intégrité, d'éligibilité et d'engagement environnemental et social</w:t>
      </w:r>
      <w:bookmarkEnd w:id="355"/>
    </w:p>
    <w:p w:rsidR="00DE001F" w:rsidRDefault="00DE001F" w:rsidP="00DE001F">
      <w:pPr>
        <w:jc w:val="both"/>
        <w:rPr>
          <w:rFonts w:ascii="Arial" w:hAnsi="Arial" w:cs="Arial"/>
          <w:sz w:val="20"/>
          <w:szCs w:val="20"/>
        </w:rPr>
      </w:pPr>
    </w:p>
    <w:p w:rsidR="00DE001F" w:rsidRDefault="00DE001F" w:rsidP="00DE001F">
      <w:pPr>
        <w:jc w:val="both"/>
        <w:rPr>
          <w:b/>
          <w:sz w:val="22"/>
          <w:szCs w:val="22"/>
        </w:rPr>
      </w:pPr>
    </w:p>
    <w:p w:rsidR="00DE001F" w:rsidRDefault="00DE001F" w:rsidP="00DE001F">
      <w:pPr>
        <w:autoSpaceDE w:val="0"/>
        <w:autoSpaceDN w:val="0"/>
        <w:adjustRightInd w:val="0"/>
        <w:spacing w:before="142" w:line="240" w:lineRule="atLeast"/>
        <w:rPr>
          <w:lang w:eastAsia="en-GB"/>
        </w:rPr>
      </w:pPr>
      <w:r>
        <w:rPr>
          <w:lang w:eastAsia="en-GB"/>
        </w:rPr>
        <w:t>Intitulé de l'appel d'offres : ______________________________________________ (le "</w:t>
      </w:r>
      <w:r>
        <w:rPr>
          <w:b/>
          <w:lang w:eastAsia="en-GB"/>
        </w:rPr>
        <w:t>Marché</w:t>
      </w:r>
      <w:r>
        <w:rPr>
          <w:lang w:eastAsia="en-GB"/>
        </w:rPr>
        <w:t>")</w:t>
      </w:r>
    </w:p>
    <w:p w:rsidR="00DE001F" w:rsidRDefault="00DE001F" w:rsidP="00DE001F">
      <w:pPr>
        <w:autoSpaceDE w:val="0"/>
        <w:autoSpaceDN w:val="0"/>
        <w:adjustRightInd w:val="0"/>
        <w:spacing w:before="142" w:line="240" w:lineRule="atLeast"/>
        <w:rPr>
          <w:lang w:eastAsia="en-GB"/>
        </w:rPr>
      </w:pPr>
      <w:r>
        <w:rPr>
          <w:lang w:eastAsia="en-GB"/>
        </w:rPr>
        <w:t>A : _________________________________________________________(le "</w:t>
      </w:r>
      <w:r>
        <w:rPr>
          <w:b/>
          <w:lang w:eastAsia="en-GB"/>
        </w:rPr>
        <w:t>Maître d'Ouvrage</w:t>
      </w:r>
      <w:r>
        <w:rPr>
          <w:lang w:eastAsia="en-GB"/>
        </w:rPr>
        <w:t>")</w:t>
      </w:r>
    </w:p>
    <w:p w:rsidR="00DE001F" w:rsidRDefault="00DE001F" w:rsidP="00DE001F">
      <w:pPr>
        <w:autoSpaceDE w:val="0"/>
        <w:autoSpaceDN w:val="0"/>
        <w:adjustRightInd w:val="0"/>
        <w:spacing w:before="142" w:line="240" w:lineRule="atLeast"/>
        <w:rPr>
          <w:lang w:eastAsia="en-GB"/>
        </w:rPr>
      </w:pPr>
    </w:p>
    <w:p w:rsidR="00DE001F" w:rsidRDefault="00DE001F" w:rsidP="006B5E94">
      <w:pPr>
        <w:widowControl w:val="0"/>
        <w:numPr>
          <w:ilvl w:val="0"/>
          <w:numId w:val="137"/>
        </w:numPr>
        <w:suppressAutoHyphens/>
        <w:overflowPunct w:val="0"/>
        <w:autoSpaceDE w:val="0"/>
        <w:autoSpaceDN w:val="0"/>
        <w:adjustRightInd w:val="0"/>
        <w:spacing w:before="142" w:line="240" w:lineRule="atLeast"/>
        <w:jc w:val="both"/>
        <w:textAlignment w:val="baseline"/>
        <w:rPr>
          <w:lang w:eastAsia="en-GB"/>
        </w:rPr>
      </w:pPr>
      <w:r>
        <w:rPr>
          <w:lang w:eastAsia="en-GB"/>
        </w:rPr>
        <w:t>Nous reconnaissons et acceptons que l'Agence Française de Développement (l'"</w:t>
      </w:r>
      <w:r>
        <w:rPr>
          <w:b/>
          <w:lang w:eastAsia="en-GB"/>
        </w:rPr>
        <w:t>AFD</w:t>
      </w:r>
      <w:r>
        <w:rPr>
          <w:lang w:eastAsia="en-GB"/>
        </w:rPr>
        <w:t>") ne finance les projets du Maître d'Ouvrage qu'à ses propres conditions qui sont déterminées par la Convention de financement qui la lie au Maître d'Ouvrage. En conséquence, il ne peut exister de lien de droit entre l'AFD et notre entreprise, notre groupement et nos sous-traitants. Le Maître d'Ouvrage conserve la responsabilité exclusive de la préparation et de la mise en œuvre du processus de passation de ses marchés et de leur exécution ultérieure.</w:t>
      </w:r>
    </w:p>
    <w:p w:rsidR="00DE001F" w:rsidRDefault="00DE001F" w:rsidP="006B5E94">
      <w:pPr>
        <w:widowControl w:val="0"/>
        <w:numPr>
          <w:ilvl w:val="0"/>
          <w:numId w:val="137"/>
        </w:numPr>
        <w:suppressAutoHyphens/>
        <w:overflowPunct w:val="0"/>
        <w:autoSpaceDE w:val="0"/>
        <w:autoSpaceDN w:val="0"/>
        <w:adjustRightInd w:val="0"/>
        <w:spacing w:before="142" w:line="240" w:lineRule="atLeast"/>
        <w:jc w:val="both"/>
        <w:textAlignment w:val="baseline"/>
        <w:rPr>
          <w:lang w:eastAsia="en-GB"/>
        </w:rPr>
      </w:pPr>
      <w:r>
        <w:rPr>
          <w:lang w:eastAsia="en-GB"/>
        </w:rPr>
        <w:t>Nous attestons que nous ne sommes pas, et qu'aucun des membres de notre groupement et de nos sous-traitants n'est, dans l'un des cas suivants :</w:t>
      </w:r>
    </w:p>
    <w:p w:rsidR="00DE001F" w:rsidRDefault="00DE001F" w:rsidP="00DE001F">
      <w:pPr>
        <w:widowControl w:val="0"/>
        <w:spacing w:before="142" w:line="240" w:lineRule="atLeast"/>
        <w:ind w:left="1135"/>
        <w:jc w:val="both"/>
        <w:rPr>
          <w:lang w:eastAsia="en-GB"/>
        </w:rPr>
      </w:pPr>
      <w:r>
        <w:rPr>
          <w:lang w:eastAsia="en-GB"/>
        </w:rPr>
        <w:t>2.1) être en état ou avoir fait l'objet d'une procédure de faillite, de liquidation, de règlement judiciaire, de sauvegarde, de cessation d'activité ou être dans toute situation analogue résultant d'une procédure de même nature ;</w:t>
      </w:r>
    </w:p>
    <w:p w:rsidR="00DE001F" w:rsidRDefault="00DE001F" w:rsidP="00DE001F">
      <w:pPr>
        <w:widowControl w:val="0"/>
        <w:tabs>
          <w:tab w:val="left" w:pos="1260"/>
        </w:tabs>
        <w:spacing w:before="142" w:line="240" w:lineRule="atLeast"/>
        <w:ind w:left="1135"/>
        <w:jc w:val="both"/>
        <w:rPr>
          <w:lang w:eastAsia="en-GB"/>
        </w:rPr>
      </w:pPr>
      <w:r>
        <w:rPr>
          <w:lang w:eastAsia="en-GB"/>
        </w:rPr>
        <w:t>2.2) avoir fait l'objet d'une condamnation prononcée depuis moins de cinq ans par un jugement ayant force de chose jugée dans le pays de réalisation du Projet pour l'un des actes visés aux articles 6.1 à 6.4 ci-après ou pour tout délit commis dans le cadre de la passation ou de l'exécution d'un marché</w:t>
      </w:r>
      <w:r>
        <w:rPr>
          <w:vertAlign w:val="superscript"/>
          <w:lang w:eastAsia="en-GB"/>
        </w:rPr>
        <w:footnoteReference w:id="21"/>
      </w:r>
      <w:r>
        <w:rPr>
          <w:lang w:eastAsia="en-GB"/>
        </w:rPr>
        <w:t xml:space="preserve">; </w:t>
      </w:r>
    </w:p>
    <w:p w:rsidR="00DE001F" w:rsidRDefault="00DE001F" w:rsidP="00DE001F">
      <w:pPr>
        <w:widowControl w:val="0"/>
        <w:tabs>
          <w:tab w:val="left" w:pos="1260"/>
        </w:tabs>
        <w:spacing w:before="142" w:line="240" w:lineRule="atLeast"/>
        <w:ind w:left="1135"/>
        <w:jc w:val="both"/>
        <w:rPr>
          <w:lang w:eastAsia="en-GB"/>
        </w:rPr>
      </w:pPr>
      <w:r>
        <w:rPr>
          <w:lang w:eastAsia="en-GB"/>
        </w:rPr>
        <w:t>2.3) figurer sur les Listes de Sanctions Financières adoptées par les Nations Unies, l'Union européenne et/ou la France, notamment au titre de la lutte contre le financement du terrorisme et contre les atteintes à la paix et à la sécurité internationales ;</w:t>
      </w:r>
    </w:p>
    <w:p w:rsidR="00DE001F" w:rsidRDefault="00DE001F" w:rsidP="00DE001F">
      <w:pPr>
        <w:widowControl w:val="0"/>
        <w:tabs>
          <w:tab w:val="left" w:pos="1260"/>
        </w:tabs>
        <w:spacing w:before="142" w:line="240" w:lineRule="atLeast"/>
        <w:ind w:left="1135"/>
        <w:jc w:val="both"/>
        <w:rPr>
          <w:lang w:eastAsia="en-GB"/>
        </w:rPr>
      </w:pPr>
      <w:r>
        <w:rPr>
          <w:lang w:eastAsia="en-GB"/>
        </w:rPr>
        <w:t>2.4) en matière professionnelle, avoir commis au cours des cinq dernières années une faute grave à l'occasion de la passation ou de l'exécution d'un marché ;</w:t>
      </w:r>
    </w:p>
    <w:p w:rsidR="00DE001F" w:rsidRDefault="00DE001F" w:rsidP="00DE001F">
      <w:pPr>
        <w:widowControl w:val="0"/>
        <w:tabs>
          <w:tab w:val="left" w:pos="1260"/>
        </w:tabs>
        <w:spacing w:before="142" w:line="240" w:lineRule="atLeast"/>
        <w:ind w:left="1135"/>
        <w:jc w:val="both"/>
        <w:rPr>
          <w:lang w:eastAsia="en-GB"/>
        </w:rPr>
      </w:pPr>
      <w:r>
        <w:rPr>
          <w:lang w:eastAsia="en-GB"/>
        </w:rPr>
        <w:t>2.5) n'avoir pas rempli nos obligations relatives au paiement des cotisations de sécurité sociale ou nos obligations relatives au paiement de nos impôts selon les dispositions légales du pays où nous sommes établis ou celles du pays du Maître d'Ouvrage ;</w:t>
      </w:r>
    </w:p>
    <w:p w:rsidR="00DE001F" w:rsidRDefault="00DE001F" w:rsidP="00DE001F">
      <w:pPr>
        <w:widowControl w:val="0"/>
        <w:tabs>
          <w:tab w:val="left" w:pos="1260"/>
        </w:tabs>
        <w:spacing w:before="142" w:line="240" w:lineRule="atLeast"/>
        <w:ind w:left="1135"/>
        <w:jc w:val="both"/>
        <w:rPr>
          <w:lang w:eastAsia="en-GB"/>
        </w:rPr>
      </w:pPr>
      <w:r>
        <w:rPr>
          <w:lang w:eastAsia="en-GB"/>
        </w:rPr>
        <w:t>2.6) avoir fait l'objet depuis moins de cinq ans d'une condamnation par un jugement ayant force de chose jugée pour l'un des actes visés aux articles 6.1 à 6.4 ci-après ou pour tout délit commis dans le cadre de la passation ou l'exécution d'un marché financé par l'AFD ;</w:t>
      </w:r>
    </w:p>
    <w:p w:rsidR="00DE001F" w:rsidRDefault="00DE001F" w:rsidP="00DE001F">
      <w:pPr>
        <w:widowControl w:val="0"/>
        <w:tabs>
          <w:tab w:val="left" w:pos="1260"/>
        </w:tabs>
        <w:spacing w:before="142" w:line="240" w:lineRule="atLeast"/>
        <w:ind w:left="1135"/>
        <w:jc w:val="both"/>
        <w:rPr>
          <w:lang w:eastAsia="en-GB"/>
        </w:rPr>
      </w:pPr>
      <w:r>
        <w:rPr>
          <w:lang w:eastAsia="en-GB"/>
        </w:rPr>
        <w:lastRenderedPageBreak/>
        <w:t>2.7) être sous le coup d'une</w:t>
      </w:r>
      <w:r>
        <w:rPr>
          <w:b/>
          <w:bCs/>
          <w:lang w:eastAsia="en-GB"/>
        </w:rPr>
        <w:t xml:space="preserve"> </w:t>
      </w:r>
      <w:r>
        <w:rPr>
          <w:lang w:eastAsia="en-GB"/>
        </w:rPr>
        <w:t>décision d'exclusion prononcée par la Banque mondiale, à compter du 30 mai 2012, et figurer à ce titre sur la liste publiée à l'adresse électronique http://www.worldbank.org/debarr</w:t>
      </w:r>
      <w:r>
        <w:rPr>
          <w:vertAlign w:val="superscript"/>
          <w:lang w:eastAsia="en-GB"/>
        </w:rPr>
        <w:footnoteReference w:id="22"/>
      </w:r>
      <w:r>
        <w:rPr>
          <w:lang w:eastAsia="en-GB"/>
        </w:rPr>
        <w:t>;</w:t>
      </w:r>
    </w:p>
    <w:p w:rsidR="00DE001F" w:rsidRDefault="00DE001F" w:rsidP="00DE001F">
      <w:pPr>
        <w:widowControl w:val="0"/>
        <w:tabs>
          <w:tab w:val="left" w:pos="1260"/>
        </w:tabs>
        <w:spacing w:before="142" w:line="240" w:lineRule="atLeast"/>
        <w:ind w:left="1135"/>
        <w:jc w:val="both"/>
        <w:rPr>
          <w:lang w:eastAsia="en-GB"/>
        </w:rPr>
      </w:pPr>
      <w:r>
        <w:rPr>
          <w:lang w:eastAsia="en-GB"/>
        </w:rPr>
        <w:t>2.8) s'être rendu coupable de fausses déclarations en fournissant les renseignements exigés dans le cadre du processus de passation du Marché.</w:t>
      </w:r>
    </w:p>
    <w:p w:rsidR="00DE001F" w:rsidRDefault="00DE001F" w:rsidP="006B5E94">
      <w:pPr>
        <w:keepNext/>
        <w:keepLines/>
        <w:numPr>
          <w:ilvl w:val="0"/>
          <w:numId w:val="137"/>
        </w:numPr>
        <w:suppressAutoHyphens/>
        <w:overflowPunct w:val="0"/>
        <w:autoSpaceDE w:val="0"/>
        <w:autoSpaceDN w:val="0"/>
        <w:adjustRightInd w:val="0"/>
        <w:spacing w:before="142" w:line="240" w:lineRule="atLeast"/>
        <w:ind w:left="714" w:hanging="357"/>
        <w:jc w:val="both"/>
        <w:textAlignment w:val="baseline"/>
        <w:rPr>
          <w:w w:val="1"/>
          <w:lang w:eastAsia="en-GB"/>
        </w:rPr>
      </w:pPr>
      <w:r>
        <w:rPr>
          <w:lang w:eastAsia="en-GB"/>
        </w:rPr>
        <w:t>Nous attestons que nous ne sommes pas, et qu'aucun des membres de notre groupement et de nos sous-traitants n'est, dans l'une des situations de conflit d'intérêt suivantes :</w:t>
      </w:r>
    </w:p>
    <w:p w:rsidR="00DE001F" w:rsidRDefault="00DE001F" w:rsidP="00DE001F">
      <w:pPr>
        <w:widowControl w:val="0"/>
        <w:tabs>
          <w:tab w:val="left" w:pos="1260"/>
        </w:tabs>
        <w:autoSpaceDE w:val="0"/>
        <w:autoSpaceDN w:val="0"/>
        <w:adjustRightInd w:val="0"/>
        <w:spacing w:before="142" w:line="240" w:lineRule="atLeast"/>
        <w:ind w:left="1080"/>
        <w:jc w:val="both"/>
        <w:rPr>
          <w:lang w:eastAsia="en-GB"/>
        </w:rPr>
      </w:pPr>
      <w:r>
        <w:rPr>
          <w:lang w:eastAsia="en-GB"/>
        </w:rPr>
        <w:t>3.1) actionnaire contrôlant le Maître d'Ouvrage ou filiale contrôlée par le Maître d'Ouvrage, à moins que le conflit en découlant ait été porté à la connaissance de l'AFD et résolu à sa satisfaction.</w:t>
      </w:r>
    </w:p>
    <w:p w:rsidR="00DE001F" w:rsidRDefault="00DE001F" w:rsidP="00DE001F">
      <w:pPr>
        <w:widowControl w:val="0"/>
        <w:tabs>
          <w:tab w:val="left" w:pos="1260"/>
        </w:tabs>
        <w:autoSpaceDE w:val="0"/>
        <w:autoSpaceDN w:val="0"/>
        <w:adjustRightInd w:val="0"/>
        <w:spacing w:before="142" w:line="240" w:lineRule="atLeast"/>
        <w:ind w:left="1080"/>
        <w:jc w:val="both"/>
        <w:rPr>
          <w:lang w:eastAsia="en-GB"/>
        </w:rPr>
      </w:pPr>
      <w:r>
        <w:rPr>
          <w:lang w:eastAsia="en-GB"/>
        </w:rPr>
        <w:t>3.2) avoir des relations d'affaires ou familiales avec un membre des services du Maître d'Ouvrage impliqué dans le processus de sélection ou le contrôle du marché en résultant, à moins que le conflit en découlant ait été porté à la connaissance de l'</w:t>
      </w:r>
      <w:bookmarkStart w:id="356" w:name="_DV_C457"/>
      <w:r>
        <w:rPr>
          <w:lang w:eastAsia="en-GB"/>
        </w:rPr>
        <w:t>AFD</w:t>
      </w:r>
      <w:bookmarkEnd w:id="356"/>
      <w:r>
        <w:rPr>
          <w:lang w:eastAsia="en-GB"/>
        </w:rPr>
        <w:t xml:space="preserve"> et résolu à sa satisfaction ;</w:t>
      </w:r>
    </w:p>
    <w:p w:rsidR="00DE001F" w:rsidRDefault="00DE001F" w:rsidP="00DE001F">
      <w:pPr>
        <w:widowControl w:val="0"/>
        <w:tabs>
          <w:tab w:val="left" w:pos="1260"/>
        </w:tabs>
        <w:autoSpaceDE w:val="0"/>
        <w:autoSpaceDN w:val="0"/>
        <w:adjustRightInd w:val="0"/>
        <w:spacing w:before="142" w:line="240" w:lineRule="atLeast"/>
        <w:ind w:left="1080"/>
        <w:jc w:val="both"/>
        <w:rPr>
          <w:lang w:eastAsia="en-GB"/>
        </w:rPr>
      </w:pPr>
      <w:bookmarkStart w:id="357" w:name="_DV_C458"/>
      <w:r>
        <w:rPr>
          <w:lang w:eastAsia="en-GB"/>
        </w:rPr>
        <w:t>3.3) contrôler ou être contrôlé par un autre soumissionnaire, être placé sous le contrôle de la même entreprise qu'un autre soumissionnaire, recevoir d'un autre soumissionnaire ou attribuer à un autre soumissionnaire directement ou indirectement des subventions, avoir le même représentant légal qu'un autre soumissionnaire, entretenir directement ou indirectement des contacts avec un autre soumissionnaire nous permettant d'avoir et de donner accès aux informations contenues dans nos offres respectives, de les influencer, ou d'influencer les décisions du Maître d'Ouvrage ;</w:t>
      </w:r>
    </w:p>
    <w:p w:rsidR="00DE001F" w:rsidRDefault="00DE001F" w:rsidP="00DE001F">
      <w:pPr>
        <w:widowControl w:val="0"/>
        <w:tabs>
          <w:tab w:val="left" w:pos="1260"/>
        </w:tabs>
        <w:autoSpaceDE w:val="0"/>
        <w:autoSpaceDN w:val="0"/>
        <w:adjustRightInd w:val="0"/>
        <w:spacing w:before="142" w:line="240" w:lineRule="atLeast"/>
        <w:ind w:left="1080"/>
        <w:jc w:val="both"/>
        <w:rPr>
          <w:lang w:eastAsia="en-GB"/>
        </w:rPr>
      </w:pPr>
      <w:r>
        <w:rPr>
          <w:lang w:eastAsia="en-GB"/>
        </w:rPr>
        <w:t>3.4) être engagé pour une mission de conseil qui, par sa nature, risque de s'avérer incompatible avec nos missions pour le compte du Maître d'Ouvrage ;</w:t>
      </w:r>
    </w:p>
    <w:bookmarkEnd w:id="357"/>
    <w:p w:rsidR="00DE001F" w:rsidRDefault="00DE001F" w:rsidP="00DE001F">
      <w:pPr>
        <w:widowControl w:val="0"/>
        <w:tabs>
          <w:tab w:val="left" w:pos="1260"/>
        </w:tabs>
        <w:autoSpaceDE w:val="0"/>
        <w:autoSpaceDN w:val="0"/>
        <w:adjustRightInd w:val="0"/>
        <w:spacing w:before="142" w:line="240" w:lineRule="atLeast"/>
        <w:ind w:left="1080"/>
        <w:jc w:val="both"/>
        <w:rPr>
          <w:lang w:eastAsia="en-GB"/>
        </w:rPr>
      </w:pPr>
      <w:r>
        <w:rPr>
          <w:lang w:eastAsia="en-GB"/>
        </w:rPr>
        <w:t>3.5) dans le cas d'une procédure ayant pour objet la passation d'un marché de travaux ou de fournitures :</w:t>
      </w:r>
    </w:p>
    <w:p w:rsidR="00DE001F" w:rsidRDefault="00DE001F" w:rsidP="006B5E94">
      <w:pPr>
        <w:widowControl w:val="0"/>
        <w:numPr>
          <w:ilvl w:val="2"/>
          <w:numId w:val="138"/>
        </w:numPr>
        <w:tabs>
          <w:tab w:val="left" w:pos="1260"/>
        </w:tabs>
        <w:autoSpaceDE w:val="0"/>
        <w:autoSpaceDN w:val="0"/>
        <w:adjustRightInd w:val="0"/>
        <w:spacing w:before="142" w:line="240" w:lineRule="atLeast"/>
        <w:jc w:val="both"/>
        <w:rPr>
          <w:lang w:eastAsia="en-GB"/>
        </w:rPr>
      </w:pPr>
      <w:r>
        <w:rPr>
          <w:lang w:eastAsia="en-GB"/>
        </w:rPr>
        <w:t>avoir préparé nous-mêmes ou avoir été associés à un consultant qui a préparé des spécifications, plans, calculs et autres documents utilisés dans le cadre du processus de mise en concurrence considéré ;</w:t>
      </w:r>
    </w:p>
    <w:p w:rsidR="00DE001F" w:rsidRDefault="00DE001F" w:rsidP="006B5E94">
      <w:pPr>
        <w:widowControl w:val="0"/>
        <w:numPr>
          <w:ilvl w:val="2"/>
          <w:numId w:val="138"/>
        </w:numPr>
        <w:tabs>
          <w:tab w:val="left" w:pos="1260"/>
        </w:tabs>
        <w:autoSpaceDE w:val="0"/>
        <w:autoSpaceDN w:val="0"/>
        <w:adjustRightInd w:val="0"/>
        <w:spacing w:before="142" w:line="240" w:lineRule="atLeast"/>
        <w:jc w:val="both"/>
        <w:rPr>
          <w:lang w:eastAsia="en-GB"/>
        </w:rPr>
      </w:pPr>
      <w:r>
        <w:rPr>
          <w:lang w:eastAsia="en-GB"/>
        </w:rPr>
        <w:t>être nous-mêmes, ou l'une des firmes auxquelles nous sommes affiliées, recrutés, ou devant l'être, par le Maître d'Ouvrage pour effectuer la supervision ou le contrôle des travaux dans le cadre du Marché. </w:t>
      </w:r>
    </w:p>
    <w:p w:rsidR="00DE001F" w:rsidRDefault="00DE001F" w:rsidP="006B5E94">
      <w:pPr>
        <w:widowControl w:val="0"/>
        <w:numPr>
          <w:ilvl w:val="0"/>
          <w:numId w:val="137"/>
        </w:numPr>
        <w:suppressAutoHyphens/>
        <w:overflowPunct w:val="0"/>
        <w:autoSpaceDE w:val="0"/>
        <w:autoSpaceDN w:val="0"/>
        <w:adjustRightInd w:val="0"/>
        <w:spacing w:before="142" w:line="240" w:lineRule="atLeast"/>
        <w:jc w:val="both"/>
        <w:textAlignment w:val="baseline"/>
        <w:rPr>
          <w:lang w:eastAsia="en-GB"/>
        </w:rPr>
      </w:pPr>
      <w:r>
        <w:rPr>
          <w:lang w:eastAsia="en-GB"/>
        </w:rPr>
        <w:t>Si nous sommes un établissement public ou une entreprise publique, nous attestons que nous jouissons d'une autonomie juridique et financière et que nous sommes gérés selon les règles du droit commercial</w:t>
      </w:r>
      <w:r>
        <w:rPr>
          <w:vertAlign w:val="superscript"/>
          <w:lang w:eastAsia="en-GB"/>
        </w:rPr>
        <w:footnoteReference w:id="23"/>
      </w:r>
      <w:r>
        <w:rPr>
          <w:lang w:eastAsia="en-GB"/>
        </w:rPr>
        <w:t>.</w:t>
      </w:r>
    </w:p>
    <w:p w:rsidR="00DE001F" w:rsidRDefault="00DE001F" w:rsidP="006B5E94">
      <w:pPr>
        <w:widowControl w:val="0"/>
        <w:numPr>
          <w:ilvl w:val="0"/>
          <w:numId w:val="137"/>
        </w:numPr>
        <w:suppressAutoHyphens/>
        <w:overflowPunct w:val="0"/>
        <w:autoSpaceDE w:val="0"/>
        <w:autoSpaceDN w:val="0"/>
        <w:adjustRightInd w:val="0"/>
        <w:spacing w:before="142" w:line="240" w:lineRule="atLeast"/>
        <w:jc w:val="both"/>
        <w:textAlignment w:val="baseline"/>
        <w:rPr>
          <w:lang w:eastAsia="en-GB"/>
        </w:rPr>
      </w:pPr>
      <w:r>
        <w:rPr>
          <w:lang w:eastAsia="en-GB"/>
        </w:rPr>
        <w:t xml:space="preserve">Nous nous engageons à communiquer sans délai au Maître d'Ouvrage, qui en </w:t>
      </w:r>
      <w:r>
        <w:rPr>
          <w:lang w:eastAsia="en-GB"/>
        </w:rPr>
        <w:lastRenderedPageBreak/>
        <w:t>informera l'AFD, tout changement de situation au regard des points 2 à 4 qui précèdent.</w:t>
      </w:r>
    </w:p>
    <w:p w:rsidR="00DE001F" w:rsidRDefault="00DE001F" w:rsidP="006B5E94">
      <w:pPr>
        <w:widowControl w:val="0"/>
        <w:numPr>
          <w:ilvl w:val="0"/>
          <w:numId w:val="137"/>
        </w:numPr>
        <w:suppressAutoHyphens/>
        <w:overflowPunct w:val="0"/>
        <w:autoSpaceDE w:val="0"/>
        <w:autoSpaceDN w:val="0"/>
        <w:adjustRightInd w:val="0"/>
        <w:spacing w:before="142" w:line="240" w:lineRule="atLeast"/>
        <w:jc w:val="both"/>
        <w:textAlignment w:val="baseline"/>
        <w:rPr>
          <w:lang w:eastAsia="en-GB"/>
        </w:rPr>
      </w:pPr>
      <w:r>
        <w:rPr>
          <w:lang w:eastAsia="en-GB"/>
        </w:rPr>
        <w:t>Dans le cadre de la passation et de l'exécution du Marché :</w:t>
      </w:r>
    </w:p>
    <w:p w:rsidR="00DE001F" w:rsidRDefault="00DE001F" w:rsidP="00DE001F">
      <w:pPr>
        <w:widowControl w:val="0"/>
        <w:suppressAutoHyphens/>
        <w:overflowPunct w:val="0"/>
        <w:autoSpaceDE w:val="0"/>
        <w:autoSpaceDN w:val="0"/>
        <w:adjustRightInd w:val="0"/>
        <w:spacing w:before="142" w:line="240" w:lineRule="atLeast"/>
        <w:ind w:left="1135"/>
        <w:jc w:val="both"/>
        <w:textAlignment w:val="baseline"/>
        <w:rPr>
          <w:lang w:eastAsia="en-GB"/>
        </w:rPr>
      </w:pPr>
      <w:r>
        <w:rPr>
          <w:lang w:eastAsia="en-GB"/>
        </w:rPr>
        <w:t>6.1) 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rsidR="00DE001F" w:rsidRDefault="00DE001F" w:rsidP="00DE001F">
      <w:pPr>
        <w:widowControl w:val="0"/>
        <w:suppressAutoHyphens/>
        <w:overflowPunct w:val="0"/>
        <w:autoSpaceDE w:val="0"/>
        <w:autoSpaceDN w:val="0"/>
        <w:adjustRightInd w:val="0"/>
        <w:spacing w:before="142" w:line="240" w:lineRule="atLeast"/>
        <w:ind w:left="1135"/>
        <w:jc w:val="both"/>
        <w:textAlignment w:val="baseline"/>
        <w:rPr>
          <w:lang w:eastAsia="en-GB"/>
        </w:rPr>
      </w:pPr>
      <w:r>
        <w:rPr>
          <w:lang w:eastAsia="en-GB"/>
        </w:rPr>
        <w:t>6.2) Nous n'avons pas commis et nous ne commettrons pas de manœuvre déloyale (action ou omission) contraire à nos obligations légales ou réglementaires et/ou nos règles internes afin d'obtenir un bénéfice illégitime.</w:t>
      </w:r>
    </w:p>
    <w:p w:rsidR="00DE001F" w:rsidRDefault="00DE001F" w:rsidP="00DE001F">
      <w:pPr>
        <w:widowControl w:val="0"/>
        <w:suppressAutoHyphens/>
        <w:overflowPunct w:val="0"/>
        <w:autoSpaceDE w:val="0"/>
        <w:autoSpaceDN w:val="0"/>
        <w:adjustRightInd w:val="0"/>
        <w:spacing w:before="142" w:line="240" w:lineRule="atLeast"/>
        <w:ind w:left="1135"/>
        <w:jc w:val="both"/>
        <w:textAlignment w:val="baseline"/>
        <w:rPr>
          <w:lang w:eastAsia="en-GB"/>
        </w:rPr>
      </w:pPr>
      <w:r>
        <w:rPr>
          <w:lang w:eastAsia="en-GB"/>
        </w:rPr>
        <w:t>6.3) Nous n'avons pas promis, offert ou accordé et nous ne promettrons, offrirons ou accorderons pas, directement ou indirectement, à (i) toute personne détenant un mandat législatif, exécutif, administratif ou judiciaire au sein de l'Etat du Maître d'Ouvrage,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Maître d'Ouvrage, un avantage indu de toute nature, pour lui-même ou pour une autre personne ou entité, afin qu'il accomplisse ou s'abstienne d'accomplir un acte dans l'exercice de ses fonctions officielles.</w:t>
      </w:r>
    </w:p>
    <w:p w:rsidR="00DE001F" w:rsidRDefault="00DE001F" w:rsidP="00DE001F">
      <w:pPr>
        <w:widowControl w:val="0"/>
        <w:suppressAutoHyphens/>
        <w:overflowPunct w:val="0"/>
        <w:autoSpaceDE w:val="0"/>
        <w:autoSpaceDN w:val="0"/>
        <w:adjustRightInd w:val="0"/>
        <w:spacing w:before="142" w:line="240" w:lineRule="atLeast"/>
        <w:ind w:left="1135"/>
        <w:jc w:val="both"/>
        <w:textAlignment w:val="baseline"/>
        <w:rPr>
          <w:lang w:eastAsia="en-GB"/>
        </w:rPr>
      </w:pPr>
      <w:r>
        <w:rPr>
          <w:lang w:eastAsia="en-GB"/>
        </w:rPr>
        <w:t>6.4) Nous n'avons pas promis, offert ou accordé et nous ne promettrons, offrirons ou accorderons pas, directement ou indirectement, à toute personne qui dirige une entité du secteur privé ou travaille pour une telle entité, en quelque qualité que se soit, un avantage indu de toute nature, pour elle-même ou pour une autre personne ou entité, afin qu'elle accomplisse ou s'abstienne d'accomplir un acte en violation de ses obligations légales, contractuelles ou professionnelles.</w:t>
      </w:r>
    </w:p>
    <w:p w:rsidR="00DE001F" w:rsidRDefault="00DE001F" w:rsidP="00DE001F">
      <w:pPr>
        <w:widowControl w:val="0"/>
        <w:suppressAutoHyphens/>
        <w:overflowPunct w:val="0"/>
        <w:autoSpaceDE w:val="0"/>
        <w:autoSpaceDN w:val="0"/>
        <w:adjustRightInd w:val="0"/>
        <w:spacing w:before="142" w:line="240" w:lineRule="atLeast"/>
        <w:ind w:left="1135"/>
        <w:jc w:val="both"/>
        <w:textAlignment w:val="baseline"/>
        <w:rPr>
          <w:lang w:eastAsia="en-GB"/>
        </w:rPr>
      </w:pPr>
      <w:r>
        <w:rPr>
          <w:lang w:eastAsia="en-GB"/>
        </w:rPr>
        <w:t>6.5) Nous n'avons pas commis et nous ne commettrons pas d'acte susceptible d'influencer le processus de passation du Marché au détriment du Maître d'Ouvrage et, notamment, aucune Pratique Anticoncurrentielle ayant pour objet ou pour effet d'empêcher, de restreindre ou de fausser le jeu de la concurrence, notamment en tendant à limiter l'accès au Marché ou le libre exercice de la concurrence par d'autres entreprises.</w:t>
      </w:r>
    </w:p>
    <w:p w:rsidR="00DE001F" w:rsidRDefault="00DE001F" w:rsidP="00DE001F">
      <w:pPr>
        <w:widowControl w:val="0"/>
        <w:suppressAutoHyphens/>
        <w:overflowPunct w:val="0"/>
        <w:autoSpaceDE w:val="0"/>
        <w:autoSpaceDN w:val="0"/>
        <w:adjustRightInd w:val="0"/>
        <w:spacing w:before="142" w:line="240" w:lineRule="atLeast"/>
        <w:ind w:left="1135"/>
        <w:jc w:val="both"/>
        <w:textAlignment w:val="baseline"/>
        <w:rPr>
          <w:lang w:eastAsia="en-GB"/>
        </w:rPr>
      </w:pPr>
      <w:r>
        <w:rPr>
          <w:lang w:eastAsia="en-GB"/>
        </w:rPr>
        <w:t>6.6) Nous-mêmes, ou l'un des membres de notre groupement, ou l'un des sous-traitants n'allons pas acquérir ou fournir de matériel et n'allons pas intervenir dans des secteurs sous Embargo des Nations Unies, de l'Union européenne ou de la France.</w:t>
      </w:r>
    </w:p>
    <w:p w:rsidR="00DE001F" w:rsidRDefault="00DE001F" w:rsidP="00DE001F">
      <w:pPr>
        <w:widowControl w:val="0"/>
        <w:suppressAutoHyphens/>
        <w:overflowPunct w:val="0"/>
        <w:autoSpaceDE w:val="0"/>
        <w:autoSpaceDN w:val="0"/>
        <w:adjustRightInd w:val="0"/>
        <w:spacing w:before="142" w:line="240" w:lineRule="atLeast"/>
        <w:ind w:left="1135"/>
        <w:jc w:val="both"/>
        <w:textAlignment w:val="baseline"/>
        <w:rPr>
          <w:lang w:eastAsia="en-GB"/>
        </w:rPr>
      </w:pPr>
      <w:r>
        <w:rPr>
          <w:lang w:eastAsia="en-GB"/>
        </w:rPr>
        <w:t xml:space="preserve">6.7) Nous nous engageons à respecter et à faire respecter par l'ensemble de nos sous-traitants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également à mettre en œuvre les mesures </w:t>
      </w:r>
      <w:r>
        <w:rPr>
          <w:lang w:eastAsia="en-GB"/>
        </w:rPr>
        <w:lastRenderedPageBreak/>
        <w:t>d'atténuation des risques environnementaux et sociaux telles que définies dans le plan de gestion environnementale et sociale ou, le cas échéant, dans la notice d'impact environnemental et social fournie par le Maître d'Ouvrage.</w:t>
      </w:r>
    </w:p>
    <w:p w:rsidR="00DE001F" w:rsidRDefault="00DE001F" w:rsidP="006B5E94">
      <w:pPr>
        <w:widowControl w:val="0"/>
        <w:numPr>
          <w:ilvl w:val="0"/>
          <w:numId w:val="137"/>
        </w:numPr>
        <w:suppressAutoHyphens/>
        <w:overflowPunct w:val="0"/>
        <w:autoSpaceDE w:val="0"/>
        <w:autoSpaceDN w:val="0"/>
        <w:adjustRightInd w:val="0"/>
        <w:spacing w:before="142" w:line="240" w:lineRule="atLeast"/>
        <w:jc w:val="both"/>
        <w:textAlignment w:val="baseline"/>
        <w:rPr>
          <w:lang w:eastAsia="en-GB"/>
        </w:rPr>
      </w:pPr>
      <w:r>
        <w:rPr>
          <w:lang w:eastAsia="en-GB"/>
        </w:rPr>
        <w:t>Nous-mêmes, les membres de notre groupement et nos sous-traitants autorisons l'AFD à examiner les documents et pièces comptables relatifs à la passation et à l'exécution du Marché et à les soumettre pour vérification à des auditeurs désignés par l'AFD.</w:t>
      </w:r>
    </w:p>
    <w:p w:rsidR="00DE001F" w:rsidRDefault="00DE001F" w:rsidP="00DE001F">
      <w:pPr>
        <w:tabs>
          <w:tab w:val="right" w:pos="4140"/>
          <w:tab w:val="left" w:pos="4500"/>
          <w:tab w:val="right" w:pos="9000"/>
        </w:tabs>
        <w:autoSpaceDE w:val="0"/>
        <w:autoSpaceDN w:val="0"/>
        <w:adjustRightInd w:val="0"/>
        <w:spacing w:before="142" w:line="240" w:lineRule="atLeast"/>
        <w:rPr>
          <w:lang w:eastAsia="en-GB"/>
        </w:rPr>
      </w:pPr>
    </w:p>
    <w:p w:rsidR="00DE001F" w:rsidRDefault="00DE001F" w:rsidP="00DE001F">
      <w:pPr>
        <w:tabs>
          <w:tab w:val="right" w:leader="underscore" w:pos="4536"/>
          <w:tab w:val="left" w:pos="4820"/>
          <w:tab w:val="right" w:leader="underscore" w:pos="9072"/>
        </w:tabs>
        <w:spacing w:before="142" w:line="240" w:lineRule="atLeast"/>
        <w:jc w:val="both"/>
        <w:rPr>
          <w:rFonts w:eastAsia="Calibri"/>
          <w:lang w:eastAsia="en-US"/>
        </w:rPr>
      </w:pPr>
      <w:r>
        <w:rPr>
          <w:rFonts w:eastAsia="Calibri"/>
        </w:rPr>
        <w:t xml:space="preserve">Nom : </w:t>
      </w:r>
      <w:r>
        <w:rPr>
          <w:rFonts w:eastAsia="Calibri"/>
        </w:rPr>
        <w:tab/>
      </w:r>
      <w:r>
        <w:rPr>
          <w:rFonts w:eastAsia="Calibri"/>
        </w:rPr>
        <w:tab/>
        <w:t xml:space="preserve">En tant que : </w:t>
      </w:r>
      <w:r>
        <w:rPr>
          <w:rFonts w:eastAsia="Calibri"/>
        </w:rPr>
        <w:tab/>
      </w:r>
    </w:p>
    <w:p w:rsidR="00DE001F" w:rsidRDefault="00DE001F" w:rsidP="00DE001F">
      <w:pPr>
        <w:spacing w:before="142" w:line="240" w:lineRule="atLeast"/>
        <w:jc w:val="both"/>
        <w:rPr>
          <w:rFonts w:eastAsia="Calibri"/>
        </w:rPr>
      </w:pPr>
    </w:p>
    <w:p w:rsidR="00DE001F" w:rsidRDefault="00DE001F" w:rsidP="00DE001F">
      <w:pPr>
        <w:tabs>
          <w:tab w:val="right" w:leader="underscore" w:pos="4820"/>
        </w:tabs>
        <w:spacing w:before="142" w:line="240" w:lineRule="atLeast"/>
        <w:jc w:val="both"/>
        <w:rPr>
          <w:rFonts w:eastAsia="Calibri"/>
          <w:u w:val="single"/>
        </w:rPr>
      </w:pPr>
      <w:r>
        <w:rPr>
          <w:rFonts w:eastAsia="Calibri"/>
        </w:rPr>
        <w:t>Signature :</w:t>
      </w:r>
      <w:r>
        <w:rPr>
          <w:rFonts w:eastAsia="Calibri"/>
        </w:rPr>
        <w:tab/>
      </w:r>
    </w:p>
    <w:p w:rsidR="00DE001F" w:rsidRDefault="00DE001F" w:rsidP="00DE00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42" w:line="240" w:lineRule="atLeast"/>
        <w:rPr>
          <w:lang w:eastAsia="en-GB"/>
        </w:rPr>
      </w:pPr>
    </w:p>
    <w:p w:rsidR="00DE001F" w:rsidRDefault="00DE001F" w:rsidP="00DE001F">
      <w:pPr>
        <w:tabs>
          <w:tab w:val="right" w:leader="underscore" w:pos="9000"/>
        </w:tabs>
        <w:autoSpaceDE w:val="0"/>
        <w:autoSpaceDN w:val="0"/>
        <w:adjustRightInd w:val="0"/>
        <w:spacing w:before="142" w:line="240" w:lineRule="atLeast"/>
        <w:rPr>
          <w:lang w:eastAsia="en-GB"/>
        </w:rPr>
      </w:pPr>
      <w:r>
        <w:rPr>
          <w:lang w:eastAsia="en-GB"/>
        </w:rPr>
        <w:t>Dûment habilité à signer l'offre pour et au nom de</w:t>
      </w:r>
      <w:r>
        <w:rPr>
          <w:vertAlign w:val="superscript"/>
          <w:lang w:eastAsia="en-GB"/>
        </w:rPr>
        <w:footnoteReference w:id="24"/>
      </w:r>
      <w:r>
        <w:rPr>
          <w:lang w:eastAsia="en-GB"/>
        </w:rPr>
        <w:t xml:space="preserve"> </w:t>
      </w:r>
      <w:r>
        <w:rPr>
          <w:u w:val="single"/>
          <w:lang w:eastAsia="en-GB"/>
        </w:rPr>
        <w:tab/>
      </w:r>
    </w:p>
    <w:p w:rsidR="00DE001F" w:rsidRDefault="00DE001F" w:rsidP="00DE001F">
      <w:pPr>
        <w:tabs>
          <w:tab w:val="right" w:pos="9000"/>
        </w:tabs>
        <w:autoSpaceDE w:val="0"/>
        <w:autoSpaceDN w:val="0"/>
        <w:adjustRightInd w:val="0"/>
        <w:spacing w:before="142" w:line="240" w:lineRule="atLeast"/>
        <w:rPr>
          <w:lang w:eastAsia="en-GB"/>
        </w:rPr>
      </w:pPr>
    </w:p>
    <w:p w:rsidR="00DE001F" w:rsidRDefault="00DE001F" w:rsidP="00DE001F">
      <w:pPr>
        <w:tabs>
          <w:tab w:val="right" w:leader="underscore" w:pos="4536"/>
          <w:tab w:val="left" w:pos="4820"/>
          <w:tab w:val="right" w:leader="underscore" w:pos="9072"/>
        </w:tabs>
        <w:spacing w:before="142" w:line="240" w:lineRule="atLeast"/>
        <w:jc w:val="both"/>
        <w:rPr>
          <w:rFonts w:eastAsia="Calibri"/>
          <w:lang w:eastAsia="en-US"/>
        </w:rPr>
      </w:pPr>
      <w:r>
        <w:rPr>
          <w:rFonts w:eastAsia="Calibri"/>
        </w:rPr>
        <w:t xml:space="preserve">En date du : </w:t>
      </w:r>
      <w:r>
        <w:rPr>
          <w:rFonts w:eastAsia="Calibri"/>
        </w:rPr>
        <w:tab/>
      </w:r>
      <w:r>
        <w:rPr>
          <w:rFonts w:eastAsia="Calibri"/>
        </w:rPr>
        <w:tab/>
        <w:t xml:space="preserve">jour de : </w:t>
      </w:r>
      <w:r>
        <w:rPr>
          <w:rFonts w:eastAsia="Calibri"/>
        </w:rPr>
        <w:tab/>
      </w:r>
    </w:p>
    <w:p w:rsidR="00DE001F" w:rsidRDefault="00DE001F" w:rsidP="00DE001F">
      <w:pPr>
        <w:autoSpaceDE w:val="0"/>
        <w:autoSpaceDN w:val="0"/>
        <w:adjustRightInd w:val="0"/>
        <w:spacing w:before="142" w:line="240" w:lineRule="atLeast"/>
        <w:jc w:val="center"/>
        <w:rPr>
          <w:b/>
          <w:color w:val="1F497D"/>
          <w:lang w:eastAsia="en-GB"/>
        </w:rPr>
      </w:pPr>
    </w:p>
    <w:p w:rsidR="00DE001F" w:rsidRDefault="00DE001F" w:rsidP="00DE001F">
      <w:pPr>
        <w:jc w:val="both"/>
        <w:sectPr w:rsidR="00DE001F" w:rsidSect="006B5E94">
          <w:pgSz w:w="11906" w:h="16838"/>
          <w:pgMar w:top="1417" w:right="1558" w:bottom="1417" w:left="1417" w:header="708" w:footer="708" w:gutter="0"/>
          <w:cols w:space="708"/>
          <w:docGrid w:linePitch="360"/>
        </w:sectPr>
      </w:pPr>
    </w:p>
    <w:p w:rsidR="00DE001F" w:rsidRDefault="00DE001F" w:rsidP="00DE001F">
      <w:pPr>
        <w:pStyle w:val="AnxHead"/>
        <w:spacing w:after="720"/>
      </w:pPr>
      <w:bookmarkStart w:id="358" w:name="_Toc511221973"/>
      <w:r>
        <w:lastRenderedPageBreak/>
        <w:t>Modèle de Rapport d’Indicateurs d’Impact</w:t>
      </w:r>
      <w:bookmarkEnd w:id="354"/>
      <w:bookmarkEnd w:id="358"/>
    </w:p>
    <w:tbl>
      <w:tblPr>
        <w:tblW w:w="14886" w:type="dxa"/>
        <w:tblInd w:w="-356" w:type="dxa"/>
        <w:tblLayout w:type="fixed"/>
        <w:tblCellMar>
          <w:left w:w="70" w:type="dxa"/>
          <w:right w:w="70" w:type="dxa"/>
        </w:tblCellMar>
        <w:tblLook w:val="04A0" w:firstRow="1" w:lastRow="0" w:firstColumn="1" w:lastColumn="0" w:noHBand="0" w:noVBand="1"/>
      </w:tblPr>
      <w:tblGrid>
        <w:gridCol w:w="1454"/>
        <w:gridCol w:w="5068"/>
        <w:gridCol w:w="5244"/>
        <w:gridCol w:w="1560"/>
        <w:gridCol w:w="1560"/>
      </w:tblGrid>
      <w:tr w:rsidR="00DE001F" w:rsidRPr="009E77A6" w:rsidTr="006B5E94">
        <w:trPr>
          <w:trHeight w:val="261"/>
          <w:tblHeader/>
        </w:trPr>
        <w:tc>
          <w:tcPr>
            <w:tcW w:w="1454" w:type="dxa"/>
            <w:tcBorders>
              <w:top w:val="single" w:sz="4" w:space="0" w:color="auto"/>
              <w:left w:val="single" w:sz="4" w:space="0" w:color="auto"/>
              <w:bottom w:val="single" w:sz="4" w:space="0" w:color="auto"/>
              <w:right w:val="single" w:sz="4" w:space="0" w:color="auto"/>
            </w:tcBorders>
            <w:vAlign w:val="center"/>
            <w:hideMark/>
          </w:tcPr>
          <w:p w:rsidR="00DE001F" w:rsidRPr="005C0AD9" w:rsidRDefault="00DE001F" w:rsidP="006B5E94">
            <w:pPr>
              <w:suppressAutoHyphens/>
              <w:jc w:val="center"/>
              <w:rPr>
                <w:b/>
                <w:bCs/>
                <w:szCs w:val="22"/>
              </w:rPr>
            </w:pPr>
            <w:r w:rsidRPr="005C0AD9">
              <w:rPr>
                <w:b/>
                <w:bCs/>
                <w:szCs w:val="22"/>
              </w:rPr>
              <w:t> </w:t>
            </w:r>
          </w:p>
        </w:tc>
        <w:tc>
          <w:tcPr>
            <w:tcW w:w="5068" w:type="dxa"/>
            <w:tcBorders>
              <w:top w:val="single" w:sz="4" w:space="0" w:color="auto"/>
              <w:left w:val="nil"/>
              <w:bottom w:val="single" w:sz="4" w:space="0" w:color="auto"/>
              <w:right w:val="single" w:sz="4" w:space="0" w:color="auto"/>
            </w:tcBorders>
            <w:vAlign w:val="center"/>
            <w:hideMark/>
          </w:tcPr>
          <w:p w:rsidR="00DE001F" w:rsidRPr="005C0AD9" w:rsidRDefault="00DE001F" w:rsidP="006B5E94">
            <w:pPr>
              <w:suppressAutoHyphens/>
              <w:jc w:val="center"/>
              <w:rPr>
                <w:b/>
                <w:bCs/>
                <w:szCs w:val="22"/>
              </w:rPr>
            </w:pPr>
            <w:r w:rsidRPr="005C0AD9">
              <w:rPr>
                <w:b/>
                <w:bCs/>
                <w:szCs w:val="22"/>
              </w:rPr>
              <w:t>Logique d'intervention</w:t>
            </w:r>
          </w:p>
        </w:tc>
        <w:tc>
          <w:tcPr>
            <w:tcW w:w="5244" w:type="dxa"/>
            <w:tcBorders>
              <w:top w:val="single" w:sz="4" w:space="0" w:color="auto"/>
              <w:left w:val="nil"/>
              <w:bottom w:val="single" w:sz="4" w:space="0" w:color="auto"/>
              <w:right w:val="single" w:sz="4" w:space="0" w:color="auto"/>
            </w:tcBorders>
            <w:vAlign w:val="center"/>
            <w:hideMark/>
          </w:tcPr>
          <w:p w:rsidR="00DE001F" w:rsidRPr="005C0AD9" w:rsidRDefault="00DE001F" w:rsidP="006B5E94">
            <w:pPr>
              <w:suppressAutoHyphens/>
              <w:jc w:val="center"/>
              <w:rPr>
                <w:b/>
                <w:bCs/>
                <w:szCs w:val="22"/>
              </w:rPr>
            </w:pPr>
            <w:r w:rsidRPr="005C0AD9">
              <w:rPr>
                <w:b/>
                <w:bCs/>
                <w:szCs w:val="22"/>
              </w:rPr>
              <w:t xml:space="preserve">Indicateurs </w:t>
            </w:r>
          </w:p>
        </w:tc>
        <w:tc>
          <w:tcPr>
            <w:tcW w:w="1560" w:type="dxa"/>
            <w:tcBorders>
              <w:top w:val="single" w:sz="4" w:space="0" w:color="auto"/>
              <w:left w:val="single" w:sz="4" w:space="0" w:color="auto"/>
              <w:bottom w:val="single" w:sz="4" w:space="0" w:color="auto"/>
              <w:right w:val="single" w:sz="4" w:space="0" w:color="auto"/>
            </w:tcBorders>
            <w:vAlign w:val="center"/>
            <w:hideMark/>
          </w:tcPr>
          <w:p w:rsidR="00DE001F" w:rsidRPr="005C0AD9" w:rsidRDefault="00DE001F" w:rsidP="006B5E94">
            <w:pPr>
              <w:suppressAutoHyphens/>
              <w:jc w:val="center"/>
              <w:rPr>
                <w:b/>
                <w:bCs/>
                <w:szCs w:val="22"/>
              </w:rPr>
            </w:pPr>
            <w:r w:rsidRPr="005C0AD9">
              <w:rPr>
                <w:b/>
                <w:bCs/>
                <w:szCs w:val="22"/>
              </w:rPr>
              <w:t>Valeurs cibles</w:t>
            </w:r>
          </w:p>
        </w:tc>
        <w:tc>
          <w:tcPr>
            <w:tcW w:w="1560" w:type="dxa"/>
            <w:tcBorders>
              <w:top w:val="single" w:sz="4" w:space="0" w:color="auto"/>
              <w:left w:val="single" w:sz="4" w:space="0" w:color="auto"/>
              <w:bottom w:val="single" w:sz="4" w:space="0" w:color="auto"/>
              <w:right w:val="single" w:sz="4" w:space="0" w:color="auto"/>
            </w:tcBorders>
          </w:tcPr>
          <w:p w:rsidR="00DE001F" w:rsidRPr="005C0AD9" w:rsidRDefault="00DE001F" w:rsidP="006B5E94">
            <w:pPr>
              <w:suppressAutoHyphens/>
              <w:jc w:val="center"/>
              <w:rPr>
                <w:b/>
                <w:bCs/>
                <w:szCs w:val="22"/>
              </w:rPr>
            </w:pPr>
            <w:r>
              <w:rPr>
                <w:b/>
                <w:bCs/>
                <w:szCs w:val="22"/>
              </w:rPr>
              <w:t>Niveau d’achèvement</w:t>
            </w:r>
          </w:p>
        </w:tc>
      </w:tr>
      <w:tr w:rsidR="00DE001F" w:rsidRPr="009E77A6" w:rsidTr="006B5E94">
        <w:trPr>
          <w:trHeight w:val="555"/>
        </w:trPr>
        <w:tc>
          <w:tcPr>
            <w:tcW w:w="1454" w:type="dxa"/>
            <w:tcBorders>
              <w:top w:val="nil"/>
              <w:left w:val="single" w:sz="4" w:space="0" w:color="auto"/>
              <w:bottom w:val="single" w:sz="4" w:space="0" w:color="auto"/>
              <w:right w:val="single" w:sz="4" w:space="0" w:color="auto"/>
            </w:tcBorders>
            <w:vAlign w:val="center"/>
            <w:hideMark/>
          </w:tcPr>
          <w:p w:rsidR="00DE001F" w:rsidRPr="005C0AD9" w:rsidRDefault="00DE001F" w:rsidP="006B5E94">
            <w:pPr>
              <w:suppressAutoHyphens/>
              <w:jc w:val="center"/>
              <w:rPr>
                <w:b/>
                <w:bCs/>
                <w:szCs w:val="22"/>
              </w:rPr>
            </w:pPr>
            <w:r w:rsidRPr="005C0AD9">
              <w:rPr>
                <w:b/>
                <w:bCs/>
                <w:szCs w:val="22"/>
              </w:rPr>
              <w:t>Objectif global</w:t>
            </w:r>
          </w:p>
        </w:tc>
        <w:tc>
          <w:tcPr>
            <w:tcW w:w="10312" w:type="dxa"/>
            <w:gridSpan w:val="2"/>
            <w:tcBorders>
              <w:top w:val="nil"/>
              <w:left w:val="nil"/>
              <w:bottom w:val="single" w:sz="4" w:space="0" w:color="auto"/>
              <w:right w:val="single" w:sz="4" w:space="0" w:color="auto"/>
            </w:tcBorders>
            <w:vAlign w:val="center"/>
          </w:tcPr>
          <w:p w:rsidR="00DE001F" w:rsidRPr="005C0AD9" w:rsidRDefault="00DE001F" w:rsidP="006B5E94">
            <w:pPr>
              <w:suppressAutoHyphens/>
              <w:jc w:val="both"/>
              <w:rPr>
                <w:szCs w:val="22"/>
                <w:lang w:eastAsia="zh-CN"/>
              </w:rPr>
            </w:pPr>
          </w:p>
        </w:tc>
        <w:tc>
          <w:tcPr>
            <w:tcW w:w="1560" w:type="dxa"/>
            <w:tcBorders>
              <w:top w:val="single" w:sz="4" w:space="0" w:color="auto"/>
              <w:left w:val="single" w:sz="4" w:space="0" w:color="auto"/>
              <w:bottom w:val="single" w:sz="4" w:space="0" w:color="auto"/>
              <w:right w:val="single" w:sz="4" w:space="0" w:color="auto"/>
            </w:tcBorders>
          </w:tcPr>
          <w:p w:rsidR="00DE001F" w:rsidRPr="005C0AD9" w:rsidRDefault="00DE001F" w:rsidP="006B5E94">
            <w:pPr>
              <w:suppressAutoHyphens/>
              <w:jc w:val="center"/>
              <w:rPr>
                <w:i/>
                <w:iCs/>
                <w:szCs w:val="22"/>
              </w:rPr>
            </w:pPr>
          </w:p>
        </w:tc>
        <w:tc>
          <w:tcPr>
            <w:tcW w:w="1560" w:type="dxa"/>
            <w:tcBorders>
              <w:top w:val="single" w:sz="4" w:space="0" w:color="auto"/>
              <w:left w:val="single" w:sz="4" w:space="0" w:color="auto"/>
              <w:bottom w:val="single" w:sz="4" w:space="0" w:color="auto"/>
              <w:right w:val="single" w:sz="4" w:space="0" w:color="auto"/>
            </w:tcBorders>
          </w:tcPr>
          <w:p w:rsidR="00DE001F" w:rsidRPr="005C0AD9" w:rsidRDefault="00DE001F" w:rsidP="006B5E94">
            <w:pPr>
              <w:suppressAutoHyphens/>
              <w:jc w:val="center"/>
              <w:rPr>
                <w:i/>
                <w:iCs/>
                <w:szCs w:val="22"/>
              </w:rPr>
            </w:pPr>
          </w:p>
        </w:tc>
      </w:tr>
      <w:tr w:rsidR="00DE001F" w:rsidRPr="009E77A6" w:rsidTr="006B5E94">
        <w:trPr>
          <w:trHeight w:val="722"/>
        </w:trPr>
        <w:tc>
          <w:tcPr>
            <w:tcW w:w="1454" w:type="dxa"/>
            <w:vMerge w:val="restart"/>
            <w:tcBorders>
              <w:top w:val="nil"/>
              <w:left w:val="single" w:sz="4" w:space="0" w:color="auto"/>
              <w:bottom w:val="single" w:sz="4" w:space="0" w:color="auto"/>
              <w:right w:val="single" w:sz="4" w:space="0" w:color="auto"/>
            </w:tcBorders>
            <w:vAlign w:val="center"/>
            <w:hideMark/>
          </w:tcPr>
          <w:p w:rsidR="00DE001F" w:rsidRPr="005C0AD9" w:rsidRDefault="00DE001F" w:rsidP="006B5E94">
            <w:pPr>
              <w:jc w:val="center"/>
              <w:rPr>
                <w:b/>
                <w:bCs/>
                <w:szCs w:val="22"/>
              </w:rPr>
            </w:pPr>
            <w:r w:rsidRPr="005C0AD9">
              <w:rPr>
                <w:b/>
                <w:bCs/>
                <w:szCs w:val="22"/>
              </w:rPr>
              <w:t>Objectif(s) spécifique(s)</w:t>
            </w:r>
          </w:p>
          <w:p w:rsidR="00DE001F" w:rsidRPr="005C0AD9" w:rsidRDefault="00DE001F" w:rsidP="006B5E94">
            <w:pPr>
              <w:suppressAutoHyphens/>
              <w:jc w:val="center"/>
              <w:rPr>
                <w:b/>
                <w:bCs/>
                <w:szCs w:val="22"/>
              </w:rPr>
            </w:pPr>
            <w:r w:rsidRPr="005C0AD9">
              <w:rPr>
                <w:b/>
                <w:bCs/>
                <w:szCs w:val="22"/>
              </w:rPr>
              <w:t>(et sous-objectifs spécifiques)</w:t>
            </w:r>
          </w:p>
        </w:tc>
        <w:tc>
          <w:tcPr>
            <w:tcW w:w="5068" w:type="dxa"/>
            <w:tcBorders>
              <w:top w:val="single" w:sz="4" w:space="0" w:color="auto"/>
              <w:left w:val="nil"/>
              <w:bottom w:val="single" w:sz="4" w:space="0" w:color="auto"/>
              <w:right w:val="single" w:sz="4" w:space="0" w:color="auto"/>
            </w:tcBorders>
            <w:vAlign w:val="center"/>
          </w:tcPr>
          <w:p w:rsidR="00DE001F" w:rsidRPr="005C0AD9" w:rsidRDefault="00DE001F" w:rsidP="006B5E94">
            <w:pPr>
              <w:suppressAutoHyphens/>
              <w:rPr>
                <w:szCs w:val="22"/>
                <w:lang w:eastAsia="zh-CN"/>
              </w:rPr>
            </w:pPr>
          </w:p>
        </w:tc>
        <w:tc>
          <w:tcPr>
            <w:tcW w:w="5244" w:type="dxa"/>
            <w:tcBorders>
              <w:top w:val="nil"/>
              <w:left w:val="nil"/>
              <w:bottom w:val="single" w:sz="4" w:space="0" w:color="auto"/>
              <w:right w:val="single" w:sz="4" w:space="0" w:color="auto"/>
            </w:tcBorders>
            <w:vAlign w:val="center"/>
          </w:tcPr>
          <w:p w:rsidR="00DE001F" w:rsidRPr="005C0AD9" w:rsidRDefault="00DE001F" w:rsidP="006B5E94">
            <w:pPr>
              <w:suppressAutoHyphens/>
              <w:rPr>
                <w:szCs w:val="22"/>
                <w:lang w:eastAsia="zh-CN"/>
              </w:rPr>
            </w:pPr>
          </w:p>
        </w:tc>
        <w:tc>
          <w:tcPr>
            <w:tcW w:w="1560" w:type="dxa"/>
            <w:tcBorders>
              <w:top w:val="single" w:sz="4" w:space="0" w:color="auto"/>
              <w:left w:val="single" w:sz="4" w:space="0" w:color="auto"/>
              <w:bottom w:val="single" w:sz="4" w:space="0" w:color="auto"/>
              <w:right w:val="single" w:sz="4" w:space="0" w:color="auto"/>
            </w:tcBorders>
            <w:vAlign w:val="center"/>
          </w:tcPr>
          <w:p w:rsidR="00DE001F" w:rsidRPr="005C0AD9" w:rsidRDefault="00DE001F" w:rsidP="006B5E94">
            <w:pPr>
              <w:suppressAutoHyphens/>
              <w:jc w:val="center"/>
              <w:rPr>
                <w:iCs/>
                <w:szCs w:val="22"/>
              </w:rPr>
            </w:pPr>
          </w:p>
        </w:tc>
        <w:tc>
          <w:tcPr>
            <w:tcW w:w="1560" w:type="dxa"/>
            <w:tcBorders>
              <w:top w:val="single" w:sz="4" w:space="0" w:color="auto"/>
              <w:left w:val="single" w:sz="4" w:space="0" w:color="auto"/>
              <w:bottom w:val="single" w:sz="4" w:space="0" w:color="auto"/>
              <w:right w:val="single" w:sz="4" w:space="0" w:color="auto"/>
            </w:tcBorders>
          </w:tcPr>
          <w:p w:rsidR="00DE001F" w:rsidRPr="005C0AD9" w:rsidRDefault="00DE001F" w:rsidP="006B5E94">
            <w:pPr>
              <w:suppressAutoHyphens/>
              <w:jc w:val="center"/>
              <w:rPr>
                <w:iCs/>
                <w:szCs w:val="22"/>
              </w:rPr>
            </w:pPr>
          </w:p>
        </w:tc>
      </w:tr>
      <w:tr w:rsidR="00DE001F" w:rsidRPr="009E77A6" w:rsidTr="006B5E94">
        <w:trPr>
          <w:trHeight w:val="736"/>
        </w:trPr>
        <w:tc>
          <w:tcPr>
            <w:tcW w:w="1454" w:type="dxa"/>
            <w:vMerge/>
            <w:tcBorders>
              <w:top w:val="nil"/>
              <w:left w:val="single" w:sz="4" w:space="0" w:color="auto"/>
              <w:bottom w:val="single" w:sz="4" w:space="0" w:color="auto"/>
              <w:right w:val="single" w:sz="4" w:space="0" w:color="auto"/>
            </w:tcBorders>
            <w:vAlign w:val="center"/>
            <w:hideMark/>
          </w:tcPr>
          <w:p w:rsidR="00DE001F" w:rsidRPr="005C0AD9" w:rsidRDefault="00DE001F" w:rsidP="006B5E94">
            <w:pPr>
              <w:rPr>
                <w:b/>
                <w:bCs/>
                <w:szCs w:val="22"/>
              </w:rPr>
            </w:pPr>
          </w:p>
        </w:tc>
        <w:tc>
          <w:tcPr>
            <w:tcW w:w="5068" w:type="dxa"/>
            <w:tcBorders>
              <w:top w:val="single" w:sz="4" w:space="0" w:color="auto"/>
              <w:left w:val="nil"/>
              <w:bottom w:val="nil"/>
              <w:right w:val="single" w:sz="4" w:space="0" w:color="auto"/>
            </w:tcBorders>
            <w:vAlign w:val="center"/>
          </w:tcPr>
          <w:p w:rsidR="00DE001F" w:rsidRPr="005C0AD9" w:rsidRDefault="00DE001F" w:rsidP="006B5E94">
            <w:pPr>
              <w:suppressAutoHyphens/>
              <w:rPr>
                <w:szCs w:val="22"/>
                <w:lang w:eastAsia="zh-CN"/>
              </w:rPr>
            </w:pPr>
          </w:p>
        </w:tc>
        <w:tc>
          <w:tcPr>
            <w:tcW w:w="5244" w:type="dxa"/>
            <w:tcBorders>
              <w:top w:val="nil"/>
              <w:left w:val="nil"/>
              <w:bottom w:val="single" w:sz="4" w:space="0" w:color="auto"/>
              <w:right w:val="single" w:sz="4" w:space="0" w:color="auto"/>
            </w:tcBorders>
            <w:vAlign w:val="center"/>
          </w:tcPr>
          <w:p w:rsidR="00DE001F" w:rsidRPr="005C0AD9" w:rsidRDefault="00DE001F" w:rsidP="006B5E94">
            <w:pPr>
              <w:tabs>
                <w:tab w:val="left" w:pos="69"/>
              </w:tabs>
              <w:suppressAutoHyphens/>
              <w:spacing w:after="120"/>
              <w:jc w:val="both"/>
              <w:rPr>
                <w:szCs w:val="22"/>
              </w:rPr>
            </w:pPr>
          </w:p>
        </w:tc>
        <w:tc>
          <w:tcPr>
            <w:tcW w:w="1560" w:type="dxa"/>
            <w:tcBorders>
              <w:top w:val="single" w:sz="4" w:space="0" w:color="auto"/>
              <w:left w:val="single" w:sz="4" w:space="0" w:color="auto"/>
              <w:bottom w:val="single" w:sz="4" w:space="0" w:color="auto"/>
              <w:right w:val="single" w:sz="4" w:space="0" w:color="auto"/>
            </w:tcBorders>
          </w:tcPr>
          <w:p w:rsidR="00DE001F" w:rsidRPr="005C0AD9" w:rsidRDefault="00DE001F" w:rsidP="006B5E94">
            <w:pPr>
              <w:suppressAutoHyphens/>
              <w:jc w:val="center"/>
              <w:rPr>
                <w:iCs/>
                <w:szCs w:val="22"/>
              </w:rPr>
            </w:pPr>
          </w:p>
        </w:tc>
        <w:tc>
          <w:tcPr>
            <w:tcW w:w="1560" w:type="dxa"/>
            <w:tcBorders>
              <w:top w:val="single" w:sz="4" w:space="0" w:color="auto"/>
              <w:left w:val="single" w:sz="4" w:space="0" w:color="auto"/>
              <w:bottom w:val="single" w:sz="4" w:space="0" w:color="auto"/>
              <w:right w:val="single" w:sz="4" w:space="0" w:color="auto"/>
            </w:tcBorders>
          </w:tcPr>
          <w:p w:rsidR="00DE001F" w:rsidRPr="005C0AD9" w:rsidRDefault="00DE001F" w:rsidP="006B5E94">
            <w:pPr>
              <w:suppressAutoHyphens/>
              <w:jc w:val="center"/>
              <w:rPr>
                <w:iCs/>
                <w:szCs w:val="22"/>
              </w:rPr>
            </w:pPr>
          </w:p>
        </w:tc>
      </w:tr>
      <w:tr w:rsidR="00DE001F" w:rsidRPr="009E77A6" w:rsidTr="006B5E94">
        <w:trPr>
          <w:trHeight w:val="836"/>
        </w:trPr>
        <w:tc>
          <w:tcPr>
            <w:tcW w:w="1454" w:type="dxa"/>
            <w:vMerge/>
            <w:tcBorders>
              <w:top w:val="nil"/>
              <w:left w:val="single" w:sz="4" w:space="0" w:color="auto"/>
              <w:bottom w:val="single" w:sz="4" w:space="0" w:color="auto"/>
              <w:right w:val="single" w:sz="4" w:space="0" w:color="auto"/>
            </w:tcBorders>
            <w:vAlign w:val="center"/>
            <w:hideMark/>
          </w:tcPr>
          <w:p w:rsidR="00DE001F" w:rsidRPr="005C0AD9" w:rsidRDefault="00DE001F" w:rsidP="006B5E94">
            <w:pPr>
              <w:rPr>
                <w:b/>
                <w:bCs/>
                <w:szCs w:val="22"/>
              </w:rPr>
            </w:pPr>
          </w:p>
        </w:tc>
        <w:tc>
          <w:tcPr>
            <w:tcW w:w="5068" w:type="dxa"/>
            <w:tcBorders>
              <w:top w:val="single" w:sz="4" w:space="0" w:color="auto"/>
              <w:left w:val="nil"/>
              <w:bottom w:val="nil"/>
              <w:right w:val="single" w:sz="4" w:space="0" w:color="auto"/>
            </w:tcBorders>
            <w:vAlign w:val="center"/>
          </w:tcPr>
          <w:p w:rsidR="00DE001F" w:rsidRPr="005C0AD9" w:rsidRDefault="00DE001F" w:rsidP="006B5E94">
            <w:pPr>
              <w:suppressAutoHyphens/>
              <w:rPr>
                <w:szCs w:val="22"/>
                <w:lang w:eastAsia="zh-CN"/>
              </w:rPr>
            </w:pPr>
          </w:p>
        </w:tc>
        <w:tc>
          <w:tcPr>
            <w:tcW w:w="5244" w:type="dxa"/>
            <w:tcBorders>
              <w:top w:val="nil"/>
              <w:left w:val="nil"/>
              <w:bottom w:val="single" w:sz="4" w:space="0" w:color="auto"/>
              <w:right w:val="single" w:sz="4" w:space="0" w:color="auto"/>
            </w:tcBorders>
            <w:vAlign w:val="center"/>
          </w:tcPr>
          <w:p w:rsidR="00DE001F" w:rsidRPr="005C0AD9" w:rsidRDefault="00DE001F" w:rsidP="006B5E94">
            <w:pPr>
              <w:suppressAutoHyphens/>
              <w:rPr>
                <w:iCs/>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DE001F" w:rsidRPr="005C0AD9" w:rsidRDefault="00DE001F" w:rsidP="006B5E94">
            <w:pPr>
              <w:suppressAutoHyphens/>
              <w:jc w:val="center"/>
              <w:rPr>
                <w:iCs/>
                <w:szCs w:val="22"/>
              </w:rPr>
            </w:pPr>
          </w:p>
        </w:tc>
        <w:tc>
          <w:tcPr>
            <w:tcW w:w="1560" w:type="dxa"/>
            <w:tcBorders>
              <w:top w:val="single" w:sz="4" w:space="0" w:color="auto"/>
              <w:left w:val="single" w:sz="4" w:space="0" w:color="auto"/>
              <w:bottom w:val="single" w:sz="4" w:space="0" w:color="auto"/>
              <w:right w:val="single" w:sz="4" w:space="0" w:color="auto"/>
            </w:tcBorders>
          </w:tcPr>
          <w:p w:rsidR="00DE001F" w:rsidRPr="005C0AD9" w:rsidRDefault="00DE001F" w:rsidP="006B5E94">
            <w:pPr>
              <w:suppressAutoHyphens/>
              <w:jc w:val="center"/>
              <w:rPr>
                <w:iCs/>
                <w:szCs w:val="22"/>
              </w:rPr>
            </w:pPr>
          </w:p>
        </w:tc>
      </w:tr>
      <w:tr w:rsidR="00DE001F" w:rsidRPr="009E77A6" w:rsidTr="006B5E94">
        <w:trPr>
          <w:trHeight w:val="1065"/>
        </w:trPr>
        <w:tc>
          <w:tcPr>
            <w:tcW w:w="1454" w:type="dxa"/>
            <w:vMerge/>
            <w:tcBorders>
              <w:top w:val="nil"/>
              <w:left w:val="single" w:sz="4" w:space="0" w:color="auto"/>
              <w:bottom w:val="single" w:sz="4" w:space="0" w:color="auto"/>
              <w:right w:val="single" w:sz="4" w:space="0" w:color="auto"/>
            </w:tcBorders>
            <w:vAlign w:val="center"/>
            <w:hideMark/>
          </w:tcPr>
          <w:p w:rsidR="00DE001F" w:rsidRPr="005C0AD9" w:rsidRDefault="00DE001F" w:rsidP="006B5E94">
            <w:pPr>
              <w:rPr>
                <w:b/>
                <w:bCs/>
                <w:szCs w:val="22"/>
              </w:rPr>
            </w:pPr>
          </w:p>
        </w:tc>
        <w:tc>
          <w:tcPr>
            <w:tcW w:w="5068" w:type="dxa"/>
            <w:tcBorders>
              <w:top w:val="single" w:sz="4" w:space="0" w:color="auto"/>
              <w:left w:val="nil"/>
              <w:bottom w:val="single" w:sz="4" w:space="0" w:color="auto"/>
              <w:right w:val="single" w:sz="4" w:space="0" w:color="auto"/>
            </w:tcBorders>
            <w:vAlign w:val="center"/>
          </w:tcPr>
          <w:p w:rsidR="00DE001F" w:rsidRPr="005C0AD9" w:rsidRDefault="00DE001F" w:rsidP="006B5E94">
            <w:pPr>
              <w:suppressAutoHyphens/>
              <w:rPr>
                <w:szCs w:val="22"/>
                <w:lang w:eastAsia="zh-CN"/>
              </w:rPr>
            </w:pPr>
          </w:p>
        </w:tc>
        <w:tc>
          <w:tcPr>
            <w:tcW w:w="5244" w:type="dxa"/>
            <w:tcBorders>
              <w:top w:val="nil"/>
              <w:left w:val="nil"/>
              <w:bottom w:val="single" w:sz="4" w:space="0" w:color="auto"/>
              <w:right w:val="single" w:sz="4" w:space="0" w:color="auto"/>
            </w:tcBorders>
            <w:vAlign w:val="center"/>
          </w:tcPr>
          <w:p w:rsidR="00DE001F" w:rsidRPr="005C0AD9" w:rsidRDefault="00DE001F" w:rsidP="006B5E94">
            <w:pPr>
              <w:suppressAutoHyphens/>
              <w:rPr>
                <w:szCs w:val="22"/>
                <w:lang w:eastAsia="zh-CN"/>
              </w:rPr>
            </w:pPr>
          </w:p>
        </w:tc>
        <w:tc>
          <w:tcPr>
            <w:tcW w:w="1560" w:type="dxa"/>
            <w:tcBorders>
              <w:top w:val="single" w:sz="4" w:space="0" w:color="auto"/>
              <w:left w:val="single" w:sz="4" w:space="0" w:color="auto"/>
              <w:bottom w:val="single" w:sz="4" w:space="0" w:color="auto"/>
              <w:right w:val="single" w:sz="4" w:space="0" w:color="auto"/>
            </w:tcBorders>
            <w:vAlign w:val="center"/>
          </w:tcPr>
          <w:p w:rsidR="00DE001F" w:rsidRPr="005C0AD9" w:rsidRDefault="00DE001F" w:rsidP="006B5E94">
            <w:pPr>
              <w:suppressAutoHyphens/>
              <w:jc w:val="center"/>
              <w:rPr>
                <w:iCs/>
                <w:szCs w:val="22"/>
              </w:rPr>
            </w:pPr>
          </w:p>
        </w:tc>
        <w:tc>
          <w:tcPr>
            <w:tcW w:w="1560" w:type="dxa"/>
            <w:tcBorders>
              <w:top w:val="single" w:sz="4" w:space="0" w:color="auto"/>
              <w:left w:val="single" w:sz="4" w:space="0" w:color="auto"/>
              <w:bottom w:val="single" w:sz="4" w:space="0" w:color="auto"/>
              <w:right w:val="single" w:sz="4" w:space="0" w:color="auto"/>
            </w:tcBorders>
          </w:tcPr>
          <w:p w:rsidR="00DE001F" w:rsidRPr="005C0AD9" w:rsidRDefault="00DE001F" w:rsidP="006B5E94">
            <w:pPr>
              <w:suppressAutoHyphens/>
              <w:jc w:val="center"/>
              <w:rPr>
                <w:iCs/>
                <w:szCs w:val="22"/>
              </w:rPr>
            </w:pPr>
          </w:p>
        </w:tc>
      </w:tr>
      <w:tr w:rsidR="00DE001F" w:rsidRPr="009E77A6" w:rsidTr="006B5E94">
        <w:trPr>
          <w:trHeight w:val="813"/>
        </w:trPr>
        <w:tc>
          <w:tcPr>
            <w:tcW w:w="1454" w:type="dxa"/>
            <w:vMerge w:val="restart"/>
            <w:tcBorders>
              <w:top w:val="single" w:sz="4" w:space="0" w:color="auto"/>
              <w:left w:val="single" w:sz="4" w:space="0" w:color="auto"/>
              <w:bottom w:val="single" w:sz="4" w:space="0" w:color="auto"/>
              <w:right w:val="single" w:sz="4" w:space="0" w:color="auto"/>
            </w:tcBorders>
            <w:vAlign w:val="center"/>
            <w:hideMark/>
          </w:tcPr>
          <w:p w:rsidR="00DE001F" w:rsidRPr="005C0AD9" w:rsidRDefault="00DE001F" w:rsidP="006B5E94">
            <w:pPr>
              <w:jc w:val="center"/>
              <w:rPr>
                <w:b/>
                <w:bCs/>
                <w:szCs w:val="22"/>
              </w:rPr>
            </w:pPr>
            <w:r w:rsidRPr="005C0AD9">
              <w:rPr>
                <w:b/>
                <w:bCs/>
                <w:szCs w:val="22"/>
              </w:rPr>
              <w:t>Résultats attendus</w:t>
            </w:r>
          </w:p>
          <w:p w:rsidR="00DE001F" w:rsidRPr="005C0AD9" w:rsidRDefault="00DE001F" w:rsidP="006B5E94">
            <w:pPr>
              <w:suppressAutoHyphens/>
              <w:jc w:val="center"/>
              <w:rPr>
                <w:b/>
                <w:bCs/>
                <w:szCs w:val="22"/>
              </w:rPr>
            </w:pPr>
            <w:r w:rsidRPr="005C0AD9">
              <w:rPr>
                <w:b/>
                <w:bCs/>
                <w:szCs w:val="22"/>
              </w:rPr>
              <w:t>(OS 1)</w:t>
            </w:r>
          </w:p>
        </w:tc>
        <w:tc>
          <w:tcPr>
            <w:tcW w:w="5068" w:type="dxa"/>
            <w:tcBorders>
              <w:top w:val="single" w:sz="4" w:space="0" w:color="auto"/>
              <w:left w:val="nil"/>
              <w:bottom w:val="single" w:sz="4" w:space="0" w:color="auto"/>
              <w:right w:val="single" w:sz="4" w:space="0" w:color="auto"/>
            </w:tcBorders>
            <w:vAlign w:val="center"/>
          </w:tcPr>
          <w:p w:rsidR="00DE001F" w:rsidRPr="005C0AD9" w:rsidRDefault="00DE001F" w:rsidP="006B5E94">
            <w:pPr>
              <w:suppressAutoHyphens/>
              <w:rPr>
                <w:szCs w:val="22"/>
                <w:lang w:eastAsia="zh-CN"/>
              </w:rPr>
            </w:pPr>
          </w:p>
        </w:tc>
        <w:tc>
          <w:tcPr>
            <w:tcW w:w="5244" w:type="dxa"/>
            <w:tcBorders>
              <w:top w:val="single" w:sz="4" w:space="0" w:color="auto"/>
              <w:left w:val="nil"/>
              <w:bottom w:val="single" w:sz="4" w:space="0" w:color="auto"/>
              <w:right w:val="single" w:sz="4" w:space="0" w:color="auto"/>
            </w:tcBorders>
          </w:tcPr>
          <w:p w:rsidR="00DE001F" w:rsidRPr="005C0AD9" w:rsidRDefault="00DE001F" w:rsidP="006B5E94">
            <w:pPr>
              <w:suppressAutoHyphens/>
              <w:rPr>
                <w:szCs w:val="22"/>
                <w:lang w:eastAsia="zh-CN"/>
              </w:rPr>
            </w:pPr>
          </w:p>
        </w:tc>
        <w:tc>
          <w:tcPr>
            <w:tcW w:w="1560" w:type="dxa"/>
            <w:tcBorders>
              <w:top w:val="single" w:sz="4" w:space="0" w:color="auto"/>
              <w:left w:val="single" w:sz="4" w:space="0" w:color="auto"/>
              <w:bottom w:val="single" w:sz="4" w:space="0" w:color="auto"/>
              <w:right w:val="single" w:sz="4" w:space="0" w:color="auto"/>
            </w:tcBorders>
          </w:tcPr>
          <w:p w:rsidR="00DE001F" w:rsidRPr="005C0AD9" w:rsidRDefault="00DE001F" w:rsidP="006B5E94">
            <w:pPr>
              <w:suppressAutoHyphens/>
              <w:jc w:val="center"/>
              <w:rPr>
                <w:iCs/>
                <w:szCs w:val="22"/>
              </w:rPr>
            </w:pPr>
          </w:p>
        </w:tc>
        <w:tc>
          <w:tcPr>
            <w:tcW w:w="1560" w:type="dxa"/>
            <w:tcBorders>
              <w:top w:val="single" w:sz="4" w:space="0" w:color="auto"/>
              <w:left w:val="single" w:sz="4" w:space="0" w:color="auto"/>
              <w:bottom w:val="single" w:sz="4" w:space="0" w:color="auto"/>
              <w:right w:val="single" w:sz="4" w:space="0" w:color="auto"/>
            </w:tcBorders>
          </w:tcPr>
          <w:p w:rsidR="00DE001F" w:rsidRPr="005C0AD9" w:rsidRDefault="00DE001F" w:rsidP="006B5E94">
            <w:pPr>
              <w:suppressAutoHyphens/>
              <w:jc w:val="center"/>
              <w:rPr>
                <w:iCs/>
                <w:szCs w:val="22"/>
              </w:rPr>
            </w:pPr>
          </w:p>
        </w:tc>
      </w:tr>
      <w:tr w:rsidR="00DE001F" w:rsidRPr="009E77A6" w:rsidTr="006B5E94">
        <w:trPr>
          <w:trHeight w:val="495"/>
        </w:trPr>
        <w:tc>
          <w:tcPr>
            <w:tcW w:w="1454" w:type="dxa"/>
            <w:vMerge/>
            <w:tcBorders>
              <w:top w:val="single" w:sz="4" w:space="0" w:color="auto"/>
              <w:left w:val="single" w:sz="4" w:space="0" w:color="auto"/>
              <w:bottom w:val="single" w:sz="4" w:space="0" w:color="auto"/>
              <w:right w:val="single" w:sz="4" w:space="0" w:color="auto"/>
            </w:tcBorders>
            <w:vAlign w:val="center"/>
            <w:hideMark/>
          </w:tcPr>
          <w:p w:rsidR="00DE001F" w:rsidRPr="005C0AD9" w:rsidRDefault="00DE001F" w:rsidP="006B5E94">
            <w:pPr>
              <w:rPr>
                <w:b/>
                <w:bCs/>
                <w:szCs w:val="22"/>
              </w:rPr>
            </w:pPr>
          </w:p>
        </w:tc>
        <w:tc>
          <w:tcPr>
            <w:tcW w:w="5068" w:type="dxa"/>
            <w:tcBorders>
              <w:top w:val="single" w:sz="4" w:space="0" w:color="auto"/>
              <w:left w:val="nil"/>
              <w:bottom w:val="single" w:sz="4" w:space="0" w:color="auto"/>
              <w:right w:val="single" w:sz="4" w:space="0" w:color="auto"/>
            </w:tcBorders>
            <w:vAlign w:val="center"/>
          </w:tcPr>
          <w:p w:rsidR="00DE001F" w:rsidRPr="005C0AD9" w:rsidRDefault="00DE001F" w:rsidP="006B5E94">
            <w:pPr>
              <w:suppressAutoHyphens/>
              <w:rPr>
                <w:szCs w:val="22"/>
                <w:lang w:eastAsia="zh-CN"/>
              </w:rPr>
            </w:pPr>
          </w:p>
        </w:tc>
        <w:tc>
          <w:tcPr>
            <w:tcW w:w="5244" w:type="dxa"/>
            <w:tcBorders>
              <w:top w:val="single" w:sz="4" w:space="0" w:color="auto"/>
              <w:left w:val="nil"/>
              <w:bottom w:val="single" w:sz="4" w:space="0" w:color="auto"/>
              <w:right w:val="single" w:sz="4" w:space="0" w:color="auto"/>
            </w:tcBorders>
          </w:tcPr>
          <w:p w:rsidR="00DE001F" w:rsidRPr="005C0AD9" w:rsidRDefault="00DE001F" w:rsidP="006B5E94">
            <w:pPr>
              <w:suppressAutoHyphens/>
              <w:rPr>
                <w:szCs w:val="22"/>
                <w:lang w:eastAsia="zh-CN"/>
              </w:rPr>
            </w:pPr>
          </w:p>
        </w:tc>
        <w:tc>
          <w:tcPr>
            <w:tcW w:w="1560" w:type="dxa"/>
            <w:tcBorders>
              <w:top w:val="single" w:sz="4" w:space="0" w:color="auto"/>
              <w:left w:val="single" w:sz="4" w:space="0" w:color="auto"/>
              <w:bottom w:val="single" w:sz="4" w:space="0" w:color="auto"/>
              <w:right w:val="single" w:sz="4" w:space="0" w:color="auto"/>
            </w:tcBorders>
          </w:tcPr>
          <w:p w:rsidR="00DE001F" w:rsidRPr="005C0AD9" w:rsidRDefault="00DE001F" w:rsidP="006B5E94">
            <w:pPr>
              <w:suppressAutoHyphens/>
              <w:jc w:val="center"/>
              <w:rPr>
                <w:iCs/>
                <w:szCs w:val="22"/>
              </w:rPr>
            </w:pPr>
          </w:p>
        </w:tc>
        <w:tc>
          <w:tcPr>
            <w:tcW w:w="1560" w:type="dxa"/>
            <w:tcBorders>
              <w:top w:val="single" w:sz="4" w:space="0" w:color="auto"/>
              <w:left w:val="single" w:sz="4" w:space="0" w:color="auto"/>
              <w:bottom w:val="single" w:sz="4" w:space="0" w:color="auto"/>
              <w:right w:val="single" w:sz="4" w:space="0" w:color="auto"/>
            </w:tcBorders>
          </w:tcPr>
          <w:p w:rsidR="00DE001F" w:rsidRPr="005C0AD9" w:rsidRDefault="00DE001F" w:rsidP="006B5E94">
            <w:pPr>
              <w:suppressAutoHyphens/>
              <w:jc w:val="center"/>
              <w:rPr>
                <w:iCs/>
                <w:szCs w:val="22"/>
              </w:rPr>
            </w:pPr>
          </w:p>
        </w:tc>
      </w:tr>
      <w:tr w:rsidR="00DE001F" w:rsidRPr="009E77A6" w:rsidTr="006B5E94">
        <w:trPr>
          <w:trHeight w:val="795"/>
        </w:trPr>
        <w:tc>
          <w:tcPr>
            <w:tcW w:w="1454" w:type="dxa"/>
            <w:vMerge/>
            <w:tcBorders>
              <w:top w:val="single" w:sz="4" w:space="0" w:color="auto"/>
              <w:left w:val="single" w:sz="4" w:space="0" w:color="auto"/>
              <w:bottom w:val="single" w:sz="4" w:space="0" w:color="auto"/>
              <w:right w:val="single" w:sz="4" w:space="0" w:color="auto"/>
            </w:tcBorders>
            <w:vAlign w:val="center"/>
            <w:hideMark/>
          </w:tcPr>
          <w:p w:rsidR="00DE001F" w:rsidRPr="005C0AD9" w:rsidRDefault="00DE001F" w:rsidP="006B5E94">
            <w:pPr>
              <w:rPr>
                <w:b/>
                <w:bCs/>
                <w:szCs w:val="22"/>
              </w:rPr>
            </w:pPr>
          </w:p>
        </w:tc>
        <w:tc>
          <w:tcPr>
            <w:tcW w:w="5068" w:type="dxa"/>
            <w:tcBorders>
              <w:top w:val="single" w:sz="4" w:space="0" w:color="auto"/>
              <w:left w:val="nil"/>
              <w:bottom w:val="single" w:sz="4" w:space="0" w:color="auto"/>
              <w:right w:val="single" w:sz="4" w:space="0" w:color="auto"/>
            </w:tcBorders>
            <w:vAlign w:val="center"/>
          </w:tcPr>
          <w:p w:rsidR="00DE001F" w:rsidRPr="005C0AD9" w:rsidRDefault="00DE001F" w:rsidP="006B5E94">
            <w:pPr>
              <w:suppressAutoHyphens/>
              <w:rPr>
                <w:szCs w:val="22"/>
                <w:lang w:eastAsia="zh-CN"/>
              </w:rPr>
            </w:pPr>
          </w:p>
        </w:tc>
        <w:tc>
          <w:tcPr>
            <w:tcW w:w="5244" w:type="dxa"/>
            <w:tcBorders>
              <w:top w:val="single" w:sz="4" w:space="0" w:color="auto"/>
              <w:left w:val="nil"/>
              <w:bottom w:val="single" w:sz="4" w:space="0" w:color="auto"/>
              <w:right w:val="single" w:sz="4" w:space="0" w:color="auto"/>
            </w:tcBorders>
          </w:tcPr>
          <w:p w:rsidR="00DE001F" w:rsidRPr="005C0AD9" w:rsidRDefault="00DE001F" w:rsidP="006B5E94">
            <w:pPr>
              <w:suppressAutoHyphens/>
              <w:rPr>
                <w:szCs w:val="22"/>
                <w:lang w:eastAsia="zh-CN"/>
              </w:rPr>
            </w:pPr>
          </w:p>
        </w:tc>
        <w:tc>
          <w:tcPr>
            <w:tcW w:w="1560" w:type="dxa"/>
            <w:tcBorders>
              <w:top w:val="single" w:sz="4" w:space="0" w:color="auto"/>
              <w:left w:val="single" w:sz="4" w:space="0" w:color="auto"/>
              <w:bottom w:val="single" w:sz="4" w:space="0" w:color="auto"/>
              <w:right w:val="single" w:sz="4" w:space="0" w:color="auto"/>
            </w:tcBorders>
          </w:tcPr>
          <w:p w:rsidR="00DE001F" w:rsidRPr="005C0AD9" w:rsidRDefault="00DE001F" w:rsidP="006B5E94">
            <w:pPr>
              <w:suppressAutoHyphens/>
              <w:jc w:val="center"/>
              <w:rPr>
                <w:iCs/>
                <w:szCs w:val="22"/>
              </w:rPr>
            </w:pPr>
          </w:p>
        </w:tc>
        <w:tc>
          <w:tcPr>
            <w:tcW w:w="1560" w:type="dxa"/>
            <w:tcBorders>
              <w:top w:val="single" w:sz="4" w:space="0" w:color="auto"/>
              <w:left w:val="single" w:sz="4" w:space="0" w:color="auto"/>
              <w:bottom w:val="single" w:sz="4" w:space="0" w:color="auto"/>
              <w:right w:val="single" w:sz="4" w:space="0" w:color="auto"/>
            </w:tcBorders>
          </w:tcPr>
          <w:p w:rsidR="00DE001F" w:rsidRPr="005C0AD9" w:rsidRDefault="00DE001F" w:rsidP="006B5E94">
            <w:pPr>
              <w:suppressAutoHyphens/>
              <w:jc w:val="center"/>
              <w:rPr>
                <w:szCs w:val="22"/>
              </w:rPr>
            </w:pPr>
          </w:p>
        </w:tc>
      </w:tr>
      <w:tr w:rsidR="00DE001F" w:rsidRPr="009E77A6" w:rsidTr="006B5E94">
        <w:trPr>
          <w:trHeight w:val="552"/>
        </w:trPr>
        <w:tc>
          <w:tcPr>
            <w:tcW w:w="1454" w:type="dxa"/>
            <w:vMerge w:val="restart"/>
            <w:tcBorders>
              <w:top w:val="single" w:sz="4" w:space="0" w:color="auto"/>
              <w:left w:val="single" w:sz="4" w:space="0" w:color="auto"/>
              <w:bottom w:val="single" w:sz="4" w:space="0" w:color="auto"/>
              <w:right w:val="single" w:sz="4" w:space="0" w:color="auto"/>
            </w:tcBorders>
            <w:vAlign w:val="center"/>
            <w:hideMark/>
          </w:tcPr>
          <w:p w:rsidR="00DE001F" w:rsidRPr="005C0AD9" w:rsidRDefault="00DE001F" w:rsidP="006B5E94">
            <w:pPr>
              <w:jc w:val="center"/>
              <w:rPr>
                <w:b/>
                <w:bCs/>
                <w:szCs w:val="22"/>
              </w:rPr>
            </w:pPr>
            <w:r w:rsidRPr="005C0AD9">
              <w:rPr>
                <w:b/>
                <w:bCs/>
                <w:szCs w:val="22"/>
              </w:rPr>
              <w:t>Résultats attendus</w:t>
            </w:r>
          </w:p>
          <w:p w:rsidR="00DE001F" w:rsidRPr="005C0AD9" w:rsidRDefault="00DE001F" w:rsidP="006B5E94">
            <w:pPr>
              <w:suppressAutoHyphens/>
              <w:jc w:val="center"/>
              <w:rPr>
                <w:b/>
                <w:bCs/>
                <w:szCs w:val="22"/>
              </w:rPr>
            </w:pPr>
            <w:r w:rsidRPr="005C0AD9">
              <w:rPr>
                <w:b/>
                <w:bCs/>
                <w:szCs w:val="22"/>
              </w:rPr>
              <w:lastRenderedPageBreak/>
              <w:t>(OS 2)</w:t>
            </w:r>
          </w:p>
        </w:tc>
        <w:tc>
          <w:tcPr>
            <w:tcW w:w="5068" w:type="dxa"/>
            <w:tcBorders>
              <w:top w:val="single" w:sz="4" w:space="0" w:color="auto"/>
              <w:left w:val="nil"/>
              <w:bottom w:val="single" w:sz="4" w:space="0" w:color="auto"/>
              <w:right w:val="single" w:sz="4" w:space="0" w:color="auto"/>
            </w:tcBorders>
            <w:vAlign w:val="center"/>
          </w:tcPr>
          <w:p w:rsidR="00DE001F" w:rsidRPr="005C0AD9" w:rsidRDefault="00DE001F" w:rsidP="006B5E94">
            <w:pPr>
              <w:suppressAutoHyphens/>
              <w:rPr>
                <w:i/>
                <w:iCs/>
                <w:szCs w:val="22"/>
              </w:rPr>
            </w:pPr>
          </w:p>
        </w:tc>
        <w:tc>
          <w:tcPr>
            <w:tcW w:w="5244" w:type="dxa"/>
            <w:tcBorders>
              <w:top w:val="nil"/>
              <w:left w:val="nil"/>
              <w:bottom w:val="single" w:sz="4" w:space="0" w:color="auto"/>
              <w:right w:val="single" w:sz="4" w:space="0" w:color="auto"/>
            </w:tcBorders>
            <w:vAlign w:val="center"/>
          </w:tcPr>
          <w:p w:rsidR="00DE001F" w:rsidRPr="005C0AD9" w:rsidRDefault="00DE001F" w:rsidP="006B5E94">
            <w:pPr>
              <w:suppressAutoHyphens/>
              <w:rPr>
                <w:szCs w:val="22"/>
                <w:lang w:eastAsia="zh-CN"/>
              </w:rPr>
            </w:pPr>
          </w:p>
        </w:tc>
        <w:tc>
          <w:tcPr>
            <w:tcW w:w="1560" w:type="dxa"/>
            <w:tcBorders>
              <w:top w:val="single" w:sz="4" w:space="0" w:color="auto"/>
              <w:left w:val="single" w:sz="4" w:space="0" w:color="auto"/>
              <w:bottom w:val="single" w:sz="4" w:space="0" w:color="auto"/>
              <w:right w:val="single" w:sz="4" w:space="0" w:color="auto"/>
            </w:tcBorders>
            <w:vAlign w:val="center"/>
          </w:tcPr>
          <w:p w:rsidR="00DE001F" w:rsidRPr="005C0AD9" w:rsidRDefault="00DE001F" w:rsidP="006B5E94">
            <w:pPr>
              <w:suppressAutoHyphens/>
              <w:jc w:val="center"/>
              <w:rPr>
                <w:szCs w:val="22"/>
                <w:lang w:eastAsia="zh-CN"/>
              </w:rPr>
            </w:pPr>
          </w:p>
        </w:tc>
        <w:tc>
          <w:tcPr>
            <w:tcW w:w="1560" w:type="dxa"/>
            <w:tcBorders>
              <w:top w:val="single" w:sz="4" w:space="0" w:color="auto"/>
              <w:left w:val="single" w:sz="4" w:space="0" w:color="auto"/>
              <w:bottom w:val="single" w:sz="4" w:space="0" w:color="auto"/>
              <w:right w:val="single" w:sz="4" w:space="0" w:color="auto"/>
            </w:tcBorders>
          </w:tcPr>
          <w:p w:rsidR="00DE001F" w:rsidRPr="005C0AD9" w:rsidRDefault="00DE001F" w:rsidP="006B5E94">
            <w:pPr>
              <w:suppressAutoHyphens/>
              <w:jc w:val="center"/>
              <w:rPr>
                <w:szCs w:val="22"/>
              </w:rPr>
            </w:pPr>
          </w:p>
        </w:tc>
      </w:tr>
      <w:tr w:rsidR="00DE001F" w:rsidRPr="009E77A6" w:rsidTr="006B5E94">
        <w:trPr>
          <w:trHeight w:val="554"/>
        </w:trPr>
        <w:tc>
          <w:tcPr>
            <w:tcW w:w="1454" w:type="dxa"/>
            <w:vMerge/>
            <w:tcBorders>
              <w:top w:val="single" w:sz="4" w:space="0" w:color="auto"/>
              <w:left w:val="single" w:sz="4" w:space="0" w:color="auto"/>
              <w:bottom w:val="single" w:sz="4" w:space="0" w:color="auto"/>
              <w:right w:val="single" w:sz="4" w:space="0" w:color="auto"/>
            </w:tcBorders>
            <w:vAlign w:val="center"/>
            <w:hideMark/>
          </w:tcPr>
          <w:p w:rsidR="00DE001F" w:rsidRPr="005C0AD9" w:rsidRDefault="00DE001F" w:rsidP="006B5E94">
            <w:pPr>
              <w:rPr>
                <w:b/>
                <w:bCs/>
                <w:szCs w:val="22"/>
              </w:rPr>
            </w:pPr>
          </w:p>
        </w:tc>
        <w:tc>
          <w:tcPr>
            <w:tcW w:w="5068" w:type="dxa"/>
            <w:tcBorders>
              <w:top w:val="single" w:sz="4" w:space="0" w:color="auto"/>
              <w:left w:val="nil"/>
              <w:bottom w:val="single" w:sz="4" w:space="0" w:color="auto"/>
              <w:right w:val="single" w:sz="4" w:space="0" w:color="auto"/>
            </w:tcBorders>
            <w:vAlign w:val="center"/>
          </w:tcPr>
          <w:p w:rsidR="00DE001F" w:rsidRPr="005C0AD9" w:rsidRDefault="00DE001F" w:rsidP="006B5E94">
            <w:pPr>
              <w:suppressAutoHyphens/>
              <w:rPr>
                <w:szCs w:val="22"/>
                <w:lang w:eastAsia="zh-CN"/>
              </w:rPr>
            </w:pPr>
          </w:p>
        </w:tc>
        <w:tc>
          <w:tcPr>
            <w:tcW w:w="5244" w:type="dxa"/>
            <w:tcBorders>
              <w:top w:val="single" w:sz="4" w:space="0" w:color="auto"/>
              <w:left w:val="nil"/>
              <w:bottom w:val="single" w:sz="4" w:space="0" w:color="auto"/>
              <w:right w:val="single" w:sz="4" w:space="0" w:color="auto"/>
            </w:tcBorders>
            <w:vAlign w:val="center"/>
          </w:tcPr>
          <w:p w:rsidR="00DE001F" w:rsidRPr="005C0AD9" w:rsidRDefault="00DE001F" w:rsidP="006B5E94">
            <w:pPr>
              <w:tabs>
                <w:tab w:val="left" w:pos="69"/>
              </w:tabs>
              <w:suppressAutoHyphens/>
              <w:spacing w:after="120"/>
              <w:jc w:val="both"/>
              <w:rPr>
                <w:color w:val="000000"/>
                <w:szCs w:val="22"/>
                <w:lang w:eastAsia="en-GB"/>
              </w:rPr>
            </w:pPr>
          </w:p>
        </w:tc>
        <w:tc>
          <w:tcPr>
            <w:tcW w:w="1560" w:type="dxa"/>
            <w:tcBorders>
              <w:top w:val="single" w:sz="4" w:space="0" w:color="auto"/>
              <w:left w:val="single" w:sz="4" w:space="0" w:color="auto"/>
              <w:bottom w:val="single" w:sz="4" w:space="0" w:color="auto"/>
              <w:right w:val="single" w:sz="4" w:space="0" w:color="auto"/>
            </w:tcBorders>
          </w:tcPr>
          <w:p w:rsidR="00DE001F" w:rsidRPr="005C0AD9" w:rsidRDefault="00DE001F" w:rsidP="006B5E94">
            <w:pPr>
              <w:suppressAutoHyphens/>
              <w:jc w:val="center"/>
              <w:rPr>
                <w:szCs w:val="22"/>
                <w:lang w:eastAsia="zh-CN"/>
              </w:rPr>
            </w:pPr>
          </w:p>
        </w:tc>
        <w:tc>
          <w:tcPr>
            <w:tcW w:w="1560" w:type="dxa"/>
            <w:tcBorders>
              <w:top w:val="single" w:sz="4" w:space="0" w:color="auto"/>
              <w:left w:val="single" w:sz="4" w:space="0" w:color="auto"/>
              <w:bottom w:val="single" w:sz="4" w:space="0" w:color="auto"/>
              <w:right w:val="single" w:sz="4" w:space="0" w:color="auto"/>
            </w:tcBorders>
          </w:tcPr>
          <w:p w:rsidR="00DE001F" w:rsidRPr="005C0AD9" w:rsidRDefault="00DE001F" w:rsidP="006B5E94">
            <w:pPr>
              <w:suppressAutoHyphens/>
              <w:jc w:val="center"/>
              <w:rPr>
                <w:szCs w:val="22"/>
              </w:rPr>
            </w:pPr>
          </w:p>
        </w:tc>
      </w:tr>
      <w:tr w:rsidR="00DE001F" w:rsidRPr="009E77A6" w:rsidTr="006B5E94">
        <w:trPr>
          <w:trHeight w:val="698"/>
        </w:trPr>
        <w:tc>
          <w:tcPr>
            <w:tcW w:w="1454" w:type="dxa"/>
            <w:vMerge/>
            <w:tcBorders>
              <w:top w:val="single" w:sz="4" w:space="0" w:color="auto"/>
              <w:left w:val="single" w:sz="4" w:space="0" w:color="auto"/>
              <w:bottom w:val="single" w:sz="4" w:space="0" w:color="auto"/>
              <w:right w:val="single" w:sz="4" w:space="0" w:color="auto"/>
            </w:tcBorders>
            <w:vAlign w:val="center"/>
            <w:hideMark/>
          </w:tcPr>
          <w:p w:rsidR="00DE001F" w:rsidRPr="005C0AD9" w:rsidRDefault="00DE001F" w:rsidP="006B5E94">
            <w:pPr>
              <w:rPr>
                <w:b/>
                <w:bCs/>
                <w:szCs w:val="22"/>
              </w:rPr>
            </w:pPr>
          </w:p>
        </w:tc>
        <w:tc>
          <w:tcPr>
            <w:tcW w:w="5068" w:type="dxa"/>
            <w:tcBorders>
              <w:top w:val="single" w:sz="4" w:space="0" w:color="auto"/>
              <w:left w:val="nil"/>
              <w:bottom w:val="single" w:sz="4" w:space="0" w:color="auto"/>
              <w:right w:val="single" w:sz="4" w:space="0" w:color="auto"/>
            </w:tcBorders>
            <w:vAlign w:val="center"/>
          </w:tcPr>
          <w:p w:rsidR="00DE001F" w:rsidRPr="005C0AD9" w:rsidRDefault="00DE001F" w:rsidP="006B5E94">
            <w:pPr>
              <w:suppressAutoHyphens/>
              <w:rPr>
                <w:szCs w:val="22"/>
                <w:lang w:eastAsia="zh-CN"/>
              </w:rPr>
            </w:pPr>
          </w:p>
        </w:tc>
        <w:tc>
          <w:tcPr>
            <w:tcW w:w="5244" w:type="dxa"/>
            <w:tcBorders>
              <w:top w:val="single" w:sz="4" w:space="0" w:color="auto"/>
              <w:left w:val="nil"/>
              <w:bottom w:val="single" w:sz="4" w:space="0" w:color="auto"/>
              <w:right w:val="single" w:sz="4" w:space="0" w:color="auto"/>
            </w:tcBorders>
          </w:tcPr>
          <w:p w:rsidR="00DE001F" w:rsidRPr="00DE001F" w:rsidRDefault="00DE001F" w:rsidP="006B5E94">
            <w:pPr>
              <w:suppressAutoHyphens/>
              <w:rPr>
                <w:color w:val="000000"/>
                <w:szCs w:val="22"/>
                <w:lang w:eastAsia="zh-CN"/>
              </w:rPr>
            </w:pPr>
          </w:p>
        </w:tc>
        <w:tc>
          <w:tcPr>
            <w:tcW w:w="1560" w:type="dxa"/>
            <w:tcBorders>
              <w:top w:val="single" w:sz="4" w:space="0" w:color="auto"/>
              <w:left w:val="single" w:sz="4" w:space="0" w:color="auto"/>
              <w:bottom w:val="single" w:sz="4" w:space="0" w:color="auto"/>
              <w:right w:val="single" w:sz="4" w:space="0" w:color="auto"/>
            </w:tcBorders>
            <w:vAlign w:val="center"/>
          </w:tcPr>
          <w:p w:rsidR="00DE001F" w:rsidRPr="005C0AD9" w:rsidRDefault="00DE001F" w:rsidP="006B5E94">
            <w:pPr>
              <w:suppressAutoHyphens/>
              <w:jc w:val="center"/>
              <w:rPr>
                <w:iCs/>
                <w:szCs w:val="22"/>
              </w:rPr>
            </w:pPr>
          </w:p>
        </w:tc>
        <w:tc>
          <w:tcPr>
            <w:tcW w:w="1560" w:type="dxa"/>
            <w:tcBorders>
              <w:top w:val="single" w:sz="4" w:space="0" w:color="auto"/>
              <w:left w:val="single" w:sz="4" w:space="0" w:color="auto"/>
              <w:bottom w:val="single" w:sz="4" w:space="0" w:color="auto"/>
              <w:right w:val="single" w:sz="4" w:space="0" w:color="auto"/>
            </w:tcBorders>
          </w:tcPr>
          <w:p w:rsidR="00DE001F" w:rsidRPr="005C0AD9" w:rsidRDefault="00DE001F" w:rsidP="006B5E94">
            <w:pPr>
              <w:suppressAutoHyphens/>
              <w:jc w:val="center"/>
              <w:rPr>
                <w:iCs/>
                <w:szCs w:val="22"/>
              </w:rPr>
            </w:pPr>
          </w:p>
        </w:tc>
      </w:tr>
      <w:tr w:rsidR="00DE001F" w:rsidRPr="009E77A6" w:rsidTr="006B5E94">
        <w:trPr>
          <w:trHeight w:val="557"/>
        </w:trPr>
        <w:tc>
          <w:tcPr>
            <w:tcW w:w="1454" w:type="dxa"/>
            <w:vMerge/>
            <w:tcBorders>
              <w:top w:val="single" w:sz="4" w:space="0" w:color="auto"/>
              <w:left w:val="single" w:sz="4" w:space="0" w:color="auto"/>
              <w:bottom w:val="single" w:sz="4" w:space="0" w:color="auto"/>
              <w:right w:val="single" w:sz="4" w:space="0" w:color="auto"/>
            </w:tcBorders>
            <w:vAlign w:val="center"/>
            <w:hideMark/>
          </w:tcPr>
          <w:p w:rsidR="00DE001F" w:rsidRPr="005C0AD9" w:rsidRDefault="00DE001F" w:rsidP="006B5E94">
            <w:pPr>
              <w:rPr>
                <w:b/>
                <w:bCs/>
                <w:szCs w:val="22"/>
              </w:rPr>
            </w:pPr>
          </w:p>
        </w:tc>
        <w:tc>
          <w:tcPr>
            <w:tcW w:w="5068" w:type="dxa"/>
            <w:tcBorders>
              <w:top w:val="single" w:sz="4" w:space="0" w:color="auto"/>
              <w:left w:val="nil"/>
              <w:bottom w:val="single" w:sz="4" w:space="0" w:color="auto"/>
              <w:right w:val="single" w:sz="4" w:space="0" w:color="auto"/>
            </w:tcBorders>
            <w:vAlign w:val="center"/>
          </w:tcPr>
          <w:p w:rsidR="00DE001F" w:rsidRPr="005C0AD9" w:rsidRDefault="00DE001F" w:rsidP="006B5E94">
            <w:pPr>
              <w:suppressAutoHyphens/>
              <w:rPr>
                <w:szCs w:val="22"/>
                <w:lang w:eastAsia="zh-CN"/>
              </w:rPr>
            </w:pPr>
          </w:p>
        </w:tc>
        <w:tc>
          <w:tcPr>
            <w:tcW w:w="5244" w:type="dxa"/>
            <w:tcBorders>
              <w:top w:val="single" w:sz="4" w:space="0" w:color="auto"/>
              <w:left w:val="nil"/>
              <w:bottom w:val="single" w:sz="4" w:space="0" w:color="auto"/>
              <w:right w:val="single" w:sz="4" w:space="0" w:color="auto"/>
            </w:tcBorders>
            <w:vAlign w:val="center"/>
          </w:tcPr>
          <w:p w:rsidR="00DE001F" w:rsidRPr="005C0AD9" w:rsidRDefault="00DE001F" w:rsidP="006B5E94">
            <w:pPr>
              <w:suppressAutoHyphens/>
              <w:rPr>
                <w:szCs w:val="22"/>
                <w:lang w:eastAsia="zh-CN"/>
              </w:rPr>
            </w:pPr>
          </w:p>
        </w:tc>
        <w:tc>
          <w:tcPr>
            <w:tcW w:w="1560" w:type="dxa"/>
            <w:tcBorders>
              <w:top w:val="single" w:sz="4" w:space="0" w:color="auto"/>
              <w:left w:val="single" w:sz="4" w:space="0" w:color="auto"/>
              <w:bottom w:val="single" w:sz="4" w:space="0" w:color="auto"/>
              <w:right w:val="single" w:sz="4" w:space="0" w:color="auto"/>
            </w:tcBorders>
            <w:vAlign w:val="center"/>
          </w:tcPr>
          <w:p w:rsidR="00DE001F" w:rsidRPr="005C0AD9" w:rsidRDefault="00DE001F" w:rsidP="006B5E94">
            <w:pPr>
              <w:suppressAutoHyphens/>
              <w:jc w:val="center"/>
              <w:rPr>
                <w:iCs/>
                <w:szCs w:val="22"/>
              </w:rPr>
            </w:pPr>
          </w:p>
        </w:tc>
        <w:tc>
          <w:tcPr>
            <w:tcW w:w="1560" w:type="dxa"/>
            <w:tcBorders>
              <w:top w:val="single" w:sz="4" w:space="0" w:color="auto"/>
              <w:left w:val="single" w:sz="4" w:space="0" w:color="auto"/>
              <w:bottom w:val="single" w:sz="4" w:space="0" w:color="auto"/>
              <w:right w:val="single" w:sz="4" w:space="0" w:color="auto"/>
            </w:tcBorders>
          </w:tcPr>
          <w:p w:rsidR="00DE001F" w:rsidRPr="005C0AD9" w:rsidRDefault="00DE001F" w:rsidP="006B5E94">
            <w:pPr>
              <w:suppressAutoHyphens/>
              <w:jc w:val="center"/>
              <w:rPr>
                <w:szCs w:val="22"/>
              </w:rPr>
            </w:pPr>
          </w:p>
        </w:tc>
      </w:tr>
      <w:tr w:rsidR="00DE001F" w:rsidRPr="009E77A6" w:rsidTr="006B5E94">
        <w:trPr>
          <w:trHeight w:val="862"/>
        </w:trPr>
        <w:tc>
          <w:tcPr>
            <w:tcW w:w="1454" w:type="dxa"/>
            <w:vMerge w:val="restart"/>
            <w:tcBorders>
              <w:top w:val="single" w:sz="4" w:space="0" w:color="auto"/>
              <w:left w:val="single" w:sz="4" w:space="0" w:color="auto"/>
              <w:bottom w:val="single" w:sz="4" w:space="0" w:color="auto"/>
              <w:right w:val="single" w:sz="4" w:space="0" w:color="auto"/>
            </w:tcBorders>
            <w:vAlign w:val="center"/>
            <w:hideMark/>
          </w:tcPr>
          <w:p w:rsidR="00DE001F" w:rsidRPr="005C0AD9" w:rsidRDefault="00DE001F" w:rsidP="006B5E94">
            <w:pPr>
              <w:jc w:val="center"/>
              <w:rPr>
                <w:b/>
                <w:bCs/>
                <w:szCs w:val="22"/>
              </w:rPr>
            </w:pPr>
            <w:r w:rsidRPr="005C0AD9">
              <w:rPr>
                <w:b/>
                <w:bCs/>
                <w:szCs w:val="22"/>
              </w:rPr>
              <w:t>Résultats attendus</w:t>
            </w:r>
          </w:p>
          <w:p w:rsidR="00DE001F" w:rsidRPr="005C0AD9" w:rsidRDefault="00DE001F" w:rsidP="006B5E94">
            <w:pPr>
              <w:suppressAutoHyphens/>
              <w:jc w:val="center"/>
              <w:rPr>
                <w:b/>
                <w:bCs/>
                <w:szCs w:val="22"/>
              </w:rPr>
            </w:pPr>
            <w:r w:rsidRPr="005C0AD9">
              <w:rPr>
                <w:b/>
                <w:bCs/>
                <w:szCs w:val="22"/>
              </w:rPr>
              <w:t>(OS 3)</w:t>
            </w:r>
          </w:p>
        </w:tc>
        <w:tc>
          <w:tcPr>
            <w:tcW w:w="5068" w:type="dxa"/>
            <w:tcBorders>
              <w:top w:val="single" w:sz="4" w:space="0" w:color="auto"/>
              <w:left w:val="nil"/>
              <w:bottom w:val="single" w:sz="4" w:space="0" w:color="auto"/>
              <w:right w:val="single" w:sz="4" w:space="0" w:color="auto"/>
            </w:tcBorders>
            <w:vAlign w:val="center"/>
          </w:tcPr>
          <w:p w:rsidR="00DE001F" w:rsidRPr="005C0AD9" w:rsidRDefault="00DE001F" w:rsidP="006B5E94">
            <w:pPr>
              <w:pStyle w:val="Paragraphedeliste"/>
              <w:ind w:left="0"/>
            </w:pPr>
          </w:p>
        </w:tc>
        <w:tc>
          <w:tcPr>
            <w:tcW w:w="5244" w:type="dxa"/>
            <w:tcBorders>
              <w:top w:val="nil"/>
              <w:left w:val="nil"/>
              <w:bottom w:val="single" w:sz="4" w:space="0" w:color="auto"/>
              <w:right w:val="single" w:sz="4" w:space="0" w:color="auto"/>
            </w:tcBorders>
          </w:tcPr>
          <w:p w:rsidR="00DE001F" w:rsidRPr="005C0AD9" w:rsidRDefault="00DE001F" w:rsidP="006B5E94">
            <w:pPr>
              <w:suppressAutoHyphens/>
              <w:spacing w:after="120"/>
              <w:rPr>
                <w:color w:val="000000"/>
                <w:szCs w:val="22"/>
                <w:lang w:eastAsia="en-GB"/>
              </w:rPr>
            </w:pPr>
          </w:p>
        </w:tc>
        <w:tc>
          <w:tcPr>
            <w:tcW w:w="1560" w:type="dxa"/>
            <w:tcBorders>
              <w:top w:val="single" w:sz="4" w:space="0" w:color="auto"/>
              <w:left w:val="single" w:sz="4" w:space="0" w:color="auto"/>
              <w:bottom w:val="single" w:sz="4" w:space="0" w:color="auto"/>
              <w:right w:val="single" w:sz="4" w:space="0" w:color="auto"/>
            </w:tcBorders>
          </w:tcPr>
          <w:p w:rsidR="00DE001F" w:rsidRPr="005C0AD9" w:rsidRDefault="00DE001F" w:rsidP="006B5E94">
            <w:pPr>
              <w:suppressAutoHyphens/>
              <w:jc w:val="center"/>
              <w:rPr>
                <w:iCs/>
                <w:szCs w:val="22"/>
              </w:rPr>
            </w:pPr>
          </w:p>
        </w:tc>
        <w:tc>
          <w:tcPr>
            <w:tcW w:w="1560" w:type="dxa"/>
            <w:tcBorders>
              <w:top w:val="single" w:sz="4" w:space="0" w:color="auto"/>
              <w:left w:val="single" w:sz="4" w:space="0" w:color="auto"/>
              <w:bottom w:val="single" w:sz="4" w:space="0" w:color="auto"/>
              <w:right w:val="single" w:sz="4" w:space="0" w:color="auto"/>
            </w:tcBorders>
          </w:tcPr>
          <w:p w:rsidR="00DE001F" w:rsidRPr="005C0AD9" w:rsidRDefault="00DE001F" w:rsidP="006B5E94">
            <w:pPr>
              <w:suppressAutoHyphens/>
              <w:jc w:val="center"/>
              <w:rPr>
                <w:iCs/>
                <w:szCs w:val="22"/>
              </w:rPr>
            </w:pPr>
          </w:p>
        </w:tc>
      </w:tr>
      <w:tr w:rsidR="00DE001F" w:rsidRPr="009E77A6" w:rsidTr="006B5E94">
        <w:trPr>
          <w:trHeight w:val="1116"/>
        </w:trPr>
        <w:tc>
          <w:tcPr>
            <w:tcW w:w="1454" w:type="dxa"/>
            <w:vMerge/>
            <w:tcBorders>
              <w:top w:val="single" w:sz="4" w:space="0" w:color="auto"/>
              <w:left w:val="single" w:sz="4" w:space="0" w:color="auto"/>
              <w:bottom w:val="single" w:sz="4" w:space="0" w:color="auto"/>
              <w:right w:val="single" w:sz="4" w:space="0" w:color="auto"/>
            </w:tcBorders>
            <w:vAlign w:val="center"/>
            <w:hideMark/>
          </w:tcPr>
          <w:p w:rsidR="00DE001F" w:rsidRPr="005C0AD9" w:rsidRDefault="00DE001F" w:rsidP="006B5E94">
            <w:pPr>
              <w:rPr>
                <w:b/>
                <w:bCs/>
                <w:szCs w:val="22"/>
              </w:rPr>
            </w:pPr>
          </w:p>
        </w:tc>
        <w:tc>
          <w:tcPr>
            <w:tcW w:w="5068" w:type="dxa"/>
            <w:tcBorders>
              <w:top w:val="single" w:sz="4" w:space="0" w:color="auto"/>
              <w:left w:val="nil"/>
              <w:bottom w:val="single" w:sz="4" w:space="0" w:color="auto"/>
              <w:right w:val="single" w:sz="4" w:space="0" w:color="auto"/>
            </w:tcBorders>
            <w:vAlign w:val="center"/>
          </w:tcPr>
          <w:p w:rsidR="00DE001F" w:rsidRPr="005C0AD9" w:rsidRDefault="00DE001F" w:rsidP="006B5E94">
            <w:pPr>
              <w:pStyle w:val="Paragraphedeliste"/>
              <w:ind w:left="0"/>
            </w:pPr>
          </w:p>
        </w:tc>
        <w:tc>
          <w:tcPr>
            <w:tcW w:w="5244" w:type="dxa"/>
            <w:tcBorders>
              <w:top w:val="single" w:sz="4" w:space="0" w:color="auto"/>
              <w:left w:val="nil"/>
              <w:bottom w:val="single" w:sz="4" w:space="0" w:color="auto"/>
              <w:right w:val="single" w:sz="4" w:space="0" w:color="auto"/>
            </w:tcBorders>
          </w:tcPr>
          <w:p w:rsidR="00DE001F" w:rsidRPr="005C0AD9" w:rsidRDefault="00DE001F" w:rsidP="006B5E94">
            <w:pPr>
              <w:suppressAutoHyphens/>
              <w:jc w:val="both"/>
              <w:rPr>
                <w:szCs w:val="22"/>
                <w:lang w:eastAsia="zh-CN"/>
              </w:rPr>
            </w:pPr>
          </w:p>
        </w:tc>
        <w:tc>
          <w:tcPr>
            <w:tcW w:w="1560" w:type="dxa"/>
            <w:tcBorders>
              <w:top w:val="single" w:sz="4" w:space="0" w:color="auto"/>
              <w:left w:val="single" w:sz="4" w:space="0" w:color="auto"/>
              <w:bottom w:val="single" w:sz="4" w:space="0" w:color="auto"/>
              <w:right w:val="single" w:sz="4" w:space="0" w:color="auto"/>
            </w:tcBorders>
            <w:vAlign w:val="center"/>
          </w:tcPr>
          <w:p w:rsidR="00DE001F" w:rsidRPr="005C0AD9" w:rsidRDefault="00DE001F" w:rsidP="006B5E94">
            <w:pPr>
              <w:suppressAutoHyphens/>
              <w:jc w:val="center"/>
              <w:rPr>
                <w:iCs/>
                <w:szCs w:val="22"/>
              </w:rPr>
            </w:pPr>
          </w:p>
        </w:tc>
        <w:tc>
          <w:tcPr>
            <w:tcW w:w="1560" w:type="dxa"/>
            <w:tcBorders>
              <w:top w:val="single" w:sz="4" w:space="0" w:color="auto"/>
              <w:left w:val="single" w:sz="4" w:space="0" w:color="auto"/>
              <w:bottom w:val="single" w:sz="4" w:space="0" w:color="auto"/>
              <w:right w:val="single" w:sz="4" w:space="0" w:color="auto"/>
            </w:tcBorders>
          </w:tcPr>
          <w:p w:rsidR="00DE001F" w:rsidRPr="005C0AD9" w:rsidRDefault="00DE001F" w:rsidP="006B5E94">
            <w:pPr>
              <w:suppressAutoHyphens/>
              <w:jc w:val="center"/>
              <w:rPr>
                <w:iCs/>
                <w:szCs w:val="22"/>
              </w:rPr>
            </w:pPr>
          </w:p>
        </w:tc>
      </w:tr>
      <w:tr w:rsidR="00DE001F" w:rsidRPr="009E77A6" w:rsidTr="006B5E94">
        <w:trPr>
          <w:trHeight w:val="964"/>
        </w:trPr>
        <w:tc>
          <w:tcPr>
            <w:tcW w:w="1454" w:type="dxa"/>
            <w:vMerge w:val="restart"/>
            <w:tcBorders>
              <w:top w:val="single" w:sz="4" w:space="0" w:color="auto"/>
              <w:left w:val="single" w:sz="4" w:space="0" w:color="auto"/>
              <w:bottom w:val="single" w:sz="4" w:space="0" w:color="auto"/>
              <w:right w:val="single" w:sz="4" w:space="0" w:color="auto"/>
            </w:tcBorders>
            <w:vAlign w:val="center"/>
            <w:hideMark/>
          </w:tcPr>
          <w:p w:rsidR="00DE001F" w:rsidRPr="005C0AD9" w:rsidRDefault="00DE001F" w:rsidP="006B5E94">
            <w:pPr>
              <w:jc w:val="center"/>
              <w:rPr>
                <w:b/>
                <w:bCs/>
                <w:szCs w:val="22"/>
              </w:rPr>
            </w:pPr>
            <w:r w:rsidRPr="005C0AD9">
              <w:rPr>
                <w:b/>
                <w:bCs/>
                <w:szCs w:val="22"/>
              </w:rPr>
              <w:t>Résultats attendus</w:t>
            </w:r>
          </w:p>
          <w:p w:rsidR="00DE001F" w:rsidRPr="005C0AD9" w:rsidRDefault="00DE001F" w:rsidP="006B5E94">
            <w:pPr>
              <w:suppressAutoHyphens/>
              <w:jc w:val="center"/>
              <w:rPr>
                <w:b/>
                <w:bCs/>
                <w:szCs w:val="22"/>
              </w:rPr>
            </w:pPr>
            <w:r w:rsidRPr="005C0AD9">
              <w:rPr>
                <w:b/>
                <w:bCs/>
                <w:szCs w:val="22"/>
              </w:rPr>
              <w:t>(OS 4)</w:t>
            </w:r>
          </w:p>
        </w:tc>
        <w:tc>
          <w:tcPr>
            <w:tcW w:w="5068" w:type="dxa"/>
            <w:tcBorders>
              <w:top w:val="single" w:sz="4" w:space="0" w:color="auto"/>
              <w:left w:val="nil"/>
              <w:bottom w:val="nil"/>
              <w:right w:val="single" w:sz="4" w:space="0" w:color="auto"/>
            </w:tcBorders>
            <w:vAlign w:val="center"/>
          </w:tcPr>
          <w:p w:rsidR="00DE001F" w:rsidRPr="005C0AD9" w:rsidRDefault="00DE001F" w:rsidP="006B5E94">
            <w:pPr>
              <w:pStyle w:val="Paragraphedeliste"/>
              <w:numPr>
                <w:ilvl w:val="0"/>
                <w:numId w:val="124"/>
              </w:numPr>
              <w:spacing w:after="0" w:line="240" w:lineRule="auto"/>
              <w:ind w:left="0" w:firstLine="0"/>
              <w:contextualSpacing w:val="0"/>
            </w:pPr>
          </w:p>
        </w:tc>
        <w:tc>
          <w:tcPr>
            <w:tcW w:w="5244" w:type="dxa"/>
            <w:tcBorders>
              <w:top w:val="single" w:sz="4" w:space="0" w:color="auto"/>
              <w:left w:val="nil"/>
              <w:bottom w:val="single" w:sz="4" w:space="0" w:color="auto"/>
              <w:right w:val="single" w:sz="4" w:space="0" w:color="auto"/>
            </w:tcBorders>
          </w:tcPr>
          <w:p w:rsidR="00DE001F" w:rsidRPr="005C0AD9" w:rsidRDefault="00DE001F" w:rsidP="006B5E94">
            <w:pPr>
              <w:suppressAutoHyphens/>
              <w:rPr>
                <w:szCs w:val="22"/>
                <w:lang w:eastAsia="zh-CN"/>
              </w:rPr>
            </w:pPr>
          </w:p>
        </w:tc>
        <w:tc>
          <w:tcPr>
            <w:tcW w:w="1560" w:type="dxa"/>
            <w:tcBorders>
              <w:top w:val="single" w:sz="4" w:space="0" w:color="auto"/>
              <w:left w:val="single" w:sz="4" w:space="0" w:color="auto"/>
              <w:bottom w:val="single" w:sz="4" w:space="0" w:color="auto"/>
              <w:right w:val="single" w:sz="4" w:space="0" w:color="auto"/>
            </w:tcBorders>
            <w:vAlign w:val="center"/>
          </w:tcPr>
          <w:p w:rsidR="00DE001F" w:rsidRPr="005C0AD9" w:rsidRDefault="00DE001F" w:rsidP="006B5E94">
            <w:pPr>
              <w:suppressAutoHyphens/>
              <w:jc w:val="center"/>
              <w:rPr>
                <w:iCs/>
                <w:szCs w:val="22"/>
              </w:rPr>
            </w:pPr>
          </w:p>
        </w:tc>
        <w:tc>
          <w:tcPr>
            <w:tcW w:w="1560" w:type="dxa"/>
            <w:tcBorders>
              <w:top w:val="single" w:sz="4" w:space="0" w:color="auto"/>
              <w:left w:val="single" w:sz="4" w:space="0" w:color="auto"/>
              <w:bottom w:val="single" w:sz="4" w:space="0" w:color="auto"/>
              <w:right w:val="single" w:sz="4" w:space="0" w:color="auto"/>
            </w:tcBorders>
          </w:tcPr>
          <w:p w:rsidR="00DE001F" w:rsidRPr="005C0AD9" w:rsidRDefault="00DE001F" w:rsidP="006B5E94">
            <w:pPr>
              <w:suppressAutoHyphens/>
              <w:jc w:val="center"/>
              <w:rPr>
                <w:iCs/>
                <w:szCs w:val="22"/>
              </w:rPr>
            </w:pPr>
          </w:p>
        </w:tc>
      </w:tr>
      <w:tr w:rsidR="00DE001F" w:rsidRPr="009E77A6" w:rsidTr="006B5E94">
        <w:trPr>
          <w:trHeight w:val="955"/>
        </w:trPr>
        <w:tc>
          <w:tcPr>
            <w:tcW w:w="1454" w:type="dxa"/>
            <w:vMerge/>
            <w:tcBorders>
              <w:top w:val="single" w:sz="4" w:space="0" w:color="auto"/>
              <w:left w:val="single" w:sz="4" w:space="0" w:color="auto"/>
              <w:bottom w:val="single" w:sz="4" w:space="0" w:color="auto"/>
              <w:right w:val="single" w:sz="4" w:space="0" w:color="auto"/>
            </w:tcBorders>
            <w:vAlign w:val="center"/>
            <w:hideMark/>
          </w:tcPr>
          <w:p w:rsidR="00DE001F" w:rsidRPr="005C0AD9" w:rsidRDefault="00DE001F" w:rsidP="006B5E94">
            <w:pPr>
              <w:rPr>
                <w:b/>
                <w:bCs/>
                <w:szCs w:val="22"/>
              </w:rPr>
            </w:pPr>
          </w:p>
        </w:tc>
        <w:tc>
          <w:tcPr>
            <w:tcW w:w="5068" w:type="dxa"/>
            <w:tcBorders>
              <w:top w:val="single" w:sz="4" w:space="0" w:color="auto"/>
              <w:left w:val="nil"/>
              <w:bottom w:val="single" w:sz="4" w:space="0" w:color="auto"/>
              <w:right w:val="single" w:sz="4" w:space="0" w:color="auto"/>
            </w:tcBorders>
            <w:vAlign w:val="center"/>
          </w:tcPr>
          <w:p w:rsidR="00DE001F" w:rsidRPr="005C0AD9" w:rsidRDefault="00DE001F" w:rsidP="006B5E94">
            <w:pPr>
              <w:pStyle w:val="Paragraphedeliste"/>
              <w:ind w:left="0"/>
            </w:pPr>
          </w:p>
        </w:tc>
        <w:tc>
          <w:tcPr>
            <w:tcW w:w="5244" w:type="dxa"/>
            <w:tcBorders>
              <w:top w:val="nil"/>
              <w:left w:val="nil"/>
              <w:bottom w:val="single" w:sz="4" w:space="0" w:color="auto"/>
              <w:right w:val="single" w:sz="4" w:space="0" w:color="auto"/>
            </w:tcBorders>
          </w:tcPr>
          <w:p w:rsidR="00DE001F" w:rsidRPr="005C0AD9" w:rsidRDefault="00DE001F" w:rsidP="006B5E94">
            <w:pPr>
              <w:suppressAutoHyphens/>
              <w:rPr>
                <w:szCs w:val="22"/>
                <w:lang w:eastAsia="zh-CN"/>
              </w:rPr>
            </w:pPr>
          </w:p>
        </w:tc>
        <w:tc>
          <w:tcPr>
            <w:tcW w:w="1560" w:type="dxa"/>
            <w:tcBorders>
              <w:top w:val="single" w:sz="4" w:space="0" w:color="auto"/>
              <w:left w:val="single" w:sz="4" w:space="0" w:color="auto"/>
              <w:bottom w:val="single" w:sz="4" w:space="0" w:color="auto"/>
              <w:right w:val="single" w:sz="4" w:space="0" w:color="auto"/>
            </w:tcBorders>
            <w:vAlign w:val="center"/>
          </w:tcPr>
          <w:p w:rsidR="00DE001F" w:rsidRPr="005C0AD9" w:rsidRDefault="00DE001F" w:rsidP="006B5E94">
            <w:pPr>
              <w:suppressAutoHyphens/>
              <w:jc w:val="center"/>
              <w:rPr>
                <w:iCs/>
                <w:szCs w:val="22"/>
              </w:rPr>
            </w:pPr>
          </w:p>
        </w:tc>
        <w:tc>
          <w:tcPr>
            <w:tcW w:w="1560" w:type="dxa"/>
            <w:tcBorders>
              <w:top w:val="single" w:sz="4" w:space="0" w:color="auto"/>
              <w:left w:val="single" w:sz="4" w:space="0" w:color="auto"/>
              <w:bottom w:val="single" w:sz="4" w:space="0" w:color="auto"/>
              <w:right w:val="single" w:sz="4" w:space="0" w:color="auto"/>
            </w:tcBorders>
          </w:tcPr>
          <w:p w:rsidR="00DE001F" w:rsidRPr="005C0AD9" w:rsidRDefault="00DE001F" w:rsidP="006B5E94">
            <w:pPr>
              <w:suppressAutoHyphens/>
              <w:jc w:val="center"/>
              <w:rPr>
                <w:iCs/>
                <w:szCs w:val="22"/>
              </w:rPr>
            </w:pPr>
          </w:p>
        </w:tc>
      </w:tr>
    </w:tbl>
    <w:p w:rsidR="00DE001F" w:rsidRDefault="00DE001F" w:rsidP="00DE001F"/>
    <w:p w:rsidR="00DE001F" w:rsidRDefault="00DE001F" w:rsidP="00DE001F">
      <w:pPr>
        <w:sectPr w:rsidR="00DE001F" w:rsidSect="006B5E94">
          <w:pgSz w:w="16838" w:h="11906" w:orient="landscape"/>
          <w:pgMar w:top="1417" w:right="1417" w:bottom="1558" w:left="1417" w:header="708" w:footer="708" w:gutter="0"/>
          <w:cols w:space="708"/>
          <w:docGrid w:linePitch="360"/>
        </w:sectPr>
      </w:pPr>
    </w:p>
    <w:p w:rsidR="00DE001F" w:rsidRPr="00B71CE3" w:rsidRDefault="00DE001F" w:rsidP="00DE001F">
      <w:pPr>
        <w:pStyle w:val="AnxHead"/>
      </w:pPr>
      <w:bookmarkStart w:id="359" w:name="_Toc511221974"/>
      <w:r w:rsidRPr="00B71CE3">
        <w:lastRenderedPageBreak/>
        <w:t xml:space="preserve">Liste des informations que le Bénéficiaire autorise expressément </w:t>
      </w:r>
      <w:r>
        <w:t>l’Agence</w:t>
      </w:r>
      <w:r w:rsidRPr="00B71CE3">
        <w:t xml:space="preserve"> à</w:t>
      </w:r>
      <w:r>
        <w:t xml:space="preserve"> faire publier sur le site I</w:t>
      </w:r>
      <w:r w:rsidRPr="00B71CE3">
        <w:t>ntern</w:t>
      </w:r>
      <w:r>
        <w:t>et du gouvernement Français et à publier sur son site I</w:t>
      </w:r>
      <w:r w:rsidRPr="00B71CE3">
        <w:t>nternet</w:t>
      </w:r>
      <w:bookmarkEnd w:id="359"/>
    </w:p>
    <w:p w:rsidR="00DE001F" w:rsidRDefault="00DE001F" w:rsidP="00DE001F">
      <w:pPr>
        <w:pStyle w:val="Doctxt"/>
      </w:pPr>
    </w:p>
    <w:p w:rsidR="00DE001F" w:rsidRPr="00E93C4A" w:rsidRDefault="00DE001F" w:rsidP="00DE001F">
      <w:pPr>
        <w:pStyle w:val="Doctxt"/>
      </w:pPr>
      <w:r w:rsidRPr="00E93C4A">
        <w:t>1.</w:t>
      </w:r>
      <w:r w:rsidRPr="00E93C4A">
        <w:tab/>
        <w:t>Informations relatives au Projet</w:t>
      </w:r>
    </w:p>
    <w:p w:rsidR="00DE001F" w:rsidRPr="00E93C4A" w:rsidRDefault="00DE001F" w:rsidP="00DE001F">
      <w:pPr>
        <w:pStyle w:val="Doctxt"/>
        <w:ind w:left="993" w:hanging="284"/>
      </w:pPr>
      <w:r w:rsidRPr="00E93C4A">
        <w:t>-</w:t>
      </w:r>
      <w:r w:rsidRPr="00E93C4A">
        <w:tab/>
        <w:t>Identifiant (numéro et nom) dans les livres de l’AFD</w:t>
      </w:r>
      <w:r>
        <w:t xml:space="preserve"> </w:t>
      </w:r>
      <w:r w:rsidRPr="00E93C4A">
        <w:t>;</w:t>
      </w:r>
    </w:p>
    <w:p w:rsidR="00DE001F" w:rsidRPr="00E93C4A" w:rsidRDefault="00DE001F" w:rsidP="00DE001F">
      <w:pPr>
        <w:pStyle w:val="Doctxt"/>
        <w:ind w:left="993" w:hanging="284"/>
      </w:pPr>
      <w:r w:rsidRPr="00E93C4A">
        <w:t>-</w:t>
      </w:r>
      <w:r w:rsidRPr="00E93C4A">
        <w:tab/>
        <w:t>Description détaillée ;</w:t>
      </w:r>
    </w:p>
    <w:p w:rsidR="00DE001F" w:rsidRPr="00E93C4A" w:rsidRDefault="00DE001F" w:rsidP="00DE001F">
      <w:pPr>
        <w:pStyle w:val="Doctxt"/>
        <w:ind w:left="993" w:hanging="284"/>
      </w:pPr>
      <w:r w:rsidRPr="00E93C4A">
        <w:t>-</w:t>
      </w:r>
      <w:r w:rsidRPr="00E93C4A">
        <w:tab/>
        <w:t>Secteur d’activité ;</w:t>
      </w:r>
    </w:p>
    <w:p w:rsidR="00DE001F" w:rsidRPr="00E93C4A" w:rsidRDefault="00DE001F" w:rsidP="00DE001F">
      <w:pPr>
        <w:pStyle w:val="Doctxt"/>
        <w:ind w:left="993" w:hanging="284"/>
      </w:pPr>
      <w:r w:rsidRPr="00E93C4A">
        <w:t>-</w:t>
      </w:r>
      <w:r w:rsidRPr="00E93C4A">
        <w:tab/>
        <w:t>Lieu de réalisation ;</w:t>
      </w:r>
    </w:p>
    <w:p w:rsidR="00DE001F" w:rsidRPr="00E93C4A" w:rsidRDefault="00DE001F" w:rsidP="00DE001F">
      <w:pPr>
        <w:pStyle w:val="Doctxt"/>
        <w:ind w:left="993" w:hanging="284"/>
      </w:pPr>
      <w:r w:rsidRPr="00E93C4A">
        <w:t>-</w:t>
      </w:r>
      <w:r w:rsidRPr="00E93C4A">
        <w:tab/>
        <w:t>Date prévisionnelle de démarrage ;</w:t>
      </w:r>
    </w:p>
    <w:p w:rsidR="00DE001F" w:rsidRPr="00E93C4A" w:rsidRDefault="00DE001F" w:rsidP="00DE001F">
      <w:pPr>
        <w:pStyle w:val="Doctxt"/>
        <w:ind w:left="993" w:hanging="284"/>
      </w:pPr>
      <w:r w:rsidRPr="00E93C4A">
        <w:t>-</w:t>
      </w:r>
      <w:r w:rsidRPr="00E93C4A">
        <w:tab/>
        <w:t>Date d’Achèvement Technique</w:t>
      </w:r>
      <w:r>
        <w:t xml:space="preserve"> </w:t>
      </w:r>
      <w:r w:rsidRPr="00E93C4A">
        <w:t>;</w:t>
      </w:r>
    </w:p>
    <w:p w:rsidR="00DE001F" w:rsidRPr="00E93C4A" w:rsidRDefault="00DE001F" w:rsidP="00DE001F">
      <w:pPr>
        <w:pStyle w:val="Doctxt"/>
        <w:ind w:left="993" w:hanging="284"/>
      </w:pPr>
      <w:r w:rsidRPr="00E93C4A">
        <w:t>-</w:t>
      </w:r>
      <w:r w:rsidRPr="00E93C4A">
        <w:tab/>
        <w:t>Stade d’avancement actualisé semestriellement ;</w:t>
      </w:r>
    </w:p>
    <w:p w:rsidR="00DE001F" w:rsidRPr="00E93C4A" w:rsidRDefault="00DE001F" w:rsidP="00DE001F">
      <w:pPr>
        <w:pStyle w:val="Doctxt"/>
      </w:pPr>
      <w:r w:rsidRPr="00E93C4A">
        <w:t>2.</w:t>
      </w:r>
      <w:r w:rsidRPr="00E93C4A">
        <w:tab/>
        <w:t>Informations relatives au financement du Projet</w:t>
      </w:r>
    </w:p>
    <w:p w:rsidR="00DE001F" w:rsidRPr="00E93C4A" w:rsidRDefault="00DE001F" w:rsidP="00DE001F">
      <w:pPr>
        <w:pStyle w:val="Doctxt"/>
        <w:ind w:left="993" w:hanging="284"/>
      </w:pPr>
      <w:r w:rsidRPr="00E93C4A">
        <w:t>-</w:t>
      </w:r>
      <w:r w:rsidRPr="00E93C4A">
        <w:tab/>
        <w:t>Nature du financement (prêt, subvention, cofinancement, délégation de fonds) ;</w:t>
      </w:r>
    </w:p>
    <w:p w:rsidR="00DE001F" w:rsidRPr="00E93C4A" w:rsidRDefault="00DE001F" w:rsidP="00DE001F">
      <w:pPr>
        <w:pStyle w:val="Doctxt"/>
        <w:ind w:left="993" w:hanging="284"/>
      </w:pPr>
      <w:r w:rsidRPr="00E93C4A">
        <w:t>-</w:t>
      </w:r>
      <w:r w:rsidRPr="00E93C4A">
        <w:tab/>
        <w:t xml:space="preserve">Montant </w:t>
      </w:r>
      <w:r>
        <w:t>de la Subvention</w:t>
      </w:r>
      <w:r w:rsidRPr="00E93C4A">
        <w:t xml:space="preserve"> ;</w:t>
      </w:r>
      <w:r>
        <w:t xml:space="preserve"> et</w:t>
      </w:r>
    </w:p>
    <w:p w:rsidR="00DE001F" w:rsidRPr="00E93C4A" w:rsidRDefault="00DE001F" w:rsidP="00DE001F">
      <w:pPr>
        <w:pStyle w:val="Doctxt"/>
        <w:ind w:left="993" w:hanging="284"/>
      </w:pPr>
      <w:r w:rsidRPr="00E93C4A">
        <w:t>-</w:t>
      </w:r>
      <w:r w:rsidRPr="00E93C4A">
        <w:tab/>
        <w:t>Montant cumulé des Versements (actualisé au fur et à mesure de la réalisation des Versements) ;</w:t>
      </w:r>
    </w:p>
    <w:p w:rsidR="00DE001F" w:rsidRPr="00E93C4A" w:rsidRDefault="00DE001F" w:rsidP="00DE001F">
      <w:pPr>
        <w:pStyle w:val="Doctxt"/>
      </w:pPr>
      <w:r w:rsidRPr="00E93C4A">
        <w:t>3.</w:t>
      </w:r>
      <w:r w:rsidRPr="00E93C4A">
        <w:tab/>
        <w:t>Autres informations</w:t>
      </w:r>
    </w:p>
    <w:p w:rsidR="00DE001F" w:rsidRDefault="00DE001F" w:rsidP="00DE001F">
      <w:pPr>
        <w:pStyle w:val="Doctxt"/>
        <w:spacing w:after="240"/>
        <w:ind w:left="993" w:hanging="284"/>
      </w:pPr>
      <w:r w:rsidRPr="00E93C4A">
        <w:t>-</w:t>
      </w:r>
      <w:r w:rsidRPr="00E93C4A">
        <w:tab/>
        <w:t>La note de communication d’opération et/ ou fiche de présentation d’opération  jointe à la présente Annexe</w:t>
      </w:r>
      <w:r>
        <w:t>.</w:t>
      </w:r>
    </w:p>
    <w:p w:rsidR="00DE001F" w:rsidRDefault="00DE001F" w:rsidP="00DE001F">
      <w:pPr>
        <w:pStyle w:val="Doctxt"/>
        <w:spacing w:after="240"/>
        <w:ind w:left="993" w:hanging="284"/>
      </w:pPr>
    </w:p>
    <w:p w:rsidR="00DE001F" w:rsidRDefault="00DE001F" w:rsidP="00DE001F">
      <w:pPr>
        <w:rPr>
          <w:rFonts w:ascii="Times New Roman Bold" w:eastAsia="Calibri" w:hAnsi="Times New Roman Bold"/>
          <w:szCs w:val="22"/>
          <w:lang w:eastAsia="en-US"/>
        </w:rPr>
      </w:pPr>
    </w:p>
    <w:p w:rsidR="00DE001F" w:rsidRDefault="00DE001F" w:rsidP="00DE001F"/>
    <w:p w:rsidR="00B97337" w:rsidRPr="00696150" w:rsidRDefault="00B97337" w:rsidP="00520FF5">
      <w:pPr>
        <w:pStyle w:val="listepuce2"/>
        <w:numPr>
          <w:ilvl w:val="0"/>
          <w:numId w:val="0"/>
        </w:numPr>
        <w:spacing w:before="0"/>
        <w:ind w:left="360" w:hanging="360"/>
        <w:rPr>
          <w:rFonts w:ascii="Calibri" w:hAnsi="Calibri" w:cs="Calibri"/>
          <w:sz w:val="22"/>
          <w:szCs w:val="22"/>
        </w:rPr>
      </w:pPr>
    </w:p>
    <w:sectPr w:rsidR="00B97337" w:rsidRPr="00696150" w:rsidSect="00F8270C">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D3E" w:rsidRDefault="00452D3E">
      <w:r>
        <w:separator/>
      </w:r>
    </w:p>
  </w:endnote>
  <w:endnote w:type="continuationSeparator" w:id="0">
    <w:p w:rsidR="00452D3E" w:rsidRDefault="00452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 New Roman Gras">
    <w:altName w:val="Times New Roman"/>
    <w:panose1 w:val="02020803070505020304"/>
    <w:charset w:val="00"/>
    <w:family w:val="auto"/>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wis721 LtCn BT">
    <w:altName w:val="Arial Narrow"/>
    <w:charset w:val="00"/>
    <w:family w:val="swiss"/>
    <w:pitch w:val="variable"/>
    <w:sig w:usb0="00000003" w:usb1="00000000" w:usb2="00000000" w:usb3="00000000" w:csb0="0000001B" w:csb1="00000000"/>
  </w:font>
  <w:font w:name="Leelawadee">
    <w:panose1 w:val="020B0502040204020203"/>
    <w:charset w:val="00"/>
    <w:family w:val="swiss"/>
    <w:pitch w:val="variable"/>
    <w:sig w:usb0="810000AF" w:usb1="4000204B"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70C" w:rsidRDefault="00F8270C" w:rsidP="00F8270C">
    <w:pPr>
      <w:pStyle w:val="Pieddepage"/>
      <w:framePr w:wrap="around" w:vAnchor="text" w:hAnchor="margin" w:xAlign="right" w:y="1"/>
      <w:rPr>
        <w:rStyle w:val="Numrodepage"/>
      </w:rPr>
    </w:pPr>
    <w:r>
      <w:rPr>
        <w:rStyle w:val="Numrodepage"/>
      </w:rPr>
      <w:fldChar w:fldCharType="begin"/>
    </w:r>
    <w:r w:rsidR="00147A67">
      <w:rPr>
        <w:rStyle w:val="Numrodepage"/>
      </w:rPr>
      <w:instrText>PAGE</w:instrText>
    </w:r>
    <w:r>
      <w:rPr>
        <w:rStyle w:val="Numrodepage"/>
      </w:rPr>
      <w:instrText xml:space="preserve">  </w:instrText>
    </w:r>
    <w:r>
      <w:rPr>
        <w:rStyle w:val="Numrodepage"/>
      </w:rPr>
      <w:fldChar w:fldCharType="end"/>
    </w:r>
  </w:p>
  <w:p w:rsidR="00F8270C" w:rsidRDefault="00F8270C" w:rsidP="00F8270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70C" w:rsidRPr="00496BBF" w:rsidRDefault="00F8270C" w:rsidP="00F8270C">
    <w:pPr>
      <w:pStyle w:val="Pieddepage"/>
      <w:framePr w:wrap="around" w:vAnchor="text" w:hAnchor="page" w:x="10696" w:y="9"/>
      <w:rPr>
        <w:rStyle w:val="Numrodepage"/>
        <w:rFonts w:ascii="Calibri" w:hAnsi="Calibri" w:cs="Calibri"/>
        <w:color w:val="548DD4"/>
      </w:rPr>
    </w:pPr>
    <w:r w:rsidRPr="00496BBF">
      <w:rPr>
        <w:rStyle w:val="Numrodepage"/>
        <w:rFonts w:ascii="Calibri" w:hAnsi="Calibri" w:cs="Calibri"/>
        <w:color w:val="548DD4"/>
      </w:rPr>
      <w:fldChar w:fldCharType="begin"/>
    </w:r>
    <w:r w:rsidR="00147A67">
      <w:rPr>
        <w:rStyle w:val="Numrodepage"/>
        <w:rFonts w:ascii="Calibri" w:hAnsi="Calibri" w:cs="Calibri"/>
        <w:color w:val="548DD4"/>
      </w:rPr>
      <w:instrText>PAGE</w:instrText>
    </w:r>
    <w:r w:rsidRPr="00496BBF">
      <w:rPr>
        <w:rStyle w:val="Numrodepage"/>
        <w:rFonts w:ascii="Calibri" w:hAnsi="Calibri" w:cs="Calibri"/>
        <w:color w:val="548DD4"/>
      </w:rPr>
      <w:instrText xml:space="preserve">  </w:instrText>
    </w:r>
    <w:r w:rsidRPr="00496BBF">
      <w:rPr>
        <w:rStyle w:val="Numrodepage"/>
        <w:rFonts w:ascii="Calibri" w:hAnsi="Calibri" w:cs="Calibri"/>
        <w:color w:val="548DD4"/>
      </w:rPr>
      <w:fldChar w:fldCharType="separate"/>
    </w:r>
    <w:r w:rsidR="00F56259">
      <w:rPr>
        <w:rStyle w:val="Numrodepage"/>
        <w:rFonts w:ascii="Calibri" w:hAnsi="Calibri" w:cs="Calibri"/>
        <w:noProof/>
        <w:color w:val="548DD4"/>
      </w:rPr>
      <w:t>1</w:t>
    </w:r>
    <w:r w:rsidRPr="00496BBF">
      <w:rPr>
        <w:rStyle w:val="Numrodepage"/>
        <w:rFonts w:ascii="Calibri" w:hAnsi="Calibri" w:cs="Calibri"/>
        <w:color w:val="548DD4"/>
      </w:rPr>
      <w:fldChar w:fldCharType="end"/>
    </w:r>
  </w:p>
  <w:p w:rsidR="00F8270C" w:rsidRDefault="00F8270C" w:rsidP="00F8270C">
    <w:pPr>
      <w:pStyle w:val="En-tte"/>
      <w:rPr>
        <w:rFonts w:ascii="Calibri" w:hAnsi="Calibri" w:cs="Calibri"/>
        <w:b/>
        <w:i/>
        <w:color w:val="548DD4"/>
        <w:sz w:val="18"/>
        <w:szCs w:val="18"/>
        <w:lang w:val="fr-FR"/>
      </w:rPr>
    </w:pPr>
    <w:r>
      <w:rPr>
        <w:rFonts w:ascii="Calibri" w:hAnsi="Calibri" w:cs="Calibri"/>
        <w:b/>
        <w:i/>
        <w:color w:val="548DD4"/>
        <w:sz w:val="18"/>
        <w:szCs w:val="18"/>
      </w:rPr>
      <w:t>Appel à projets Crise et sortie de crise</w:t>
    </w:r>
    <w:r w:rsidRPr="00496BBF">
      <w:rPr>
        <w:rFonts w:ascii="Calibri" w:hAnsi="Calibri" w:cs="Calibri"/>
        <w:b/>
        <w:i/>
        <w:color w:val="548DD4"/>
        <w:sz w:val="18"/>
        <w:szCs w:val="18"/>
      </w:rPr>
      <w:t xml:space="preserve"> </w:t>
    </w:r>
    <w:r w:rsidR="00065DDF">
      <w:rPr>
        <w:rFonts w:ascii="Calibri" w:hAnsi="Calibri" w:cs="Calibri"/>
        <w:b/>
        <w:i/>
        <w:color w:val="548DD4"/>
        <w:sz w:val="18"/>
        <w:szCs w:val="18"/>
      </w:rPr>
      <w:t>–</w:t>
    </w:r>
    <w:r w:rsidRPr="00496BBF">
      <w:rPr>
        <w:rFonts w:ascii="Calibri" w:hAnsi="Calibri" w:cs="Calibri"/>
        <w:b/>
        <w:i/>
        <w:color w:val="548DD4"/>
        <w:sz w:val="18"/>
        <w:szCs w:val="18"/>
      </w:rPr>
      <w:t xml:space="preserve"> AFD</w:t>
    </w:r>
  </w:p>
  <w:p w:rsidR="00F8270C" w:rsidRDefault="00667514" w:rsidP="00667514">
    <w:pPr>
      <w:pStyle w:val="En-tte"/>
    </w:pPr>
    <w:r>
      <w:rPr>
        <w:rFonts w:ascii="Calibri" w:hAnsi="Calibri" w:cs="Calibri"/>
        <w:b/>
        <w:i/>
        <w:color w:val="548DD4"/>
        <w:sz w:val="18"/>
        <w:szCs w:val="18"/>
        <w:lang w:val="fr-FR"/>
      </w:rPr>
      <w:t>Développement local et prévention des conflits - Mauritanie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337" w:rsidRDefault="00B97337" w:rsidP="00CB57D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B97337" w:rsidRDefault="00B97337" w:rsidP="00CB57DD">
    <w:pPr>
      <w:pStyle w:val="Pieddepag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337" w:rsidRDefault="00B97337" w:rsidP="00CB57D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56259">
      <w:rPr>
        <w:rStyle w:val="Numrodepage"/>
        <w:noProof/>
      </w:rPr>
      <w:t>47</w:t>
    </w:r>
    <w:r>
      <w:rPr>
        <w:rStyle w:val="Numrodepage"/>
      </w:rPr>
      <w:fldChar w:fldCharType="end"/>
    </w:r>
  </w:p>
  <w:p w:rsidR="00B97337" w:rsidRDefault="00B97337" w:rsidP="00CB57DD">
    <w:pPr>
      <w:pStyle w:val="Pieddepag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B2" w:rsidRDefault="00BD14B2" w:rsidP="009723F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BD14B2" w:rsidRDefault="00BD14B2" w:rsidP="009723FF">
    <w:pPr>
      <w:pStyle w:val="Pieddepage"/>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B2" w:rsidRDefault="00BD14B2" w:rsidP="009723F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56259">
      <w:rPr>
        <w:rStyle w:val="Numrodepage"/>
        <w:noProof/>
      </w:rPr>
      <w:t>93</w:t>
    </w:r>
    <w:r>
      <w:rPr>
        <w:rStyle w:val="Numrodepage"/>
      </w:rPr>
      <w:fldChar w:fldCharType="end"/>
    </w:r>
  </w:p>
  <w:p w:rsidR="00BD14B2" w:rsidRDefault="00BD14B2" w:rsidP="009723FF">
    <w:pPr>
      <w:pStyle w:val="Pieddepage"/>
      <w:ind w:right="360"/>
      <w:rPr>
        <w:noProof/>
      </w:rPr>
    </w:pPr>
    <w:r>
      <w:rPr>
        <w:noProof/>
      </w:rPr>
      <w:fldChar w:fldCharType="begin"/>
    </w:r>
    <w:r>
      <w:rPr>
        <w:noProof/>
      </w:rPr>
      <w:instrText xml:space="preserve"> FILENAME   \* MERGEFORMAT </w:instrText>
    </w:r>
    <w:r>
      <w:rPr>
        <w:noProof/>
      </w:rPr>
      <w:fldChar w:fldCharType="separate"/>
    </w:r>
    <w:r>
      <w:rPr>
        <w:noProof/>
      </w:rPr>
      <w:t xml:space="preserve">APCC </w:t>
    </w:r>
    <w:r w:rsidRPr="000424ED">
      <w:rPr>
        <w:noProof/>
      </w:rPr>
      <w:t>Développement local et prévention des conflits – volet d’action rapide de DECL</w:t>
    </w:r>
    <w:r>
      <w:rPr>
        <w:noProof/>
      </w:rPr>
      <w:fldChar w:fldCharType="end"/>
    </w:r>
    <w:r>
      <w:rPr>
        <w:noProof/>
      </w:rPr>
      <w:t>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D3E" w:rsidRDefault="00452D3E">
      <w:r>
        <w:separator/>
      </w:r>
    </w:p>
  </w:footnote>
  <w:footnote w:type="continuationSeparator" w:id="0">
    <w:p w:rsidR="00452D3E" w:rsidRDefault="00452D3E">
      <w:r>
        <w:continuationSeparator/>
      </w:r>
    </w:p>
  </w:footnote>
  <w:footnote w:id="1">
    <w:p w:rsidR="00E440BE" w:rsidRPr="00520FF5" w:rsidRDefault="00E440BE" w:rsidP="00E440BE">
      <w:pPr>
        <w:pStyle w:val="Notedebasdepage"/>
        <w:rPr>
          <w:lang w:val="fr-FR"/>
        </w:rPr>
      </w:pPr>
      <w:r w:rsidRPr="00520FF5">
        <w:rPr>
          <w:rStyle w:val="Appelnotedebasdep"/>
          <w:sz w:val="20"/>
        </w:rPr>
        <w:footnoteRef/>
      </w:r>
      <w:r w:rsidRPr="00520FF5">
        <w:rPr>
          <w:sz w:val="20"/>
          <w:lang w:val="fr-FR"/>
        </w:rPr>
        <w:t xml:space="preserve"> Un plan-type, à titre indicatif, est fourni en annexe d</w:t>
      </w:r>
      <w:r w:rsidR="00667514">
        <w:rPr>
          <w:sz w:val="20"/>
          <w:lang w:val="fr-FR"/>
        </w:rPr>
        <w:t>es TDR de l’A</w:t>
      </w:r>
      <w:r w:rsidRPr="00520FF5">
        <w:rPr>
          <w:sz w:val="20"/>
          <w:lang w:val="fr-FR"/>
        </w:rPr>
        <w:t>ppel.</w:t>
      </w:r>
    </w:p>
  </w:footnote>
  <w:footnote w:id="2">
    <w:p w:rsidR="00F8270C" w:rsidRPr="0073400A" w:rsidRDefault="00F8270C">
      <w:pPr>
        <w:pStyle w:val="Notedebasdepage"/>
        <w:rPr>
          <w:sz w:val="16"/>
          <w:lang w:val="fr-FR"/>
        </w:rPr>
      </w:pPr>
      <w:r w:rsidRPr="0073400A">
        <w:rPr>
          <w:rStyle w:val="Appelnotedebasdep"/>
          <w:sz w:val="16"/>
        </w:rPr>
        <w:footnoteRef/>
      </w:r>
      <w:r w:rsidRPr="0073400A">
        <w:rPr>
          <w:sz w:val="16"/>
          <w:lang w:val="fr-FR"/>
        </w:rPr>
        <w:t xml:space="preserve"> Le modèle figurant en annexe </w:t>
      </w:r>
      <w:r>
        <w:rPr>
          <w:sz w:val="16"/>
          <w:lang w:val="fr-FR"/>
        </w:rPr>
        <w:t>2 pourra être utilisé à cet effet.</w:t>
      </w:r>
    </w:p>
  </w:footnote>
  <w:footnote w:id="3">
    <w:p w:rsidR="00F8270C" w:rsidRPr="004F661D" w:rsidRDefault="00F8270C" w:rsidP="00F8270C">
      <w:pPr>
        <w:pStyle w:val="Notedebasdepage"/>
        <w:jc w:val="both"/>
        <w:rPr>
          <w:lang w:val="fr-FR"/>
        </w:rPr>
      </w:pPr>
      <w:r w:rsidRPr="007F2728">
        <w:rPr>
          <w:rStyle w:val="Appelnotedebasdep"/>
        </w:rPr>
        <w:footnoteRef/>
      </w:r>
      <w:r w:rsidRPr="004F661D">
        <w:rPr>
          <w:lang w:val="fr-FR"/>
        </w:rPr>
        <w:t xml:space="preserve"> </w:t>
      </w:r>
      <w:r w:rsidRPr="004F661D">
        <w:rPr>
          <w:sz w:val="18"/>
          <w:szCs w:val="18"/>
          <w:lang w:val="fr-FR"/>
        </w:rPr>
        <w:t>Joindre au dossier administratif le document stratégique de l’O</w:t>
      </w:r>
      <w:r>
        <w:rPr>
          <w:sz w:val="18"/>
          <w:szCs w:val="18"/>
          <w:lang w:val="fr-FR"/>
        </w:rPr>
        <w:t>SC</w:t>
      </w:r>
      <w:r w:rsidRPr="004F661D">
        <w:rPr>
          <w:sz w:val="18"/>
          <w:szCs w:val="18"/>
          <w:lang w:val="fr-FR"/>
        </w:rPr>
        <w:t>, ce document est obligatoire pour présenter une demande de subvention dans le cadre d’une convention-programme.</w:t>
      </w:r>
    </w:p>
  </w:footnote>
  <w:footnote w:id="4">
    <w:p w:rsidR="00F8270C" w:rsidRPr="004F661D" w:rsidRDefault="00F8270C" w:rsidP="00F8270C">
      <w:pPr>
        <w:pStyle w:val="Notedebasdepage"/>
        <w:jc w:val="both"/>
        <w:rPr>
          <w:sz w:val="18"/>
          <w:szCs w:val="18"/>
          <w:lang w:val="fr-FR"/>
        </w:rPr>
      </w:pPr>
      <w:r w:rsidRPr="007F2728">
        <w:rPr>
          <w:rStyle w:val="Appelnotedebasdep"/>
        </w:rPr>
        <w:footnoteRef/>
      </w:r>
      <w:r w:rsidRPr="004F661D">
        <w:rPr>
          <w:lang w:val="fr-FR"/>
        </w:rPr>
        <w:t xml:space="preserve"> </w:t>
      </w:r>
      <w:r w:rsidRPr="004F661D">
        <w:rPr>
          <w:sz w:val="18"/>
          <w:szCs w:val="18"/>
          <w:lang w:val="fr-FR"/>
        </w:rPr>
        <w:t>Joindre au dossier administratif la liste des personnes habilitées à signer les conventions et tout autre document officiel pour l'association.</w:t>
      </w:r>
    </w:p>
  </w:footnote>
  <w:footnote w:id="5">
    <w:p w:rsidR="00F8270C" w:rsidRPr="004F661D" w:rsidRDefault="00F8270C" w:rsidP="00F8270C">
      <w:pPr>
        <w:pStyle w:val="Notedebasdepage"/>
        <w:jc w:val="both"/>
        <w:rPr>
          <w:rFonts w:ascii="Arial" w:hAnsi="Arial" w:cs="Arial"/>
          <w:sz w:val="16"/>
          <w:szCs w:val="16"/>
          <w:lang w:val="fr-FR"/>
        </w:rPr>
      </w:pPr>
      <w:r w:rsidRPr="0069320A">
        <w:rPr>
          <w:rStyle w:val="Appelnotedebasdep"/>
          <w:sz w:val="18"/>
          <w:szCs w:val="18"/>
        </w:rPr>
        <w:footnoteRef/>
      </w:r>
      <w:r w:rsidRPr="004F661D">
        <w:rPr>
          <w:sz w:val="18"/>
          <w:szCs w:val="18"/>
          <w:lang w:val="fr-FR"/>
        </w:rPr>
        <w:t xml:space="preserve"> Joindre la liste détaillée au dossier administratif.</w:t>
      </w:r>
    </w:p>
  </w:footnote>
  <w:footnote w:id="6">
    <w:p w:rsidR="00F8270C" w:rsidRPr="004F661D" w:rsidRDefault="00F8270C" w:rsidP="00F8270C">
      <w:pPr>
        <w:pStyle w:val="Notedebasdepage"/>
        <w:jc w:val="both"/>
        <w:rPr>
          <w:sz w:val="18"/>
          <w:szCs w:val="18"/>
          <w:lang w:val="fr-FR"/>
        </w:rPr>
      </w:pPr>
      <w:r w:rsidRPr="0069320A">
        <w:rPr>
          <w:rStyle w:val="Appelnotedebasdep"/>
          <w:sz w:val="18"/>
          <w:szCs w:val="18"/>
        </w:rPr>
        <w:footnoteRef/>
      </w:r>
      <w:r w:rsidRPr="004F661D">
        <w:rPr>
          <w:sz w:val="18"/>
          <w:szCs w:val="18"/>
          <w:lang w:val="fr-FR"/>
        </w:rPr>
        <w:t xml:space="preserve"> Une </w:t>
      </w:r>
      <w:r w:rsidRPr="004F661D">
        <w:rPr>
          <w:b/>
          <w:bCs/>
          <w:sz w:val="18"/>
          <w:szCs w:val="18"/>
          <w:lang w:val="fr-FR"/>
        </w:rPr>
        <w:t>personne politiquement exposée (PPE)</w:t>
      </w:r>
      <w:r w:rsidRPr="004F661D">
        <w:rPr>
          <w:sz w:val="18"/>
          <w:szCs w:val="18"/>
          <w:lang w:val="fr-FR"/>
        </w:rPr>
        <w:t xml:space="preserve"> est une personne qui exerce ou a exercé d'importantes fonctions publiques dans un pays étranger ; par exemple, de chef d'État ou de gouvernement, de politiciens de haut rang, de hauts responsables au sein des pouvoirs publics, de magistrats ou militaires de haut rang, de dirigeants d'une entreprise publique ou de responsables de parti politique. Les relations d'affaires avec </w:t>
      </w:r>
      <w:r w:rsidRPr="004F661D">
        <w:rPr>
          <w:i/>
          <w:iCs/>
          <w:sz w:val="18"/>
          <w:szCs w:val="18"/>
          <w:u w:val="single"/>
          <w:lang w:val="fr-FR"/>
        </w:rPr>
        <w:t>les membres de la famille d'une PPE ou les personnes qui lui sont étroitement associées</w:t>
      </w:r>
      <w:r w:rsidRPr="004F661D">
        <w:rPr>
          <w:sz w:val="18"/>
          <w:szCs w:val="18"/>
          <w:lang w:val="fr-FR"/>
        </w:rPr>
        <w:t xml:space="preserve"> présentent, sur le plan de la réputation, des risques similaires à ceux liés aux PPE elles-mêmes. Cette expression ne couvre pas les personnes de rang moyen ou inférieur relevant des catégories mentionnées ci-dessus.</w:t>
      </w:r>
    </w:p>
  </w:footnote>
  <w:footnote w:id="7">
    <w:p w:rsidR="00F8270C" w:rsidRPr="004F661D" w:rsidRDefault="00F8270C" w:rsidP="00F8270C">
      <w:pPr>
        <w:pStyle w:val="Notedebasdepage"/>
        <w:jc w:val="both"/>
        <w:rPr>
          <w:sz w:val="16"/>
          <w:szCs w:val="16"/>
          <w:lang w:val="fr-FR"/>
        </w:rPr>
      </w:pPr>
      <w:r w:rsidRPr="0069320A">
        <w:rPr>
          <w:rStyle w:val="Appelnotedebasdep"/>
          <w:sz w:val="18"/>
          <w:szCs w:val="18"/>
        </w:rPr>
        <w:footnoteRef/>
      </w:r>
      <w:r w:rsidRPr="004F661D">
        <w:rPr>
          <w:sz w:val="18"/>
          <w:szCs w:val="18"/>
          <w:lang w:val="fr-FR"/>
        </w:rPr>
        <w:t xml:space="preserve"> Equivalent Temps Plein.</w:t>
      </w:r>
    </w:p>
  </w:footnote>
  <w:footnote w:id="8">
    <w:p w:rsidR="00F8270C" w:rsidRPr="004F661D" w:rsidRDefault="00F8270C" w:rsidP="00F8270C">
      <w:pPr>
        <w:pStyle w:val="Notedebasdepage"/>
        <w:jc w:val="both"/>
        <w:rPr>
          <w:sz w:val="18"/>
          <w:szCs w:val="18"/>
          <w:lang w:val="fr-FR"/>
        </w:rPr>
      </w:pPr>
      <w:r w:rsidRPr="0069320A">
        <w:rPr>
          <w:rStyle w:val="Appelnotedebasdep"/>
          <w:sz w:val="18"/>
          <w:szCs w:val="18"/>
        </w:rPr>
        <w:footnoteRef/>
      </w:r>
      <w:r w:rsidRPr="004F661D">
        <w:rPr>
          <w:sz w:val="18"/>
          <w:szCs w:val="18"/>
          <w:lang w:val="fr-FR"/>
        </w:rPr>
        <w:t xml:space="preserve"> </w:t>
      </w:r>
      <w:r w:rsidRPr="004F661D">
        <w:rPr>
          <w:rFonts w:cs="Arial"/>
          <w:bCs/>
          <w:sz w:val="18"/>
          <w:szCs w:val="18"/>
          <w:lang w:val="fr-FR"/>
        </w:rPr>
        <w:t>Activités de Solidarité internationale et Education au Développement.</w:t>
      </w:r>
    </w:p>
  </w:footnote>
  <w:footnote w:id="9">
    <w:p w:rsidR="00F8270C" w:rsidRPr="004F661D" w:rsidRDefault="00F8270C" w:rsidP="00F8270C">
      <w:pPr>
        <w:pStyle w:val="Notedebasdepage"/>
        <w:jc w:val="both"/>
        <w:rPr>
          <w:rFonts w:cs="Arial"/>
          <w:bCs/>
          <w:sz w:val="18"/>
          <w:szCs w:val="18"/>
          <w:lang w:val="fr-FR"/>
        </w:rPr>
      </w:pPr>
      <w:r>
        <w:rPr>
          <w:rStyle w:val="Appelnotedebasdep"/>
        </w:rPr>
        <w:footnoteRef/>
      </w:r>
      <w:r w:rsidRPr="004F661D">
        <w:rPr>
          <w:lang w:val="fr-FR"/>
        </w:rPr>
        <w:t xml:space="preserve"> </w:t>
      </w:r>
      <w:r w:rsidRPr="004F661D">
        <w:rPr>
          <w:rFonts w:cs="Arial"/>
          <w:bCs/>
          <w:sz w:val="18"/>
          <w:szCs w:val="18"/>
          <w:lang w:val="fr-FR"/>
        </w:rPr>
        <w:t>Comptabiliser ici l’ensemble des fonds d’origine publique : subventions et prestations ; fonds publics d’origine locale, nationale, internationale, etc.</w:t>
      </w:r>
    </w:p>
  </w:footnote>
  <w:footnote w:id="10">
    <w:p w:rsidR="00F8270C" w:rsidRPr="004F661D" w:rsidRDefault="00F8270C" w:rsidP="00F8270C">
      <w:pPr>
        <w:pStyle w:val="Notedebasdepage"/>
        <w:jc w:val="both"/>
        <w:rPr>
          <w:lang w:val="fr-FR"/>
        </w:rPr>
      </w:pPr>
      <w:r w:rsidRPr="004F661D">
        <w:rPr>
          <w:rFonts w:cs="Arial"/>
          <w:bCs/>
          <w:sz w:val="18"/>
          <w:szCs w:val="18"/>
          <w:lang w:val="fr-FR"/>
        </w:rPr>
        <w:footnoteRef/>
      </w:r>
      <w:r w:rsidRPr="004F661D">
        <w:rPr>
          <w:rFonts w:cs="Arial"/>
          <w:bCs/>
          <w:sz w:val="18"/>
          <w:szCs w:val="18"/>
          <w:lang w:val="fr-FR"/>
        </w:rPr>
        <w:t xml:space="preserve"> Veuillez lister ici l’ensemble des contributeurs privés </w:t>
      </w:r>
      <w:r w:rsidRPr="00A17EDA">
        <w:rPr>
          <w:bCs/>
          <w:sz w:val="18"/>
          <w:szCs w:val="18"/>
          <w:lang w:val="fr-FR"/>
        </w:rPr>
        <w:t>apportant une contribution supérieure ou égale à 10% du budget total de l’</w:t>
      </w:r>
      <w:r w:rsidRPr="00145CC0">
        <w:rPr>
          <w:rFonts w:ascii="Calibri" w:hAnsi="Calibri"/>
          <w:sz w:val="18"/>
          <w:szCs w:val="22"/>
          <w:lang w:val="fr-FR"/>
        </w:rPr>
        <w:t>OSC</w:t>
      </w:r>
      <w:r w:rsidRPr="00A17EDA">
        <w:rPr>
          <w:bCs/>
          <w:sz w:val="18"/>
          <w:szCs w:val="18"/>
          <w:lang w:val="fr-FR"/>
        </w:rPr>
        <w:t xml:space="preserve"> (en référence aux derniers comptes annuels validés en Assemblée Générale). S’il s’agit d’une personne morale, communiquer la liste des membres du Conseil d’Administration de cet organisme (nom, prénom, fonction et adresse) ou s’il s’agit d’une personne physique, communiquer son identité (nom</w:t>
      </w:r>
      <w:r w:rsidRPr="004F661D">
        <w:rPr>
          <w:rFonts w:cs="Arial"/>
          <w:bCs/>
          <w:sz w:val="18"/>
          <w:szCs w:val="18"/>
          <w:lang w:val="fr-FR"/>
        </w:rPr>
        <w:t>, prénom, fonction et adresse)</w:t>
      </w:r>
      <w:r w:rsidRPr="004F661D">
        <w:rPr>
          <w:lang w:val="fr-FR"/>
        </w:rPr>
        <w:t xml:space="preserve"> </w:t>
      </w:r>
    </w:p>
  </w:footnote>
  <w:footnote w:id="11">
    <w:p w:rsidR="0075711A" w:rsidRPr="00EF2674" w:rsidRDefault="0075711A" w:rsidP="00D16137">
      <w:pPr>
        <w:pStyle w:val="Notedebasdepage"/>
        <w:spacing w:after="0"/>
        <w:ind w:left="431" w:hanging="431"/>
        <w:rPr>
          <w:rFonts w:cs="Arial"/>
          <w:sz w:val="20"/>
          <w:szCs w:val="20"/>
          <w:lang w:val="fr-FR"/>
        </w:rPr>
      </w:pPr>
      <w:r w:rsidRPr="00EF2674">
        <w:rPr>
          <w:rFonts w:cs="Arial"/>
          <w:sz w:val="20"/>
          <w:szCs w:val="20"/>
        </w:rPr>
        <w:footnoteRef/>
      </w:r>
      <w:r w:rsidRPr="00EF2674">
        <w:rPr>
          <w:rFonts w:cs="Arial"/>
          <w:sz w:val="20"/>
          <w:szCs w:val="20"/>
          <w:lang w:val="fr-FR"/>
        </w:rPr>
        <w:t xml:space="preserve"> Profil de Pauvreté de la Mauritanie – ONS 2014</w:t>
      </w:r>
    </w:p>
  </w:footnote>
  <w:footnote w:id="12">
    <w:p w:rsidR="0075711A" w:rsidRPr="00EF2674" w:rsidRDefault="0075711A" w:rsidP="00D16137">
      <w:pPr>
        <w:pStyle w:val="Notedebasdepage"/>
        <w:spacing w:after="0"/>
        <w:ind w:left="284" w:hanging="284"/>
        <w:rPr>
          <w:sz w:val="20"/>
          <w:szCs w:val="20"/>
          <w:lang w:val="fr-FR"/>
        </w:rPr>
      </w:pPr>
      <w:r w:rsidRPr="00EF2674">
        <w:rPr>
          <w:rStyle w:val="Appelnotedebasdep"/>
          <w:sz w:val="20"/>
          <w:szCs w:val="20"/>
        </w:rPr>
        <w:footnoteRef/>
      </w:r>
      <w:r w:rsidRPr="00EF2674">
        <w:rPr>
          <w:sz w:val="20"/>
          <w:szCs w:val="20"/>
          <w:lang w:val="fr-FR"/>
        </w:rPr>
        <w:t xml:space="preserve"> </w:t>
      </w:r>
      <w:r w:rsidRPr="00EF2674">
        <w:rPr>
          <w:i/>
          <w:sz w:val="20"/>
          <w:szCs w:val="20"/>
          <w:lang w:val="fr-FR"/>
        </w:rPr>
        <w:t>Valorisation des Initiatives de Croissance Régionale Equitable</w:t>
      </w:r>
      <w:r w:rsidRPr="00EF2674">
        <w:rPr>
          <w:sz w:val="20"/>
          <w:szCs w:val="20"/>
          <w:lang w:val="fr-FR"/>
        </w:rPr>
        <w:t>, déployé en trois phases sur C2D : VAINCRE (4,9 M€, 2004-2009), VAINCRE II (4 M€, 2011- ) et VAINCRE II bis (3,6 M€, 2012- ).</w:t>
      </w:r>
    </w:p>
  </w:footnote>
  <w:footnote w:id="13">
    <w:p w:rsidR="0075711A" w:rsidRPr="00EF2674" w:rsidRDefault="0075711A" w:rsidP="00D16137">
      <w:pPr>
        <w:pStyle w:val="Notedebasdepage"/>
        <w:spacing w:after="0"/>
        <w:ind w:left="431" w:hanging="431"/>
        <w:rPr>
          <w:sz w:val="20"/>
          <w:szCs w:val="20"/>
          <w:lang w:val="fr-FR"/>
        </w:rPr>
      </w:pPr>
      <w:r w:rsidRPr="00EF2674">
        <w:rPr>
          <w:rStyle w:val="Appelnotedebasdep"/>
          <w:sz w:val="20"/>
          <w:szCs w:val="20"/>
        </w:rPr>
        <w:footnoteRef/>
      </w:r>
      <w:r w:rsidRPr="00EF2674">
        <w:rPr>
          <w:sz w:val="20"/>
          <w:szCs w:val="20"/>
          <w:lang w:val="fr-FR"/>
        </w:rPr>
        <w:t xml:space="preserve"> </w:t>
      </w:r>
      <w:r w:rsidRPr="00EF2674">
        <w:rPr>
          <w:i/>
          <w:sz w:val="20"/>
          <w:szCs w:val="20"/>
          <w:lang w:val="fr-FR"/>
        </w:rPr>
        <w:t>DEveloppement Concerté Local et appui aux Initiatives Communales</w:t>
      </w:r>
      <w:r w:rsidRPr="00EF2674">
        <w:rPr>
          <w:sz w:val="20"/>
          <w:szCs w:val="20"/>
          <w:lang w:val="fr-FR"/>
        </w:rPr>
        <w:t xml:space="preserve">. </w:t>
      </w:r>
    </w:p>
  </w:footnote>
  <w:footnote w:id="14">
    <w:p w:rsidR="0075711A" w:rsidRPr="00EF2674" w:rsidRDefault="0075711A" w:rsidP="00D16137">
      <w:pPr>
        <w:pStyle w:val="Notedebasdepage"/>
        <w:spacing w:after="0"/>
        <w:ind w:left="431" w:hanging="431"/>
        <w:rPr>
          <w:sz w:val="20"/>
          <w:szCs w:val="20"/>
          <w:lang w:val="fr-FR"/>
        </w:rPr>
      </w:pPr>
      <w:r w:rsidRPr="00EF2674">
        <w:rPr>
          <w:rStyle w:val="Appelnotedebasdep"/>
          <w:sz w:val="20"/>
          <w:szCs w:val="20"/>
        </w:rPr>
        <w:footnoteRef/>
      </w:r>
      <w:r w:rsidRPr="00EF2674">
        <w:rPr>
          <w:sz w:val="20"/>
          <w:szCs w:val="20"/>
          <w:lang w:val="fr-FR"/>
        </w:rPr>
        <w:t xml:space="preserve"> Index INFORM, juin 2017. </w:t>
      </w:r>
    </w:p>
  </w:footnote>
  <w:footnote w:id="15">
    <w:p w:rsidR="0075711A" w:rsidRPr="0075711A" w:rsidRDefault="0075711A" w:rsidP="00D16137">
      <w:pPr>
        <w:pStyle w:val="Notedebasdepage"/>
        <w:spacing w:after="0"/>
        <w:ind w:left="431" w:hanging="431"/>
        <w:rPr>
          <w:lang w:val="fr-FR"/>
        </w:rPr>
      </w:pPr>
      <w:r w:rsidRPr="00EF2674">
        <w:rPr>
          <w:rStyle w:val="Appelnotedebasdep"/>
          <w:sz w:val="20"/>
          <w:szCs w:val="20"/>
        </w:rPr>
        <w:footnoteRef/>
      </w:r>
      <w:r w:rsidRPr="00EF2674">
        <w:rPr>
          <w:sz w:val="20"/>
          <w:szCs w:val="20"/>
          <w:lang w:val="fr-FR"/>
        </w:rPr>
        <w:t xml:space="preserve"> Etude des dynamiques et enjeux socio-politiques en Mauritanie, Dropstone, Décembre 2017</w:t>
      </w:r>
    </w:p>
  </w:footnote>
  <w:footnote w:id="16">
    <w:p w:rsidR="003B4918" w:rsidRPr="00D16137" w:rsidRDefault="003B4918" w:rsidP="003B4918">
      <w:pPr>
        <w:pStyle w:val="Notedebasdepage"/>
        <w:rPr>
          <w:sz w:val="20"/>
          <w:szCs w:val="20"/>
          <w:lang w:val="fr-FR"/>
        </w:rPr>
      </w:pPr>
      <w:r w:rsidRPr="00D16137">
        <w:rPr>
          <w:rStyle w:val="Appelnotedebasdep"/>
          <w:sz w:val="20"/>
          <w:szCs w:val="20"/>
        </w:rPr>
        <w:footnoteRef/>
      </w:r>
      <w:r w:rsidRPr="00D16137">
        <w:rPr>
          <w:sz w:val="20"/>
          <w:szCs w:val="20"/>
          <w:lang w:val="fr-FR"/>
        </w:rPr>
        <w:t xml:space="preserve"> Association de Gestion Locale Collective des ressources naturelles.</w:t>
      </w:r>
    </w:p>
  </w:footnote>
  <w:footnote w:id="17">
    <w:p w:rsidR="003B4918" w:rsidRPr="003B4918" w:rsidRDefault="003B4918" w:rsidP="00D16137">
      <w:pPr>
        <w:pStyle w:val="Notedebasdepage"/>
        <w:spacing w:after="0"/>
        <w:ind w:left="431" w:hanging="431"/>
        <w:rPr>
          <w:rFonts w:ascii="Calibri" w:hAnsi="Calibri" w:cs="Calibri"/>
          <w:sz w:val="20"/>
          <w:lang w:val="fr-FR"/>
        </w:rPr>
      </w:pPr>
      <w:r w:rsidRPr="003B4918">
        <w:rPr>
          <w:rStyle w:val="Appelnotedebasdep"/>
          <w:rFonts w:ascii="Calibri" w:hAnsi="Calibri" w:cs="Calibri"/>
          <w:sz w:val="20"/>
        </w:rPr>
        <w:footnoteRef/>
      </w:r>
      <w:r w:rsidRPr="003B4918">
        <w:rPr>
          <w:rFonts w:ascii="Calibri" w:hAnsi="Calibri" w:cs="Calibri"/>
          <w:sz w:val="20"/>
          <w:lang w:val="fr-FR"/>
        </w:rPr>
        <w:t xml:space="preserve"> Commissions régionales d’attribution des financements.</w:t>
      </w:r>
    </w:p>
  </w:footnote>
  <w:footnote w:id="18">
    <w:p w:rsidR="003B4918" w:rsidRPr="003B4918" w:rsidRDefault="003B4918" w:rsidP="00D16137">
      <w:pPr>
        <w:pStyle w:val="Notedebasdepage"/>
        <w:spacing w:after="0"/>
        <w:ind w:left="431" w:hanging="431"/>
        <w:rPr>
          <w:lang w:val="fr-FR"/>
        </w:rPr>
      </w:pPr>
      <w:r w:rsidRPr="003B4918">
        <w:rPr>
          <w:rStyle w:val="Appelnotedebasdep"/>
          <w:rFonts w:ascii="Calibri" w:hAnsi="Calibri" w:cs="Calibri"/>
          <w:sz w:val="20"/>
        </w:rPr>
        <w:footnoteRef/>
      </w:r>
      <w:r w:rsidRPr="003B4918">
        <w:rPr>
          <w:rFonts w:ascii="Calibri" w:hAnsi="Calibri" w:cs="Calibri"/>
          <w:sz w:val="20"/>
          <w:lang w:val="fr-FR"/>
        </w:rPr>
        <w:t xml:space="preserve"> Le montant sera directement imputé sur la ligne Investissements de la proposition financière du consortium.</w:t>
      </w:r>
    </w:p>
  </w:footnote>
  <w:footnote w:id="19">
    <w:p w:rsidR="0075711A" w:rsidRPr="00473DCB" w:rsidRDefault="0075711A" w:rsidP="0075711A">
      <w:pPr>
        <w:pStyle w:val="Notedebasdepage"/>
        <w:rPr>
          <w:rFonts w:ascii="Calibri" w:hAnsi="Calibri" w:cs="Calibri"/>
          <w:sz w:val="18"/>
          <w:szCs w:val="18"/>
        </w:rPr>
      </w:pPr>
      <w:r>
        <w:rPr>
          <w:rStyle w:val="Appelnotedebasdep"/>
        </w:rPr>
        <w:footnoteRef/>
      </w:r>
      <w:r w:rsidRPr="0075711A">
        <w:rPr>
          <w:lang w:val="fr-FR"/>
        </w:rPr>
        <w:t xml:space="preserve"> </w:t>
      </w:r>
      <w:r w:rsidRPr="0075711A">
        <w:rPr>
          <w:rFonts w:ascii="Calibri" w:hAnsi="Calibri" w:cs="Calibri"/>
          <w:sz w:val="18"/>
          <w:szCs w:val="18"/>
          <w:lang w:val="fr-FR"/>
        </w:rPr>
        <w:t xml:space="preserve">Le Consortium pourra notamment s’inspirer des conclusions de l’étude « Jeunesses sahéliennes : dynamiques d’exclusion, moyens d’insertion », C. Arnaud, Note technique AFD, 2016. </w:t>
      </w:r>
      <w:hyperlink r:id="rId1" w:history="1">
        <w:r w:rsidRPr="00473DCB">
          <w:rPr>
            <w:rStyle w:val="Lienhypertexte"/>
            <w:rFonts w:ascii="Calibri" w:hAnsi="Calibri" w:cs="Calibri"/>
            <w:sz w:val="18"/>
            <w:szCs w:val="18"/>
            <w:lang w:eastAsia="en-US"/>
          </w:rPr>
          <w:t>http://librairie.afd.fr/notes-techniques-n15-jeunesses-saheliennes-dynamiques-dexclusion-moyens-dinsertion/</w:t>
        </w:r>
      </w:hyperlink>
      <w:r w:rsidRPr="00473DCB">
        <w:rPr>
          <w:rFonts w:ascii="Calibri" w:hAnsi="Calibri" w:cs="Calibri"/>
          <w:color w:val="1F497D"/>
          <w:sz w:val="18"/>
          <w:szCs w:val="18"/>
          <w:lang w:eastAsia="en-US"/>
        </w:rPr>
        <w:t xml:space="preserve"> </w:t>
      </w:r>
    </w:p>
  </w:footnote>
  <w:footnote w:id="20">
    <w:p w:rsidR="00B97337" w:rsidRPr="00B97337" w:rsidRDefault="00B97337" w:rsidP="00B97337">
      <w:pPr>
        <w:pStyle w:val="Notedebasdepage"/>
        <w:rPr>
          <w:sz w:val="22"/>
          <w:szCs w:val="22"/>
          <w:lang w:val="fr-FR"/>
        </w:rPr>
      </w:pPr>
      <w:r w:rsidRPr="00B97337">
        <w:rPr>
          <w:rStyle w:val="Appelnotedebasdep"/>
          <w:sz w:val="22"/>
          <w:szCs w:val="22"/>
        </w:rPr>
        <w:footnoteRef/>
      </w:r>
      <w:r w:rsidRPr="00B97337">
        <w:rPr>
          <w:sz w:val="22"/>
          <w:szCs w:val="22"/>
          <w:lang w:val="fr-FR"/>
        </w:rPr>
        <w:t xml:space="preserve"> Ce modèle de convention de financement n’engage en rien l’Agence Française de Développement</w:t>
      </w:r>
    </w:p>
  </w:footnote>
  <w:footnote w:id="21">
    <w:p w:rsidR="00DE001F" w:rsidRPr="006F6CC4" w:rsidRDefault="00DE001F" w:rsidP="00DE001F">
      <w:pPr>
        <w:pStyle w:val="Notedebasdepage"/>
        <w:rPr>
          <w:lang w:val="fr-FR" w:eastAsia="fr-FR"/>
        </w:rPr>
      </w:pPr>
      <w:r>
        <w:rPr>
          <w:rStyle w:val="Appelnotedebasdep"/>
        </w:rPr>
        <w:footnoteRef/>
      </w:r>
      <w:r w:rsidRPr="006F6CC4">
        <w:rPr>
          <w:lang w:val="fr-FR"/>
        </w:rPr>
        <w:t xml:space="preserve"> Dans l’hypothèse d’une telle condamnation, vous pouvez joindre à cette Déclaration d’Intégrité les informations complémentaires qui permettront d’estimer que cette condamnation n’est pas pertinente dans le cadre du marché financé par l’AFD.</w:t>
      </w:r>
    </w:p>
  </w:footnote>
  <w:footnote w:id="22">
    <w:p w:rsidR="00DE001F" w:rsidRPr="006F6CC4" w:rsidRDefault="00DE001F" w:rsidP="00DE001F">
      <w:pPr>
        <w:pStyle w:val="Notedebasdepage"/>
        <w:rPr>
          <w:lang w:val="fr-FR"/>
        </w:rPr>
      </w:pPr>
      <w:r>
        <w:rPr>
          <w:rStyle w:val="Appelnotedebasdep"/>
        </w:rPr>
        <w:footnoteRef/>
      </w:r>
      <w:r w:rsidRPr="006F6CC4">
        <w:rPr>
          <w:lang w:val="fr-FR"/>
        </w:rPr>
        <w:t xml:space="preserve"> Dans l’hypothèse d’une telle décision d’exclusion, vous pouvez joindre à cette Déclaration d’Intégrité les informations complémentaires qui permettront d’estimer que cette décision exclusion n’est pas pertinente dans le cadre du marché financé par l’AFD.</w:t>
      </w:r>
    </w:p>
  </w:footnote>
  <w:footnote w:id="23">
    <w:p w:rsidR="00DE001F" w:rsidRPr="006F6CC4" w:rsidRDefault="00DE001F" w:rsidP="00DE001F">
      <w:pPr>
        <w:pStyle w:val="Notedebasdepage"/>
        <w:rPr>
          <w:lang w:val="fr-FR"/>
        </w:rPr>
      </w:pPr>
      <w:r>
        <w:rPr>
          <w:rStyle w:val="Appelnotedebasdep"/>
        </w:rPr>
        <w:footnoteRef/>
      </w:r>
      <w:r w:rsidRPr="006F6CC4">
        <w:rPr>
          <w:lang w:val="fr-FR"/>
        </w:rPr>
        <w:t xml:space="preserve"> Article à supprimer le cas échéant en cas de marché conclu avec une entreprise publique sans mise en concurrence.</w:t>
      </w:r>
    </w:p>
  </w:footnote>
  <w:footnote w:id="24">
    <w:p w:rsidR="00DE001F" w:rsidRPr="006F6CC4" w:rsidRDefault="00DE001F" w:rsidP="00DE001F">
      <w:pPr>
        <w:pStyle w:val="Notedebasdepage"/>
        <w:jc w:val="both"/>
        <w:rPr>
          <w:lang w:val="fr-FR"/>
        </w:rPr>
      </w:pPr>
      <w:r>
        <w:rPr>
          <w:rStyle w:val="Appelnotedebasdep"/>
        </w:rPr>
        <w:footnoteRef/>
      </w:r>
      <w:r w:rsidRPr="006F6CC4">
        <w:rPr>
          <w:lang w:val="fr-FR"/>
        </w:rPr>
        <w:t xml:space="preserve"> En cas de groupement, inscrire le nom du Groupement. La personne signant l’offre au nom du Soumissionnaire joindra à l’Offre le Pouvoir confié par le Soumissionnaire.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337" w:rsidRPr="00C65FAF" w:rsidRDefault="00B97337" w:rsidP="00CB57DD">
    <w:pPr>
      <w:pStyle w:val="En-tte"/>
      <w:ind w:left="-720"/>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028C47E"/>
    <w:lvl w:ilvl="0">
      <w:start w:val="1"/>
      <w:numFmt w:val="bullet"/>
      <w:pStyle w:val="Listepuces"/>
      <w:lvlText w:val="-"/>
      <w:lvlJc w:val="left"/>
      <w:pPr>
        <w:tabs>
          <w:tab w:val="num" w:pos="360"/>
        </w:tabs>
        <w:ind w:left="360" w:hanging="360"/>
      </w:pPr>
      <w:rPr>
        <w:rFonts w:ascii="Times New Roman" w:hAnsi="Times New Roman" w:cs="Times New Roman" w:hint="default"/>
        <w:color w:val="auto"/>
      </w:rPr>
    </w:lvl>
  </w:abstractNum>
  <w:abstractNum w:abstractNumId="1">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C"/>
    <w:multiLevelType w:val="multilevel"/>
    <w:tmpl w:val="0000000C"/>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12"/>
    <w:multiLevelType w:val="multilevel"/>
    <w:tmpl w:val="00000012"/>
    <w:name w:val="WW8Num1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alibri"/>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alibri"/>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alibri"/>
      </w:rPr>
    </w:lvl>
    <w:lvl w:ilvl="8">
      <w:start w:val="1"/>
      <w:numFmt w:val="bullet"/>
      <w:lvlText w:val=""/>
      <w:lvlJc w:val="left"/>
      <w:pPr>
        <w:tabs>
          <w:tab w:val="num" w:pos="6480"/>
        </w:tabs>
        <w:ind w:left="6480" w:hanging="360"/>
      </w:pPr>
      <w:rPr>
        <w:rFonts w:ascii="Wingdings" w:hAnsi="Wingdings"/>
      </w:rPr>
    </w:lvl>
  </w:abstractNum>
  <w:abstractNum w:abstractNumId="6">
    <w:nsid w:val="006C54BB"/>
    <w:multiLevelType w:val="multilevel"/>
    <w:tmpl w:val="821CFB84"/>
    <w:styleLink w:val="List311"/>
    <w:lvl w:ilvl="0">
      <w:numFmt w:val="bullet"/>
      <w:lvlText w:val="-"/>
      <w:lvlJc w:val="left"/>
      <w:pPr>
        <w:tabs>
          <w:tab w:val="num" w:pos="709"/>
        </w:tabs>
        <w:ind w:left="709" w:hanging="709"/>
      </w:pPr>
      <w:rPr>
        <w:rFonts w:ascii="Times New Roman" w:eastAsia="Times New Roman" w:hAnsi="Times New Roman" w:cs="Times New Roman" w:hint="default"/>
      </w:r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26F06F4"/>
    <w:multiLevelType w:val="multilevel"/>
    <w:tmpl w:val="E95891AC"/>
    <w:styleLink w:val="List26"/>
    <w:lvl w:ilvl="0">
      <w:numFmt w:val="bullet"/>
      <w:lvlText w:val="•"/>
      <w:lvlJc w:val="left"/>
      <w:pPr>
        <w:tabs>
          <w:tab w:val="num" w:pos="371"/>
        </w:tabs>
        <w:ind w:left="371" w:hanging="371"/>
      </w:pPr>
      <w:rPr>
        <w:color w:val="000000"/>
        <w:position w:val="0"/>
        <w:sz w:val="22"/>
        <w:szCs w:val="22"/>
        <w:u w:color="000000"/>
        <w:lang w:val="en-US"/>
      </w:rPr>
    </w:lvl>
    <w:lvl w:ilvl="1">
      <w:start w:val="1"/>
      <w:numFmt w:val="upperRoman"/>
      <w:lvlText w:val="%1.%2."/>
      <w:lvlJc w:val="left"/>
      <w:pPr>
        <w:tabs>
          <w:tab w:val="num" w:pos="742"/>
        </w:tabs>
        <w:ind w:left="742" w:hanging="371"/>
      </w:pPr>
      <w:rPr>
        <w:color w:val="000000"/>
        <w:position w:val="0"/>
        <w:sz w:val="24"/>
        <w:szCs w:val="24"/>
        <w:u w:color="000000"/>
        <w:lang w:val="it-IT"/>
      </w:rPr>
    </w:lvl>
    <w:lvl w:ilvl="2">
      <w:start w:val="1"/>
      <w:numFmt w:val="upperRoman"/>
      <w:lvlText w:val="%3."/>
      <w:lvlJc w:val="left"/>
      <w:pPr>
        <w:tabs>
          <w:tab w:val="num" w:pos="1113"/>
        </w:tabs>
        <w:ind w:left="1113" w:hanging="371"/>
      </w:pPr>
      <w:rPr>
        <w:color w:val="000000"/>
        <w:position w:val="0"/>
        <w:sz w:val="24"/>
        <w:szCs w:val="24"/>
        <w:u w:color="000000"/>
        <w:lang w:val="it-IT"/>
      </w:rPr>
    </w:lvl>
    <w:lvl w:ilvl="3">
      <w:start w:val="1"/>
      <w:numFmt w:val="upperRoman"/>
      <w:lvlText w:val="%4."/>
      <w:lvlJc w:val="left"/>
      <w:pPr>
        <w:tabs>
          <w:tab w:val="num" w:pos="1484"/>
        </w:tabs>
        <w:ind w:left="1484" w:hanging="371"/>
      </w:pPr>
      <w:rPr>
        <w:color w:val="000000"/>
        <w:position w:val="0"/>
        <w:sz w:val="24"/>
        <w:szCs w:val="24"/>
        <w:u w:color="000000"/>
        <w:lang w:val="it-IT"/>
      </w:rPr>
    </w:lvl>
    <w:lvl w:ilvl="4">
      <w:start w:val="1"/>
      <w:numFmt w:val="upperRoman"/>
      <w:lvlText w:val="%5."/>
      <w:lvlJc w:val="left"/>
      <w:pPr>
        <w:tabs>
          <w:tab w:val="num" w:pos="1855"/>
        </w:tabs>
        <w:ind w:left="1855" w:hanging="371"/>
      </w:pPr>
      <w:rPr>
        <w:color w:val="000000"/>
        <w:position w:val="0"/>
        <w:sz w:val="24"/>
        <w:szCs w:val="24"/>
        <w:u w:color="000000"/>
        <w:lang w:val="it-IT"/>
      </w:rPr>
    </w:lvl>
    <w:lvl w:ilvl="5">
      <w:start w:val="1"/>
      <w:numFmt w:val="upperRoman"/>
      <w:lvlText w:val="%6."/>
      <w:lvlJc w:val="left"/>
      <w:pPr>
        <w:tabs>
          <w:tab w:val="num" w:pos="2226"/>
        </w:tabs>
        <w:ind w:left="2226" w:hanging="371"/>
      </w:pPr>
      <w:rPr>
        <w:color w:val="000000"/>
        <w:position w:val="0"/>
        <w:sz w:val="24"/>
        <w:szCs w:val="24"/>
        <w:u w:color="000000"/>
        <w:lang w:val="it-IT"/>
      </w:rPr>
    </w:lvl>
    <w:lvl w:ilvl="6">
      <w:start w:val="1"/>
      <w:numFmt w:val="upperRoman"/>
      <w:lvlText w:val="%7."/>
      <w:lvlJc w:val="left"/>
      <w:pPr>
        <w:tabs>
          <w:tab w:val="num" w:pos="2597"/>
        </w:tabs>
        <w:ind w:left="2597" w:hanging="371"/>
      </w:pPr>
      <w:rPr>
        <w:color w:val="000000"/>
        <w:position w:val="0"/>
        <w:sz w:val="24"/>
        <w:szCs w:val="24"/>
        <w:u w:color="000000"/>
        <w:lang w:val="it-IT"/>
      </w:rPr>
    </w:lvl>
    <w:lvl w:ilvl="7">
      <w:start w:val="1"/>
      <w:numFmt w:val="upperRoman"/>
      <w:lvlText w:val="%8."/>
      <w:lvlJc w:val="left"/>
      <w:pPr>
        <w:tabs>
          <w:tab w:val="num" w:pos="2969"/>
        </w:tabs>
        <w:ind w:left="2969" w:hanging="371"/>
      </w:pPr>
      <w:rPr>
        <w:color w:val="000000"/>
        <w:position w:val="0"/>
        <w:sz w:val="24"/>
        <w:szCs w:val="24"/>
        <w:u w:color="000000"/>
        <w:lang w:val="it-IT"/>
      </w:rPr>
    </w:lvl>
    <w:lvl w:ilvl="8">
      <w:start w:val="1"/>
      <w:numFmt w:val="upperRoman"/>
      <w:lvlText w:val="%9."/>
      <w:lvlJc w:val="left"/>
      <w:pPr>
        <w:tabs>
          <w:tab w:val="num" w:pos="3340"/>
        </w:tabs>
        <w:ind w:left="3340" w:hanging="371"/>
      </w:pPr>
      <w:rPr>
        <w:color w:val="000000"/>
        <w:position w:val="0"/>
        <w:sz w:val="24"/>
        <w:szCs w:val="24"/>
        <w:u w:color="000000"/>
        <w:lang w:val="it-IT"/>
      </w:rPr>
    </w:lvl>
  </w:abstractNum>
  <w:abstractNum w:abstractNumId="8">
    <w:nsid w:val="046A0C85"/>
    <w:multiLevelType w:val="hybridMultilevel"/>
    <w:tmpl w:val="20E2E886"/>
    <w:styleLink w:val="ImportedStyle2331"/>
    <w:lvl w:ilvl="0" w:tplc="65A8711E">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57933CB"/>
    <w:multiLevelType w:val="hybridMultilevel"/>
    <w:tmpl w:val="0AB40C42"/>
    <w:lvl w:ilvl="0" w:tplc="040C0019">
      <w:start w:val="1"/>
      <w:numFmt w:val="lowerLetter"/>
      <w:lvlText w:val="%1."/>
      <w:lvlJc w:val="left"/>
      <w:pPr>
        <w:tabs>
          <w:tab w:val="num" w:pos="720"/>
        </w:tabs>
        <w:ind w:left="720" w:hanging="360"/>
      </w:pPr>
      <w:rPr>
        <w:rFonts w:hint="default"/>
      </w:rPr>
    </w:lvl>
    <w:lvl w:ilvl="1" w:tplc="040C0005">
      <w:start w:val="1"/>
      <w:numFmt w:val="bullet"/>
      <w:lvlText w:val=""/>
      <w:lvlJc w:val="left"/>
      <w:pPr>
        <w:tabs>
          <w:tab w:val="num" w:pos="1440"/>
        </w:tabs>
        <w:ind w:left="1440" w:hanging="360"/>
      </w:pPr>
      <w:rPr>
        <w:rFonts w:ascii="Wingdings" w:hAnsi="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05A533FA"/>
    <w:multiLevelType w:val="multilevel"/>
    <w:tmpl w:val="5784EB82"/>
    <w:styleLink w:val="List10"/>
    <w:lvl w:ilvl="0">
      <w:numFmt w:val="bullet"/>
      <w:lvlText w:val="•"/>
      <w:lvlJc w:val="left"/>
      <w:pPr>
        <w:tabs>
          <w:tab w:val="num" w:pos="351"/>
        </w:tabs>
        <w:ind w:left="351" w:hanging="351"/>
      </w:pPr>
      <w:rPr>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440"/>
        </w:tabs>
        <w:ind w:left="1440" w:hanging="360"/>
      </w:pPr>
      <w:rPr>
        <w:caps w:val="0"/>
        <w:smallCaps w:val="0"/>
        <w:strike w:val="0"/>
        <w:dstrik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caps w:val="0"/>
        <w:smallCaps w:val="0"/>
        <w:strike w:val="0"/>
        <w:dstrik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caps w:val="0"/>
        <w:smallCaps w:val="0"/>
        <w:strike w:val="0"/>
        <w:dstrik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caps w:val="0"/>
        <w:smallCaps w:val="0"/>
        <w:strike w:val="0"/>
        <w:dstrik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caps w:val="0"/>
        <w:smallCaps w:val="0"/>
        <w:strike w:val="0"/>
        <w:dstrik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caps w:val="0"/>
        <w:smallCaps w:val="0"/>
        <w:strike w:val="0"/>
        <w:dstrik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caps w:val="0"/>
        <w:smallCaps w:val="0"/>
        <w:strike w:val="0"/>
        <w:dstrik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caps w:val="0"/>
        <w:smallCaps w:val="0"/>
        <w:strike w:val="0"/>
        <w:dstrike w:val="0"/>
        <w:color w:val="000000"/>
        <w:spacing w:val="0"/>
        <w:kern w:val="0"/>
        <w:position w:val="0"/>
        <w:sz w:val="24"/>
        <w:szCs w:val="24"/>
        <w:u w:val="none" w:color="000000"/>
        <w:vertAlign w:val="baseline"/>
        <w:lang w:val="en-US"/>
      </w:rPr>
    </w:lvl>
  </w:abstractNum>
  <w:abstractNum w:abstractNumId="11">
    <w:nsid w:val="05DF79CE"/>
    <w:multiLevelType w:val="hybridMultilevel"/>
    <w:tmpl w:val="2AB2542E"/>
    <w:lvl w:ilvl="0" w:tplc="71F8A3E6">
      <w:start w:val="2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065A4C8B"/>
    <w:multiLevelType w:val="singleLevel"/>
    <w:tmpl w:val="693ED564"/>
    <w:lvl w:ilvl="0">
      <w:start w:val="1"/>
      <w:numFmt w:val="bullet"/>
      <w:pStyle w:val="StylePuce"/>
      <w:lvlText w:val=""/>
      <w:lvlJc w:val="left"/>
      <w:pPr>
        <w:tabs>
          <w:tab w:val="num" w:pos="567"/>
        </w:tabs>
        <w:ind w:left="567" w:hanging="567"/>
      </w:pPr>
      <w:rPr>
        <w:rFonts w:ascii="Symbol" w:hAnsi="Symbol" w:hint="default"/>
        <w:color w:val="auto"/>
      </w:rPr>
    </w:lvl>
  </w:abstractNum>
  <w:abstractNum w:abstractNumId="13">
    <w:nsid w:val="085D023D"/>
    <w:multiLevelType w:val="hybridMultilevel"/>
    <w:tmpl w:val="344C934C"/>
    <w:styleLink w:val="List231"/>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0A325F86"/>
    <w:multiLevelType w:val="multilevel"/>
    <w:tmpl w:val="0AAA750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nsid w:val="0AFB7FEA"/>
    <w:multiLevelType w:val="multilevel"/>
    <w:tmpl w:val="1B4EEF50"/>
    <w:lvl w:ilvl="0">
      <w:start w:val="1"/>
      <w:numFmt w:val="decimal"/>
      <w:pStyle w:val="SCHEDULE"/>
      <w:suff w:val="nothing"/>
      <w:lvlText w:val="Annexe %1"/>
      <w:lvlJc w:val="left"/>
      <w:pPr>
        <w:ind w:left="0" w:firstLine="0"/>
      </w:pPr>
      <w:rPr>
        <w:caps/>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0B6376E6"/>
    <w:multiLevelType w:val="singleLevel"/>
    <w:tmpl w:val="F7841F40"/>
    <w:lvl w:ilvl="0">
      <w:start w:val="7"/>
      <w:numFmt w:val="bullet"/>
      <w:pStyle w:val="listepuce2retrait"/>
      <w:lvlText w:val="-"/>
      <w:lvlJc w:val="left"/>
      <w:pPr>
        <w:tabs>
          <w:tab w:val="num" w:pos="567"/>
        </w:tabs>
        <w:ind w:left="567" w:hanging="567"/>
      </w:pPr>
    </w:lvl>
  </w:abstractNum>
  <w:abstractNum w:abstractNumId="17">
    <w:nsid w:val="0DA76F1C"/>
    <w:multiLevelType w:val="multilevel"/>
    <w:tmpl w:val="B13CD796"/>
    <w:styleLink w:val="List27"/>
    <w:lvl w:ilvl="0">
      <w:numFmt w:val="bullet"/>
      <w:lvlText w:val="•"/>
      <w:lvlJc w:val="left"/>
      <w:pPr>
        <w:tabs>
          <w:tab w:val="num" w:pos="371"/>
        </w:tabs>
        <w:ind w:left="371" w:hanging="371"/>
      </w:pPr>
      <w:rPr>
        <w:color w:val="000000"/>
        <w:position w:val="0"/>
        <w:sz w:val="22"/>
        <w:szCs w:val="22"/>
        <w:u w:color="000000"/>
        <w:lang w:val="en-US"/>
      </w:rPr>
    </w:lvl>
    <w:lvl w:ilvl="1">
      <w:start w:val="1"/>
      <w:numFmt w:val="upperRoman"/>
      <w:lvlText w:val="%1.%2."/>
      <w:lvlJc w:val="left"/>
      <w:pPr>
        <w:tabs>
          <w:tab w:val="num" w:pos="742"/>
        </w:tabs>
        <w:ind w:left="742" w:hanging="371"/>
      </w:pPr>
      <w:rPr>
        <w:color w:val="000000"/>
        <w:position w:val="0"/>
        <w:sz w:val="24"/>
        <w:szCs w:val="24"/>
        <w:u w:color="000000"/>
        <w:lang w:val="it-IT"/>
      </w:rPr>
    </w:lvl>
    <w:lvl w:ilvl="2">
      <w:start w:val="1"/>
      <w:numFmt w:val="upperRoman"/>
      <w:lvlText w:val="%3."/>
      <w:lvlJc w:val="left"/>
      <w:pPr>
        <w:tabs>
          <w:tab w:val="num" w:pos="1113"/>
        </w:tabs>
        <w:ind w:left="1113" w:hanging="371"/>
      </w:pPr>
      <w:rPr>
        <w:color w:val="000000"/>
        <w:position w:val="0"/>
        <w:sz w:val="24"/>
        <w:szCs w:val="24"/>
        <w:u w:color="000000"/>
        <w:lang w:val="it-IT"/>
      </w:rPr>
    </w:lvl>
    <w:lvl w:ilvl="3">
      <w:start w:val="1"/>
      <w:numFmt w:val="upperRoman"/>
      <w:lvlText w:val="%4."/>
      <w:lvlJc w:val="left"/>
      <w:pPr>
        <w:tabs>
          <w:tab w:val="num" w:pos="1484"/>
        </w:tabs>
        <w:ind w:left="1484" w:hanging="371"/>
      </w:pPr>
      <w:rPr>
        <w:color w:val="000000"/>
        <w:position w:val="0"/>
        <w:sz w:val="24"/>
        <w:szCs w:val="24"/>
        <w:u w:color="000000"/>
        <w:lang w:val="it-IT"/>
      </w:rPr>
    </w:lvl>
    <w:lvl w:ilvl="4">
      <w:start w:val="1"/>
      <w:numFmt w:val="upperRoman"/>
      <w:lvlText w:val="%5."/>
      <w:lvlJc w:val="left"/>
      <w:pPr>
        <w:tabs>
          <w:tab w:val="num" w:pos="1855"/>
        </w:tabs>
        <w:ind w:left="1855" w:hanging="371"/>
      </w:pPr>
      <w:rPr>
        <w:color w:val="000000"/>
        <w:position w:val="0"/>
        <w:sz w:val="24"/>
        <w:szCs w:val="24"/>
        <w:u w:color="000000"/>
        <w:lang w:val="it-IT"/>
      </w:rPr>
    </w:lvl>
    <w:lvl w:ilvl="5">
      <w:start w:val="1"/>
      <w:numFmt w:val="upperRoman"/>
      <w:lvlText w:val="%6."/>
      <w:lvlJc w:val="left"/>
      <w:pPr>
        <w:tabs>
          <w:tab w:val="num" w:pos="2226"/>
        </w:tabs>
        <w:ind w:left="2226" w:hanging="371"/>
      </w:pPr>
      <w:rPr>
        <w:color w:val="000000"/>
        <w:position w:val="0"/>
        <w:sz w:val="24"/>
        <w:szCs w:val="24"/>
        <w:u w:color="000000"/>
        <w:lang w:val="it-IT"/>
      </w:rPr>
    </w:lvl>
    <w:lvl w:ilvl="6">
      <w:start w:val="1"/>
      <w:numFmt w:val="upperRoman"/>
      <w:lvlText w:val="%7."/>
      <w:lvlJc w:val="left"/>
      <w:pPr>
        <w:tabs>
          <w:tab w:val="num" w:pos="2597"/>
        </w:tabs>
        <w:ind w:left="2597" w:hanging="371"/>
      </w:pPr>
      <w:rPr>
        <w:color w:val="000000"/>
        <w:position w:val="0"/>
        <w:sz w:val="24"/>
        <w:szCs w:val="24"/>
        <w:u w:color="000000"/>
        <w:lang w:val="it-IT"/>
      </w:rPr>
    </w:lvl>
    <w:lvl w:ilvl="7">
      <w:start w:val="1"/>
      <w:numFmt w:val="upperRoman"/>
      <w:lvlText w:val="%8."/>
      <w:lvlJc w:val="left"/>
      <w:pPr>
        <w:tabs>
          <w:tab w:val="num" w:pos="2969"/>
        </w:tabs>
        <w:ind w:left="2969" w:hanging="371"/>
      </w:pPr>
      <w:rPr>
        <w:color w:val="000000"/>
        <w:position w:val="0"/>
        <w:sz w:val="24"/>
        <w:szCs w:val="24"/>
        <w:u w:color="000000"/>
        <w:lang w:val="it-IT"/>
      </w:rPr>
    </w:lvl>
    <w:lvl w:ilvl="8">
      <w:start w:val="1"/>
      <w:numFmt w:val="upperRoman"/>
      <w:lvlText w:val="%9."/>
      <w:lvlJc w:val="left"/>
      <w:pPr>
        <w:tabs>
          <w:tab w:val="num" w:pos="3340"/>
        </w:tabs>
        <w:ind w:left="3340" w:hanging="371"/>
      </w:pPr>
      <w:rPr>
        <w:color w:val="000000"/>
        <w:position w:val="0"/>
        <w:sz w:val="24"/>
        <w:szCs w:val="24"/>
        <w:u w:color="000000"/>
        <w:lang w:val="it-IT"/>
      </w:rPr>
    </w:lvl>
  </w:abstractNum>
  <w:abstractNum w:abstractNumId="18">
    <w:nsid w:val="0DE36656"/>
    <w:multiLevelType w:val="hybridMultilevel"/>
    <w:tmpl w:val="7BC84B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0F0D22A3"/>
    <w:multiLevelType w:val="hybridMultilevel"/>
    <w:tmpl w:val="064845A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0">
    <w:nsid w:val="11576FFE"/>
    <w:multiLevelType w:val="multilevel"/>
    <w:tmpl w:val="5686C330"/>
    <w:styleLink w:val="List34"/>
    <w:lvl w:ilvl="0">
      <w:numFmt w:val="bullet"/>
      <w:lvlText w:val="•"/>
      <w:lvlJc w:val="left"/>
      <w:pPr>
        <w:tabs>
          <w:tab w:val="num" w:pos="371"/>
        </w:tabs>
        <w:ind w:left="371" w:hanging="371"/>
      </w:pPr>
      <w:rPr>
        <w:color w:val="000000"/>
        <w:position w:val="0"/>
        <w:sz w:val="22"/>
        <w:szCs w:val="22"/>
        <w:u w:color="000000"/>
        <w:lang w:val="en-US"/>
      </w:rPr>
    </w:lvl>
    <w:lvl w:ilvl="1">
      <w:start w:val="1"/>
      <w:numFmt w:val="upperRoman"/>
      <w:lvlText w:val="%1.%2."/>
      <w:lvlJc w:val="left"/>
      <w:pPr>
        <w:tabs>
          <w:tab w:val="num" w:pos="742"/>
        </w:tabs>
        <w:ind w:left="742" w:hanging="371"/>
      </w:pPr>
      <w:rPr>
        <w:color w:val="000000"/>
        <w:position w:val="0"/>
        <w:sz w:val="24"/>
        <w:szCs w:val="24"/>
        <w:u w:color="000000"/>
        <w:lang w:val="it-IT"/>
      </w:rPr>
    </w:lvl>
    <w:lvl w:ilvl="2">
      <w:start w:val="1"/>
      <w:numFmt w:val="upperRoman"/>
      <w:lvlText w:val="%3."/>
      <w:lvlJc w:val="left"/>
      <w:pPr>
        <w:tabs>
          <w:tab w:val="num" w:pos="1113"/>
        </w:tabs>
        <w:ind w:left="1113" w:hanging="371"/>
      </w:pPr>
      <w:rPr>
        <w:color w:val="000000"/>
        <w:position w:val="0"/>
        <w:sz w:val="24"/>
        <w:szCs w:val="24"/>
        <w:u w:color="000000"/>
        <w:lang w:val="it-IT"/>
      </w:rPr>
    </w:lvl>
    <w:lvl w:ilvl="3">
      <w:start w:val="1"/>
      <w:numFmt w:val="upperRoman"/>
      <w:lvlText w:val="%4."/>
      <w:lvlJc w:val="left"/>
      <w:pPr>
        <w:tabs>
          <w:tab w:val="num" w:pos="1484"/>
        </w:tabs>
        <w:ind w:left="1484" w:hanging="371"/>
      </w:pPr>
      <w:rPr>
        <w:color w:val="000000"/>
        <w:position w:val="0"/>
        <w:sz w:val="24"/>
        <w:szCs w:val="24"/>
        <w:u w:color="000000"/>
        <w:lang w:val="it-IT"/>
      </w:rPr>
    </w:lvl>
    <w:lvl w:ilvl="4">
      <w:start w:val="1"/>
      <w:numFmt w:val="upperRoman"/>
      <w:lvlText w:val="%5."/>
      <w:lvlJc w:val="left"/>
      <w:pPr>
        <w:tabs>
          <w:tab w:val="num" w:pos="1855"/>
        </w:tabs>
        <w:ind w:left="1855" w:hanging="371"/>
      </w:pPr>
      <w:rPr>
        <w:color w:val="000000"/>
        <w:position w:val="0"/>
        <w:sz w:val="24"/>
        <w:szCs w:val="24"/>
        <w:u w:color="000000"/>
        <w:lang w:val="it-IT"/>
      </w:rPr>
    </w:lvl>
    <w:lvl w:ilvl="5">
      <w:start w:val="1"/>
      <w:numFmt w:val="upperRoman"/>
      <w:lvlText w:val="%6."/>
      <w:lvlJc w:val="left"/>
      <w:pPr>
        <w:tabs>
          <w:tab w:val="num" w:pos="2226"/>
        </w:tabs>
        <w:ind w:left="2226" w:hanging="371"/>
      </w:pPr>
      <w:rPr>
        <w:color w:val="000000"/>
        <w:position w:val="0"/>
        <w:sz w:val="24"/>
        <w:szCs w:val="24"/>
        <w:u w:color="000000"/>
        <w:lang w:val="it-IT"/>
      </w:rPr>
    </w:lvl>
    <w:lvl w:ilvl="6">
      <w:start w:val="1"/>
      <w:numFmt w:val="upperRoman"/>
      <w:lvlText w:val="%7."/>
      <w:lvlJc w:val="left"/>
      <w:pPr>
        <w:tabs>
          <w:tab w:val="num" w:pos="2597"/>
        </w:tabs>
        <w:ind w:left="2597" w:hanging="371"/>
      </w:pPr>
      <w:rPr>
        <w:color w:val="000000"/>
        <w:position w:val="0"/>
        <w:sz w:val="24"/>
        <w:szCs w:val="24"/>
        <w:u w:color="000000"/>
        <w:lang w:val="it-IT"/>
      </w:rPr>
    </w:lvl>
    <w:lvl w:ilvl="7">
      <w:start w:val="1"/>
      <w:numFmt w:val="upperRoman"/>
      <w:lvlText w:val="%8."/>
      <w:lvlJc w:val="left"/>
      <w:pPr>
        <w:tabs>
          <w:tab w:val="num" w:pos="2969"/>
        </w:tabs>
        <w:ind w:left="2969" w:hanging="371"/>
      </w:pPr>
      <w:rPr>
        <w:color w:val="000000"/>
        <w:position w:val="0"/>
        <w:sz w:val="24"/>
        <w:szCs w:val="24"/>
        <w:u w:color="000000"/>
        <w:lang w:val="it-IT"/>
      </w:rPr>
    </w:lvl>
    <w:lvl w:ilvl="8">
      <w:start w:val="1"/>
      <w:numFmt w:val="upperRoman"/>
      <w:lvlText w:val="%9."/>
      <w:lvlJc w:val="left"/>
      <w:pPr>
        <w:tabs>
          <w:tab w:val="num" w:pos="3340"/>
        </w:tabs>
        <w:ind w:left="3340" w:hanging="371"/>
      </w:pPr>
      <w:rPr>
        <w:color w:val="000000"/>
        <w:position w:val="0"/>
        <w:sz w:val="24"/>
        <w:szCs w:val="24"/>
        <w:u w:color="000000"/>
        <w:lang w:val="it-IT"/>
      </w:rPr>
    </w:lvl>
  </w:abstractNum>
  <w:abstractNum w:abstractNumId="21">
    <w:nsid w:val="13CA576B"/>
    <w:multiLevelType w:val="hybridMultilevel"/>
    <w:tmpl w:val="B9C0902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14F81839"/>
    <w:multiLevelType w:val="hybridMultilevel"/>
    <w:tmpl w:val="EB0E0A5C"/>
    <w:lvl w:ilvl="0" w:tplc="AE045BA2">
      <w:start w:val="8"/>
      <w:numFmt w:val="bullet"/>
      <w:lvlText w:val="-"/>
      <w:lvlJc w:val="left"/>
      <w:pPr>
        <w:ind w:left="644" w:hanging="360"/>
      </w:pPr>
      <w:rPr>
        <w:rFonts w:ascii="Times New Roman" w:eastAsia="Times New Roman" w:hAnsi="Times New Roman" w:cs="Times New Roman" w:hint="default"/>
      </w:rPr>
    </w:lvl>
    <w:lvl w:ilvl="1" w:tplc="040C0003">
      <w:start w:val="1"/>
      <w:numFmt w:val="bullet"/>
      <w:lvlText w:val="o"/>
      <w:lvlJc w:val="left"/>
      <w:pPr>
        <w:ind w:left="1364" w:hanging="360"/>
      </w:pPr>
      <w:rPr>
        <w:rFonts w:ascii="Courier New" w:hAnsi="Courier New" w:cs="Calibri"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alibri"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alibri" w:hint="default"/>
      </w:rPr>
    </w:lvl>
    <w:lvl w:ilvl="8" w:tplc="040C0005" w:tentative="1">
      <w:start w:val="1"/>
      <w:numFmt w:val="bullet"/>
      <w:lvlText w:val=""/>
      <w:lvlJc w:val="left"/>
      <w:pPr>
        <w:ind w:left="6404" w:hanging="360"/>
      </w:pPr>
      <w:rPr>
        <w:rFonts w:ascii="Wingdings" w:hAnsi="Wingdings" w:hint="default"/>
      </w:rPr>
    </w:lvl>
  </w:abstractNum>
  <w:abstractNum w:abstractNumId="23">
    <w:nsid w:val="16684FC9"/>
    <w:multiLevelType w:val="hybridMultilevel"/>
    <w:tmpl w:val="D48EEE24"/>
    <w:lvl w:ilvl="0" w:tplc="AE045BA2">
      <w:start w:val="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175E2FA8"/>
    <w:multiLevelType w:val="hybridMultilevel"/>
    <w:tmpl w:val="7772CF5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18802459"/>
    <w:multiLevelType w:val="hybridMultilevel"/>
    <w:tmpl w:val="39B098FA"/>
    <w:lvl w:ilvl="0" w:tplc="FDC40818">
      <w:start w:val="1"/>
      <w:numFmt w:val="bullet"/>
      <w:pStyle w:val="Listepuces3"/>
      <w:lvlText w:val="-"/>
      <w:lvlJc w:val="left"/>
      <w:pPr>
        <w:tabs>
          <w:tab w:val="num" w:pos="927"/>
        </w:tabs>
        <w:ind w:left="927" w:hanging="360"/>
      </w:pPr>
      <w:rPr>
        <w:rFonts w:ascii="Times New Roman Gras" w:hAnsi="Times New Roman Gra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1885674B"/>
    <w:multiLevelType w:val="multilevel"/>
    <w:tmpl w:val="DA36E2EE"/>
    <w:styleLink w:val="ImportedStyle232"/>
    <w:lvl w:ilvl="0">
      <w:numFmt w:val="bullet"/>
      <w:lvlText w:val="•"/>
      <w:lvlJc w:val="left"/>
      <w:pPr>
        <w:tabs>
          <w:tab w:val="num" w:pos="720"/>
        </w:tabs>
        <w:ind w:left="720" w:hanging="360"/>
      </w:pPr>
      <w:rPr>
        <w:color w:val="000000"/>
        <w:position w:val="0"/>
        <w:sz w:val="22"/>
        <w:szCs w:val="22"/>
        <w:u w:color="0070C0"/>
        <w:lang w:val="en-US"/>
      </w:rPr>
    </w:lvl>
    <w:lvl w:ilvl="1">
      <w:start w:val="1"/>
      <w:numFmt w:val="bullet"/>
      <w:lvlText w:val="o"/>
      <w:lvlJc w:val="left"/>
      <w:pPr>
        <w:tabs>
          <w:tab w:val="num" w:pos="1440"/>
        </w:tabs>
        <w:ind w:left="1440" w:hanging="360"/>
      </w:pPr>
      <w:rPr>
        <w:color w:val="000000"/>
        <w:position w:val="0"/>
        <w:sz w:val="24"/>
        <w:szCs w:val="24"/>
        <w:u w:color="0070C0"/>
        <w:lang w:val="it-IT"/>
      </w:rPr>
    </w:lvl>
    <w:lvl w:ilvl="2">
      <w:start w:val="1"/>
      <w:numFmt w:val="bullet"/>
      <w:lvlText w:val="▪"/>
      <w:lvlJc w:val="left"/>
      <w:pPr>
        <w:tabs>
          <w:tab w:val="num" w:pos="2160"/>
        </w:tabs>
        <w:ind w:left="2160" w:hanging="360"/>
      </w:pPr>
      <w:rPr>
        <w:color w:val="000000"/>
        <w:position w:val="0"/>
        <w:sz w:val="24"/>
        <w:szCs w:val="24"/>
        <w:u w:color="0070C0"/>
        <w:lang w:val="it-IT"/>
      </w:rPr>
    </w:lvl>
    <w:lvl w:ilvl="3">
      <w:start w:val="1"/>
      <w:numFmt w:val="bullet"/>
      <w:lvlText w:val="•"/>
      <w:lvlJc w:val="left"/>
      <w:pPr>
        <w:tabs>
          <w:tab w:val="num" w:pos="2880"/>
        </w:tabs>
        <w:ind w:left="2880" w:hanging="360"/>
      </w:pPr>
      <w:rPr>
        <w:color w:val="000000"/>
        <w:position w:val="0"/>
        <w:sz w:val="24"/>
        <w:szCs w:val="24"/>
        <w:u w:color="0070C0"/>
        <w:lang w:val="it-IT"/>
      </w:rPr>
    </w:lvl>
    <w:lvl w:ilvl="4">
      <w:start w:val="1"/>
      <w:numFmt w:val="bullet"/>
      <w:lvlText w:val="o"/>
      <w:lvlJc w:val="left"/>
      <w:pPr>
        <w:tabs>
          <w:tab w:val="num" w:pos="3600"/>
        </w:tabs>
        <w:ind w:left="3600" w:hanging="360"/>
      </w:pPr>
      <w:rPr>
        <w:color w:val="000000"/>
        <w:position w:val="0"/>
        <w:sz w:val="24"/>
        <w:szCs w:val="24"/>
        <w:u w:color="0070C0"/>
        <w:lang w:val="it-IT"/>
      </w:rPr>
    </w:lvl>
    <w:lvl w:ilvl="5">
      <w:start w:val="1"/>
      <w:numFmt w:val="bullet"/>
      <w:lvlText w:val="▪"/>
      <w:lvlJc w:val="left"/>
      <w:pPr>
        <w:tabs>
          <w:tab w:val="num" w:pos="4320"/>
        </w:tabs>
        <w:ind w:left="4320" w:hanging="360"/>
      </w:pPr>
      <w:rPr>
        <w:color w:val="000000"/>
        <w:position w:val="0"/>
        <w:sz w:val="24"/>
        <w:szCs w:val="24"/>
        <w:u w:color="0070C0"/>
        <w:lang w:val="it-IT"/>
      </w:rPr>
    </w:lvl>
    <w:lvl w:ilvl="6">
      <w:start w:val="1"/>
      <w:numFmt w:val="bullet"/>
      <w:lvlText w:val="•"/>
      <w:lvlJc w:val="left"/>
      <w:pPr>
        <w:tabs>
          <w:tab w:val="num" w:pos="5040"/>
        </w:tabs>
        <w:ind w:left="5040" w:hanging="360"/>
      </w:pPr>
      <w:rPr>
        <w:color w:val="000000"/>
        <w:position w:val="0"/>
        <w:sz w:val="24"/>
        <w:szCs w:val="24"/>
        <w:u w:color="0070C0"/>
        <w:lang w:val="it-IT"/>
      </w:rPr>
    </w:lvl>
    <w:lvl w:ilvl="7">
      <w:start w:val="1"/>
      <w:numFmt w:val="bullet"/>
      <w:lvlText w:val="o"/>
      <w:lvlJc w:val="left"/>
      <w:pPr>
        <w:tabs>
          <w:tab w:val="num" w:pos="5760"/>
        </w:tabs>
        <w:ind w:left="5760" w:hanging="360"/>
      </w:pPr>
      <w:rPr>
        <w:color w:val="000000"/>
        <w:position w:val="0"/>
        <w:sz w:val="24"/>
        <w:szCs w:val="24"/>
        <w:u w:color="0070C0"/>
        <w:lang w:val="it-IT"/>
      </w:rPr>
    </w:lvl>
    <w:lvl w:ilvl="8">
      <w:start w:val="1"/>
      <w:numFmt w:val="bullet"/>
      <w:lvlText w:val="▪"/>
      <w:lvlJc w:val="left"/>
      <w:pPr>
        <w:tabs>
          <w:tab w:val="num" w:pos="6480"/>
        </w:tabs>
        <w:ind w:left="6480" w:hanging="360"/>
      </w:pPr>
      <w:rPr>
        <w:color w:val="000000"/>
        <w:position w:val="0"/>
        <w:sz w:val="24"/>
        <w:szCs w:val="24"/>
        <w:u w:color="0070C0"/>
        <w:lang w:val="it-IT"/>
      </w:rPr>
    </w:lvl>
  </w:abstractNum>
  <w:abstractNum w:abstractNumId="27">
    <w:nsid w:val="19492EA0"/>
    <w:multiLevelType w:val="hybridMultilevel"/>
    <w:tmpl w:val="064845A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8">
    <w:nsid w:val="1B5E28F4"/>
    <w:multiLevelType w:val="hybridMultilevel"/>
    <w:tmpl w:val="8B329236"/>
    <w:lvl w:ilvl="0" w:tplc="AE7A024C">
      <w:start w:val="1"/>
      <w:numFmt w:val="lowerLetter"/>
      <w:lvlText w:val="%1)"/>
      <w:lvlJc w:val="left"/>
      <w:pPr>
        <w:tabs>
          <w:tab w:val="num" w:pos="720"/>
        </w:tabs>
        <w:ind w:left="720" w:hanging="360"/>
      </w:pPr>
      <w:rPr>
        <w:rFonts w:hint="default"/>
        <w:b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nsid w:val="1B6238D6"/>
    <w:multiLevelType w:val="hybridMultilevel"/>
    <w:tmpl w:val="5D2498D2"/>
    <w:lvl w:ilvl="0" w:tplc="F3E060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1D5D30C8"/>
    <w:multiLevelType w:val="hybridMultilevel"/>
    <w:tmpl w:val="40EC14A2"/>
    <w:lvl w:ilvl="0" w:tplc="D3E8FA14">
      <w:start w:val="1"/>
      <w:numFmt w:val="decimal"/>
      <w:lvlText w:val="10.%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nsid w:val="1D8122E2"/>
    <w:multiLevelType w:val="multilevel"/>
    <w:tmpl w:val="D7A8EA72"/>
    <w:styleLink w:val="List113"/>
    <w:lvl w:ilvl="0">
      <w:start w:val="1"/>
      <w:numFmt w:val="decimal"/>
      <w:lvlText w:val="2.%1."/>
      <w:lvlJc w:val="left"/>
      <w:pPr>
        <w:tabs>
          <w:tab w:val="num" w:pos="371"/>
        </w:tabs>
        <w:ind w:left="371" w:hanging="371"/>
      </w:pPr>
      <w:rPr>
        <w:rFonts w:hint="default"/>
        <w:b w:val="0"/>
        <w:bCs/>
        <w:color w:val="000000"/>
        <w:position w:val="0"/>
        <w:sz w:val="24"/>
        <w:szCs w:val="24"/>
        <w:u w:color="000000"/>
        <w:rtl w:val="0"/>
        <w:lang w:val="en-GB"/>
      </w:rPr>
    </w:lvl>
    <w:lvl w:ilvl="1">
      <w:start w:val="1"/>
      <w:numFmt w:val="decimal"/>
      <w:lvlText w:val="4.%2"/>
      <w:lvlJc w:val="left"/>
      <w:pPr>
        <w:tabs>
          <w:tab w:val="num" w:pos="114"/>
        </w:tabs>
      </w:pPr>
      <w:rPr>
        <w:rFonts w:hint="default"/>
        <w:b/>
        <w:bCs/>
        <w:color w:val="000000"/>
        <w:position w:val="0"/>
        <w:sz w:val="24"/>
        <w:szCs w:val="24"/>
        <w:u w:color="000000"/>
        <w:rtl w:val="0"/>
        <w:lang w:val="en-US"/>
      </w:rPr>
    </w:lvl>
    <w:lvl w:ilvl="2">
      <w:start w:val="1"/>
      <w:numFmt w:val="lowerRoman"/>
      <w:lvlText w:val="%3."/>
      <w:lvlJc w:val="left"/>
      <w:pPr>
        <w:tabs>
          <w:tab w:val="num" w:pos="114"/>
        </w:tabs>
      </w:pPr>
      <w:rPr>
        <w:b/>
        <w:bCs/>
        <w:color w:val="000000"/>
        <w:position w:val="0"/>
        <w:sz w:val="24"/>
        <w:szCs w:val="24"/>
        <w:u w:color="000000"/>
        <w:rtl w:val="0"/>
        <w:lang w:val="en-US"/>
      </w:rPr>
    </w:lvl>
    <w:lvl w:ilvl="3">
      <w:start w:val="1"/>
      <w:numFmt w:val="decimal"/>
      <w:lvlText w:val="%4."/>
      <w:lvlJc w:val="left"/>
      <w:pPr>
        <w:tabs>
          <w:tab w:val="num" w:pos="114"/>
        </w:tabs>
      </w:pPr>
      <w:rPr>
        <w:b/>
        <w:bCs/>
        <w:color w:val="000000"/>
        <w:position w:val="0"/>
        <w:sz w:val="24"/>
        <w:szCs w:val="24"/>
        <w:u w:color="000000"/>
        <w:rtl w:val="0"/>
        <w:lang w:val="en-US"/>
      </w:rPr>
    </w:lvl>
    <w:lvl w:ilvl="4">
      <w:start w:val="1"/>
      <w:numFmt w:val="lowerLetter"/>
      <w:lvlText w:val="%5."/>
      <w:lvlJc w:val="left"/>
      <w:pPr>
        <w:tabs>
          <w:tab w:val="num" w:pos="114"/>
        </w:tabs>
      </w:pPr>
      <w:rPr>
        <w:b/>
        <w:bCs/>
        <w:color w:val="000000"/>
        <w:position w:val="0"/>
        <w:sz w:val="24"/>
        <w:szCs w:val="24"/>
        <w:u w:color="000000"/>
        <w:rtl w:val="0"/>
        <w:lang w:val="en-US"/>
      </w:rPr>
    </w:lvl>
    <w:lvl w:ilvl="5">
      <w:start w:val="1"/>
      <w:numFmt w:val="lowerRoman"/>
      <w:lvlText w:val="%6."/>
      <w:lvlJc w:val="left"/>
      <w:pPr>
        <w:tabs>
          <w:tab w:val="num" w:pos="114"/>
        </w:tabs>
      </w:pPr>
      <w:rPr>
        <w:b/>
        <w:bCs/>
        <w:color w:val="000000"/>
        <w:position w:val="0"/>
        <w:sz w:val="24"/>
        <w:szCs w:val="24"/>
        <w:u w:color="000000"/>
        <w:rtl w:val="0"/>
        <w:lang w:val="en-US"/>
      </w:rPr>
    </w:lvl>
    <w:lvl w:ilvl="6">
      <w:start w:val="1"/>
      <w:numFmt w:val="decimal"/>
      <w:lvlText w:val="%7."/>
      <w:lvlJc w:val="left"/>
      <w:pPr>
        <w:tabs>
          <w:tab w:val="num" w:pos="114"/>
        </w:tabs>
      </w:pPr>
      <w:rPr>
        <w:b/>
        <w:bCs/>
        <w:color w:val="000000"/>
        <w:position w:val="0"/>
        <w:sz w:val="24"/>
        <w:szCs w:val="24"/>
        <w:u w:color="000000"/>
        <w:rtl w:val="0"/>
        <w:lang w:val="en-US"/>
      </w:rPr>
    </w:lvl>
    <w:lvl w:ilvl="7">
      <w:start w:val="1"/>
      <w:numFmt w:val="lowerLetter"/>
      <w:lvlText w:val="%8."/>
      <w:lvlJc w:val="left"/>
      <w:pPr>
        <w:tabs>
          <w:tab w:val="num" w:pos="114"/>
        </w:tabs>
      </w:pPr>
      <w:rPr>
        <w:b/>
        <w:bCs/>
        <w:color w:val="000000"/>
        <w:position w:val="0"/>
        <w:sz w:val="24"/>
        <w:szCs w:val="24"/>
        <w:u w:color="000000"/>
        <w:rtl w:val="0"/>
        <w:lang w:val="en-US"/>
      </w:rPr>
    </w:lvl>
    <w:lvl w:ilvl="8">
      <w:start w:val="1"/>
      <w:numFmt w:val="lowerRoman"/>
      <w:lvlText w:val="%9."/>
      <w:lvlJc w:val="left"/>
      <w:pPr>
        <w:tabs>
          <w:tab w:val="num" w:pos="114"/>
        </w:tabs>
      </w:pPr>
      <w:rPr>
        <w:b/>
        <w:bCs/>
        <w:color w:val="000000"/>
        <w:position w:val="0"/>
        <w:sz w:val="24"/>
        <w:szCs w:val="24"/>
        <w:u w:color="000000"/>
        <w:rtl w:val="0"/>
        <w:lang w:val="en-US"/>
      </w:rPr>
    </w:lvl>
  </w:abstractNum>
  <w:abstractNum w:abstractNumId="32">
    <w:nsid w:val="1F96084F"/>
    <w:multiLevelType w:val="multilevel"/>
    <w:tmpl w:val="D17C20DA"/>
    <w:lvl w:ilvl="0">
      <w:start w:val="1"/>
      <w:numFmt w:val="decimal"/>
      <w:lvlText w:val="(%1)"/>
      <w:lvlJc w:val="left"/>
      <w:pPr>
        <w:tabs>
          <w:tab w:val="num" w:pos="624"/>
        </w:tabs>
        <w:ind w:left="624" w:hanging="624"/>
      </w:pPr>
      <w:rPr>
        <w:rFonts w:ascii="CG Times" w:hAnsi="CG Times"/>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3">
    <w:nsid w:val="209933B2"/>
    <w:multiLevelType w:val="multilevel"/>
    <w:tmpl w:val="D6B204F2"/>
    <w:styleLink w:val="List12"/>
    <w:lvl w:ilvl="0">
      <w:numFmt w:val="bullet"/>
      <w:lvlText w:val="•"/>
      <w:lvlJc w:val="left"/>
      <w:pPr>
        <w:tabs>
          <w:tab w:val="num" w:pos="383"/>
        </w:tabs>
        <w:ind w:left="383" w:hanging="383"/>
      </w:pPr>
      <w:rPr>
        <w:caps w:val="0"/>
        <w:smallCaps w:val="0"/>
        <w:strike w:val="0"/>
        <w:dstrik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440"/>
        </w:tabs>
        <w:ind w:left="1440" w:hanging="360"/>
      </w:pPr>
      <w:rPr>
        <w:caps w:val="0"/>
        <w:smallCaps w:val="0"/>
        <w:strike w:val="0"/>
        <w:dstrik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caps w:val="0"/>
        <w:smallCaps w:val="0"/>
        <w:strike w:val="0"/>
        <w:dstrik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caps w:val="0"/>
        <w:smallCaps w:val="0"/>
        <w:strike w:val="0"/>
        <w:dstrik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caps w:val="0"/>
        <w:smallCaps w:val="0"/>
        <w:strike w:val="0"/>
        <w:dstrik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caps w:val="0"/>
        <w:smallCaps w:val="0"/>
        <w:strike w:val="0"/>
        <w:dstrik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caps w:val="0"/>
        <w:smallCaps w:val="0"/>
        <w:strike w:val="0"/>
        <w:dstrik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caps w:val="0"/>
        <w:smallCaps w:val="0"/>
        <w:strike w:val="0"/>
        <w:dstrik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caps w:val="0"/>
        <w:smallCaps w:val="0"/>
        <w:strike w:val="0"/>
        <w:dstrike w:val="0"/>
        <w:color w:val="000000"/>
        <w:spacing w:val="0"/>
        <w:kern w:val="0"/>
        <w:position w:val="0"/>
        <w:sz w:val="24"/>
        <w:szCs w:val="24"/>
        <w:u w:val="none" w:color="000000"/>
        <w:vertAlign w:val="baseline"/>
        <w:rtl w:val="0"/>
        <w:lang w:val="en-US"/>
      </w:rPr>
    </w:lvl>
  </w:abstractNum>
  <w:abstractNum w:abstractNumId="34">
    <w:nsid w:val="20EC4161"/>
    <w:multiLevelType w:val="hybridMultilevel"/>
    <w:tmpl w:val="2DBE2962"/>
    <w:lvl w:ilvl="0" w:tplc="E8442C4A">
      <w:start w:val="1"/>
      <w:numFmt w:val="decimal"/>
      <w:lvlText w:val="4.%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nsid w:val="23287CD8"/>
    <w:multiLevelType w:val="multilevel"/>
    <w:tmpl w:val="A12819CE"/>
    <w:styleLink w:val="List29"/>
    <w:lvl w:ilvl="0">
      <w:numFmt w:val="bullet"/>
      <w:lvlText w:val="•"/>
      <w:lvlJc w:val="left"/>
      <w:pPr>
        <w:tabs>
          <w:tab w:val="num" w:pos="371"/>
        </w:tabs>
        <w:ind w:left="371" w:hanging="371"/>
      </w:pPr>
      <w:rPr>
        <w:color w:val="000000"/>
        <w:position w:val="0"/>
        <w:sz w:val="22"/>
        <w:szCs w:val="22"/>
        <w:u w:color="000000"/>
        <w:lang w:val="en-US"/>
      </w:rPr>
    </w:lvl>
    <w:lvl w:ilvl="1">
      <w:start w:val="1"/>
      <w:numFmt w:val="upperRoman"/>
      <w:lvlText w:val="%1.%2."/>
      <w:lvlJc w:val="left"/>
      <w:pPr>
        <w:tabs>
          <w:tab w:val="num" w:pos="742"/>
        </w:tabs>
        <w:ind w:left="742" w:hanging="371"/>
      </w:pPr>
      <w:rPr>
        <w:color w:val="000000"/>
        <w:position w:val="0"/>
        <w:sz w:val="24"/>
        <w:szCs w:val="24"/>
        <w:u w:color="000000"/>
        <w:lang w:val="it-IT"/>
      </w:rPr>
    </w:lvl>
    <w:lvl w:ilvl="2">
      <w:start w:val="1"/>
      <w:numFmt w:val="upperRoman"/>
      <w:lvlText w:val="%3."/>
      <w:lvlJc w:val="left"/>
      <w:pPr>
        <w:tabs>
          <w:tab w:val="num" w:pos="1113"/>
        </w:tabs>
        <w:ind w:left="1113" w:hanging="371"/>
      </w:pPr>
      <w:rPr>
        <w:color w:val="000000"/>
        <w:position w:val="0"/>
        <w:sz w:val="24"/>
        <w:szCs w:val="24"/>
        <w:u w:color="000000"/>
        <w:lang w:val="it-IT"/>
      </w:rPr>
    </w:lvl>
    <w:lvl w:ilvl="3">
      <w:start w:val="1"/>
      <w:numFmt w:val="upperRoman"/>
      <w:lvlText w:val="%4."/>
      <w:lvlJc w:val="left"/>
      <w:pPr>
        <w:tabs>
          <w:tab w:val="num" w:pos="1484"/>
        </w:tabs>
        <w:ind w:left="1484" w:hanging="371"/>
      </w:pPr>
      <w:rPr>
        <w:color w:val="000000"/>
        <w:position w:val="0"/>
        <w:sz w:val="24"/>
        <w:szCs w:val="24"/>
        <w:u w:color="000000"/>
        <w:lang w:val="it-IT"/>
      </w:rPr>
    </w:lvl>
    <w:lvl w:ilvl="4">
      <w:start w:val="1"/>
      <w:numFmt w:val="upperRoman"/>
      <w:lvlText w:val="%5."/>
      <w:lvlJc w:val="left"/>
      <w:pPr>
        <w:tabs>
          <w:tab w:val="num" w:pos="1855"/>
        </w:tabs>
        <w:ind w:left="1855" w:hanging="371"/>
      </w:pPr>
      <w:rPr>
        <w:color w:val="000000"/>
        <w:position w:val="0"/>
        <w:sz w:val="24"/>
        <w:szCs w:val="24"/>
        <w:u w:color="000000"/>
        <w:lang w:val="it-IT"/>
      </w:rPr>
    </w:lvl>
    <w:lvl w:ilvl="5">
      <w:start w:val="1"/>
      <w:numFmt w:val="upperRoman"/>
      <w:lvlText w:val="%6."/>
      <w:lvlJc w:val="left"/>
      <w:pPr>
        <w:tabs>
          <w:tab w:val="num" w:pos="2226"/>
        </w:tabs>
        <w:ind w:left="2226" w:hanging="371"/>
      </w:pPr>
      <w:rPr>
        <w:color w:val="000000"/>
        <w:position w:val="0"/>
        <w:sz w:val="24"/>
        <w:szCs w:val="24"/>
        <w:u w:color="000000"/>
        <w:lang w:val="it-IT"/>
      </w:rPr>
    </w:lvl>
    <w:lvl w:ilvl="6">
      <w:start w:val="1"/>
      <w:numFmt w:val="upperRoman"/>
      <w:lvlText w:val="%7."/>
      <w:lvlJc w:val="left"/>
      <w:pPr>
        <w:tabs>
          <w:tab w:val="num" w:pos="2597"/>
        </w:tabs>
        <w:ind w:left="2597" w:hanging="371"/>
      </w:pPr>
      <w:rPr>
        <w:color w:val="000000"/>
        <w:position w:val="0"/>
        <w:sz w:val="24"/>
        <w:szCs w:val="24"/>
        <w:u w:color="000000"/>
        <w:lang w:val="it-IT"/>
      </w:rPr>
    </w:lvl>
    <w:lvl w:ilvl="7">
      <w:start w:val="1"/>
      <w:numFmt w:val="upperRoman"/>
      <w:lvlText w:val="%8."/>
      <w:lvlJc w:val="left"/>
      <w:pPr>
        <w:tabs>
          <w:tab w:val="num" w:pos="2969"/>
        </w:tabs>
        <w:ind w:left="2969" w:hanging="371"/>
      </w:pPr>
      <w:rPr>
        <w:color w:val="000000"/>
        <w:position w:val="0"/>
        <w:sz w:val="24"/>
        <w:szCs w:val="24"/>
        <w:u w:color="000000"/>
        <w:lang w:val="it-IT"/>
      </w:rPr>
    </w:lvl>
    <w:lvl w:ilvl="8">
      <w:start w:val="1"/>
      <w:numFmt w:val="upperRoman"/>
      <w:lvlText w:val="%9."/>
      <w:lvlJc w:val="left"/>
      <w:pPr>
        <w:tabs>
          <w:tab w:val="num" w:pos="3340"/>
        </w:tabs>
        <w:ind w:left="3340" w:hanging="371"/>
      </w:pPr>
      <w:rPr>
        <w:color w:val="000000"/>
        <w:position w:val="0"/>
        <w:sz w:val="24"/>
        <w:szCs w:val="24"/>
        <w:u w:color="000000"/>
        <w:lang w:val="it-IT"/>
      </w:rPr>
    </w:lvl>
  </w:abstractNum>
  <w:abstractNum w:abstractNumId="36">
    <w:nsid w:val="24005116"/>
    <w:multiLevelType w:val="multilevel"/>
    <w:tmpl w:val="67466BF0"/>
    <w:name w:val="Parties"/>
    <w:lvl w:ilvl="0">
      <w:start w:val="1"/>
      <w:numFmt w:val="decimal"/>
      <w:pStyle w:val="Parties1"/>
      <w:lvlText w:val="%1."/>
      <w:lvlJc w:val="left"/>
      <w:pPr>
        <w:tabs>
          <w:tab w:val="num" w:pos="720"/>
        </w:tabs>
        <w:ind w:left="720" w:hanging="720"/>
      </w:pPr>
    </w:lvl>
    <w:lvl w:ilvl="1">
      <w:start w:val="1"/>
      <w:numFmt w:val="upperLetter"/>
      <w:pStyle w:val="PartiesA"/>
      <w:lvlText w:val="(%2)"/>
      <w:lvlJc w:val="left"/>
      <w:pPr>
        <w:tabs>
          <w:tab w:val="num" w:pos="720"/>
        </w:tabs>
        <w:ind w:left="720" w:hanging="72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nsid w:val="243651FC"/>
    <w:multiLevelType w:val="hybridMultilevel"/>
    <w:tmpl w:val="FAD0A9AE"/>
    <w:lvl w:ilvl="0" w:tplc="FFFFFFFF">
      <w:start w:val="1"/>
      <w:numFmt w:val="bullet"/>
      <w:pStyle w:val="StyleRetraitcorpsdetexte11ptAvant3ptAprs3pt"/>
      <w:lvlText w:val=""/>
      <w:lvlJc w:val="left"/>
      <w:pPr>
        <w:tabs>
          <w:tab w:val="num" w:pos="792"/>
        </w:tabs>
        <w:ind w:left="792" w:hanging="360"/>
      </w:pPr>
      <w:rPr>
        <w:rFonts w:ascii="Wingdings" w:hAnsi="Wingdings" w:hint="default"/>
      </w:rPr>
    </w:lvl>
    <w:lvl w:ilvl="1" w:tplc="FFFFFFFF">
      <w:start w:val="1"/>
      <w:numFmt w:val="bullet"/>
      <w:lvlText w:val="o"/>
      <w:lvlJc w:val="left"/>
      <w:pPr>
        <w:tabs>
          <w:tab w:val="num" w:pos="1512"/>
        </w:tabs>
        <w:ind w:left="1512" w:hanging="360"/>
      </w:pPr>
      <w:rPr>
        <w:rFonts w:ascii="Courier New" w:hAnsi="Courier New" w:cs="Courier New" w:hint="default"/>
      </w:rPr>
    </w:lvl>
    <w:lvl w:ilvl="2" w:tplc="FFFFFFFF">
      <w:start w:val="1"/>
      <w:numFmt w:val="bullet"/>
      <w:lvlText w:val=""/>
      <w:lvlJc w:val="left"/>
      <w:pPr>
        <w:tabs>
          <w:tab w:val="num" w:pos="2232"/>
        </w:tabs>
        <w:ind w:left="2232" w:hanging="360"/>
      </w:pPr>
      <w:rPr>
        <w:rFonts w:ascii="Wingdings" w:hAnsi="Wingdings" w:hint="default"/>
      </w:rPr>
    </w:lvl>
    <w:lvl w:ilvl="3" w:tplc="FFFFFFFF">
      <w:start w:val="1"/>
      <w:numFmt w:val="bullet"/>
      <w:lvlText w:val=""/>
      <w:lvlJc w:val="left"/>
      <w:pPr>
        <w:tabs>
          <w:tab w:val="num" w:pos="2952"/>
        </w:tabs>
        <w:ind w:left="2952" w:hanging="360"/>
      </w:pPr>
      <w:rPr>
        <w:rFonts w:ascii="Symbol" w:hAnsi="Symbol" w:hint="default"/>
      </w:rPr>
    </w:lvl>
    <w:lvl w:ilvl="4" w:tplc="FFFFFFFF">
      <w:start w:val="1"/>
      <w:numFmt w:val="bullet"/>
      <w:lvlText w:val="o"/>
      <w:lvlJc w:val="left"/>
      <w:pPr>
        <w:tabs>
          <w:tab w:val="num" w:pos="3672"/>
        </w:tabs>
        <w:ind w:left="3672" w:hanging="360"/>
      </w:pPr>
      <w:rPr>
        <w:rFonts w:ascii="Courier New" w:hAnsi="Courier New" w:cs="Courier New" w:hint="default"/>
      </w:rPr>
    </w:lvl>
    <w:lvl w:ilvl="5" w:tplc="FFFFFFFF">
      <w:start w:val="1"/>
      <w:numFmt w:val="bullet"/>
      <w:lvlText w:val=""/>
      <w:lvlJc w:val="left"/>
      <w:pPr>
        <w:tabs>
          <w:tab w:val="num" w:pos="4392"/>
        </w:tabs>
        <w:ind w:left="4392" w:hanging="360"/>
      </w:pPr>
      <w:rPr>
        <w:rFonts w:ascii="Wingdings" w:hAnsi="Wingdings" w:hint="default"/>
      </w:rPr>
    </w:lvl>
    <w:lvl w:ilvl="6" w:tplc="FFFFFFFF">
      <w:start w:val="1"/>
      <w:numFmt w:val="bullet"/>
      <w:lvlText w:val=""/>
      <w:lvlJc w:val="left"/>
      <w:pPr>
        <w:tabs>
          <w:tab w:val="num" w:pos="5112"/>
        </w:tabs>
        <w:ind w:left="5112" w:hanging="360"/>
      </w:pPr>
      <w:rPr>
        <w:rFonts w:ascii="Symbol" w:hAnsi="Symbol" w:hint="default"/>
      </w:rPr>
    </w:lvl>
    <w:lvl w:ilvl="7" w:tplc="FFFFFFFF">
      <w:start w:val="1"/>
      <w:numFmt w:val="bullet"/>
      <w:lvlText w:val="o"/>
      <w:lvlJc w:val="left"/>
      <w:pPr>
        <w:tabs>
          <w:tab w:val="num" w:pos="5832"/>
        </w:tabs>
        <w:ind w:left="5832" w:hanging="360"/>
      </w:pPr>
      <w:rPr>
        <w:rFonts w:ascii="Courier New" w:hAnsi="Courier New" w:cs="Courier New" w:hint="default"/>
      </w:rPr>
    </w:lvl>
    <w:lvl w:ilvl="8" w:tplc="FFFFFFFF">
      <w:start w:val="1"/>
      <w:numFmt w:val="bullet"/>
      <w:lvlText w:val=""/>
      <w:lvlJc w:val="left"/>
      <w:pPr>
        <w:tabs>
          <w:tab w:val="num" w:pos="6552"/>
        </w:tabs>
        <w:ind w:left="6552" w:hanging="360"/>
      </w:pPr>
      <w:rPr>
        <w:rFonts w:ascii="Wingdings" w:hAnsi="Wingdings" w:hint="default"/>
      </w:rPr>
    </w:lvl>
  </w:abstractNum>
  <w:abstractNum w:abstractNumId="38">
    <w:nsid w:val="24562D65"/>
    <w:multiLevelType w:val="multilevel"/>
    <w:tmpl w:val="7DE8A472"/>
    <w:styleLink w:val="ImportedStyle230"/>
    <w:lvl w:ilvl="0">
      <w:numFmt w:val="bullet"/>
      <w:lvlText w:val="•"/>
      <w:lvlJc w:val="left"/>
      <w:pPr>
        <w:tabs>
          <w:tab w:val="num" w:pos="720"/>
        </w:tabs>
        <w:ind w:left="720" w:hanging="360"/>
      </w:pPr>
      <w:rPr>
        <w:color w:val="000000"/>
        <w:position w:val="0"/>
        <w:sz w:val="22"/>
        <w:szCs w:val="22"/>
        <w:u w:color="0070C0"/>
        <w:lang w:val="en-US"/>
      </w:rPr>
    </w:lvl>
    <w:lvl w:ilvl="1">
      <w:start w:val="1"/>
      <w:numFmt w:val="bullet"/>
      <w:lvlText w:val="o"/>
      <w:lvlJc w:val="left"/>
      <w:pPr>
        <w:tabs>
          <w:tab w:val="num" w:pos="1440"/>
        </w:tabs>
        <w:ind w:left="1440" w:hanging="360"/>
      </w:pPr>
      <w:rPr>
        <w:color w:val="000000"/>
        <w:position w:val="0"/>
        <w:sz w:val="24"/>
        <w:szCs w:val="24"/>
        <w:u w:color="0070C0"/>
        <w:lang w:val="it-IT"/>
      </w:rPr>
    </w:lvl>
    <w:lvl w:ilvl="2">
      <w:start w:val="1"/>
      <w:numFmt w:val="bullet"/>
      <w:lvlText w:val="▪"/>
      <w:lvlJc w:val="left"/>
      <w:pPr>
        <w:tabs>
          <w:tab w:val="num" w:pos="2160"/>
        </w:tabs>
        <w:ind w:left="2160" w:hanging="360"/>
      </w:pPr>
      <w:rPr>
        <w:color w:val="000000"/>
        <w:position w:val="0"/>
        <w:sz w:val="24"/>
        <w:szCs w:val="24"/>
        <w:u w:color="0070C0"/>
        <w:lang w:val="it-IT"/>
      </w:rPr>
    </w:lvl>
    <w:lvl w:ilvl="3">
      <w:start w:val="1"/>
      <w:numFmt w:val="bullet"/>
      <w:lvlText w:val="•"/>
      <w:lvlJc w:val="left"/>
      <w:pPr>
        <w:tabs>
          <w:tab w:val="num" w:pos="2880"/>
        </w:tabs>
        <w:ind w:left="2880" w:hanging="360"/>
      </w:pPr>
      <w:rPr>
        <w:color w:val="000000"/>
        <w:position w:val="0"/>
        <w:sz w:val="24"/>
        <w:szCs w:val="24"/>
        <w:u w:color="0070C0"/>
        <w:lang w:val="it-IT"/>
      </w:rPr>
    </w:lvl>
    <w:lvl w:ilvl="4">
      <w:start w:val="1"/>
      <w:numFmt w:val="bullet"/>
      <w:lvlText w:val="o"/>
      <w:lvlJc w:val="left"/>
      <w:pPr>
        <w:tabs>
          <w:tab w:val="num" w:pos="3600"/>
        </w:tabs>
        <w:ind w:left="3600" w:hanging="360"/>
      </w:pPr>
      <w:rPr>
        <w:color w:val="000000"/>
        <w:position w:val="0"/>
        <w:sz w:val="24"/>
        <w:szCs w:val="24"/>
        <w:u w:color="0070C0"/>
        <w:lang w:val="it-IT"/>
      </w:rPr>
    </w:lvl>
    <w:lvl w:ilvl="5">
      <w:start w:val="1"/>
      <w:numFmt w:val="bullet"/>
      <w:lvlText w:val="▪"/>
      <w:lvlJc w:val="left"/>
      <w:pPr>
        <w:tabs>
          <w:tab w:val="num" w:pos="4320"/>
        </w:tabs>
        <w:ind w:left="4320" w:hanging="360"/>
      </w:pPr>
      <w:rPr>
        <w:color w:val="000000"/>
        <w:position w:val="0"/>
        <w:sz w:val="24"/>
        <w:szCs w:val="24"/>
        <w:u w:color="0070C0"/>
        <w:lang w:val="it-IT"/>
      </w:rPr>
    </w:lvl>
    <w:lvl w:ilvl="6">
      <w:start w:val="1"/>
      <w:numFmt w:val="bullet"/>
      <w:lvlText w:val="•"/>
      <w:lvlJc w:val="left"/>
      <w:pPr>
        <w:tabs>
          <w:tab w:val="num" w:pos="5040"/>
        </w:tabs>
        <w:ind w:left="5040" w:hanging="360"/>
      </w:pPr>
      <w:rPr>
        <w:color w:val="000000"/>
        <w:position w:val="0"/>
        <w:sz w:val="24"/>
        <w:szCs w:val="24"/>
        <w:u w:color="0070C0"/>
        <w:lang w:val="it-IT"/>
      </w:rPr>
    </w:lvl>
    <w:lvl w:ilvl="7">
      <w:start w:val="1"/>
      <w:numFmt w:val="bullet"/>
      <w:lvlText w:val="o"/>
      <w:lvlJc w:val="left"/>
      <w:pPr>
        <w:tabs>
          <w:tab w:val="num" w:pos="5760"/>
        </w:tabs>
        <w:ind w:left="5760" w:hanging="360"/>
      </w:pPr>
      <w:rPr>
        <w:color w:val="000000"/>
        <w:position w:val="0"/>
        <w:sz w:val="24"/>
        <w:szCs w:val="24"/>
        <w:u w:color="0070C0"/>
        <w:lang w:val="it-IT"/>
      </w:rPr>
    </w:lvl>
    <w:lvl w:ilvl="8">
      <w:start w:val="1"/>
      <w:numFmt w:val="bullet"/>
      <w:lvlText w:val="▪"/>
      <w:lvlJc w:val="left"/>
      <w:pPr>
        <w:tabs>
          <w:tab w:val="num" w:pos="6480"/>
        </w:tabs>
        <w:ind w:left="6480" w:hanging="360"/>
      </w:pPr>
      <w:rPr>
        <w:color w:val="000000"/>
        <w:position w:val="0"/>
        <w:sz w:val="24"/>
        <w:szCs w:val="24"/>
        <w:u w:color="0070C0"/>
        <w:lang w:val="it-IT"/>
      </w:rPr>
    </w:lvl>
  </w:abstractNum>
  <w:abstractNum w:abstractNumId="39">
    <w:nsid w:val="248B1593"/>
    <w:multiLevelType w:val="hybridMultilevel"/>
    <w:tmpl w:val="AB149DAE"/>
    <w:lvl w:ilvl="0" w:tplc="040C0013">
      <w:start w:val="1"/>
      <w:numFmt w:val="upperRoman"/>
      <w:lvlText w:val="%1."/>
      <w:lvlJc w:val="right"/>
      <w:pPr>
        <w:tabs>
          <w:tab w:val="num" w:pos="720"/>
        </w:tabs>
        <w:ind w:left="720" w:hanging="360"/>
      </w:pPr>
      <w:rPr>
        <w:rFonts w:hint="default"/>
      </w:rPr>
    </w:lvl>
    <w:lvl w:ilvl="1" w:tplc="B308B77C">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0">
    <w:nsid w:val="25F31113"/>
    <w:multiLevelType w:val="singleLevel"/>
    <w:tmpl w:val="5CB876CE"/>
    <w:lvl w:ilvl="0">
      <w:start w:val="1"/>
      <w:numFmt w:val="bullet"/>
      <w:pStyle w:val="listepuce2"/>
      <w:lvlText w:val=""/>
      <w:lvlJc w:val="left"/>
      <w:pPr>
        <w:tabs>
          <w:tab w:val="num" w:pos="360"/>
        </w:tabs>
        <w:ind w:left="360" w:hanging="360"/>
      </w:pPr>
      <w:rPr>
        <w:rFonts w:ascii="Symbol" w:hAnsi="Symbol" w:hint="default"/>
        <w:sz w:val="28"/>
      </w:rPr>
    </w:lvl>
  </w:abstractNum>
  <w:abstractNum w:abstractNumId="41">
    <w:nsid w:val="28D9536E"/>
    <w:multiLevelType w:val="multilevel"/>
    <w:tmpl w:val="0EEE2E80"/>
    <w:name w:val="NRHead"/>
    <w:lvl w:ilvl="0">
      <w:start w:val="1"/>
      <w:numFmt w:val="upperLetter"/>
      <w:pStyle w:val="ListALPHACAPS1"/>
      <w:lvlText w:val="(%1)"/>
      <w:lvlJc w:val="left"/>
      <w:pPr>
        <w:tabs>
          <w:tab w:val="num" w:pos="624"/>
        </w:tabs>
        <w:ind w:left="624" w:hanging="624"/>
      </w:pPr>
      <w:rPr>
        <w:rFonts w:ascii="CG Times" w:hAnsi="CG Times"/>
        <w:b w:val="0"/>
        <w:i w:val="0"/>
        <w:sz w:val="20"/>
      </w:rPr>
    </w:lvl>
    <w:lvl w:ilvl="1">
      <w:start w:val="1"/>
      <w:numFmt w:val="upperLetter"/>
      <w:pStyle w:val="LISTALPHACAPS2"/>
      <w:lvlText w:val="(%2)"/>
      <w:lvlJc w:val="left"/>
      <w:pPr>
        <w:tabs>
          <w:tab w:val="num" w:pos="1417"/>
        </w:tabs>
        <w:ind w:left="1417" w:hanging="793"/>
      </w:pPr>
      <w:rPr>
        <w:b w:val="0"/>
        <w:i w:val="0"/>
        <w:sz w:val="20"/>
      </w:rPr>
    </w:lvl>
    <w:lvl w:ilvl="2">
      <w:start w:val="1"/>
      <w:numFmt w:val="upperLetter"/>
      <w:pStyle w:val="LISTALPHACAPS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42">
    <w:nsid w:val="29F95DC4"/>
    <w:multiLevelType w:val="hybridMultilevel"/>
    <w:tmpl w:val="BF1879AE"/>
    <w:lvl w:ilvl="0" w:tplc="D902D5B0">
      <w:start w:val="101"/>
      <w:numFmt w:val="bullet"/>
      <w:lvlText w:val="-"/>
      <w:lvlJc w:val="left"/>
      <w:pPr>
        <w:ind w:left="720" w:hanging="360"/>
      </w:pPr>
      <w:rPr>
        <w:rFonts w:ascii="Arial Narrow" w:eastAsia="Calibri" w:hAnsi="Arial Narrow" w:cs="Times New Roman"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2A466FE5"/>
    <w:multiLevelType w:val="hybridMultilevel"/>
    <w:tmpl w:val="1A26920C"/>
    <w:lvl w:ilvl="0" w:tplc="60365BDC">
      <w:start w:val="1"/>
      <w:numFmt w:val="decimal"/>
      <w:lvlText w:val="12.%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4">
    <w:nsid w:val="2AB819B0"/>
    <w:multiLevelType w:val="multilevel"/>
    <w:tmpl w:val="5D5CF354"/>
    <w:styleLink w:val="ImportedStyle231"/>
    <w:lvl w:ilvl="0">
      <w:numFmt w:val="bullet"/>
      <w:lvlText w:val="•"/>
      <w:lvlJc w:val="left"/>
      <w:pPr>
        <w:tabs>
          <w:tab w:val="num" w:pos="720"/>
        </w:tabs>
        <w:ind w:left="720" w:hanging="360"/>
      </w:pPr>
      <w:rPr>
        <w:color w:val="000000"/>
        <w:position w:val="0"/>
        <w:sz w:val="22"/>
        <w:szCs w:val="22"/>
        <w:u w:color="0070C0"/>
        <w:lang w:val="en-US"/>
      </w:rPr>
    </w:lvl>
    <w:lvl w:ilvl="1">
      <w:start w:val="1"/>
      <w:numFmt w:val="bullet"/>
      <w:lvlText w:val="o"/>
      <w:lvlJc w:val="left"/>
      <w:pPr>
        <w:tabs>
          <w:tab w:val="num" w:pos="1440"/>
        </w:tabs>
        <w:ind w:left="1440" w:hanging="360"/>
      </w:pPr>
      <w:rPr>
        <w:color w:val="000000"/>
        <w:position w:val="0"/>
        <w:sz w:val="24"/>
        <w:szCs w:val="24"/>
        <w:u w:color="0070C0"/>
        <w:lang w:val="it-IT"/>
      </w:rPr>
    </w:lvl>
    <w:lvl w:ilvl="2">
      <w:start w:val="1"/>
      <w:numFmt w:val="bullet"/>
      <w:lvlText w:val="▪"/>
      <w:lvlJc w:val="left"/>
      <w:pPr>
        <w:tabs>
          <w:tab w:val="num" w:pos="2160"/>
        </w:tabs>
        <w:ind w:left="2160" w:hanging="360"/>
      </w:pPr>
      <w:rPr>
        <w:color w:val="000000"/>
        <w:position w:val="0"/>
        <w:sz w:val="24"/>
        <w:szCs w:val="24"/>
        <w:u w:color="0070C0"/>
        <w:lang w:val="it-IT"/>
      </w:rPr>
    </w:lvl>
    <w:lvl w:ilvl="3">
      <w:start w:val="1"/>
      <w:numFmt w:val="bullet"/>
      <w:lvlText w:val="•"/>
      <w:lvlJc w:val="left"/>
      <w:pPr>
        <w:tabs>
          <w:tab w:val="num" w:pos="2880"/>
        </w:tabs>
        <w:ind w:left="2880" w:hanging="360"/>
      </w:pPr>
      <w:rPr>
        <w:color w:val="000000"/>
        <w:position w:val="0"/>
        <w:sz w:val="24"/>
        <w:szCs w:val="24"/>
        <w:u w:color="0070C0"/>
        <w:lang w:val="it-IT"/>
      </w:rPr>
    </w:lvl>
    <w:lvl w:ilvl="4">
      <w:start w:val="1"/>
      <w:numFmt w:val="bullet"/>
      <w:lvlText w:val="o"/>
      <w:lvlJc w:val="left"/>
      <w:pPr>
        <w:tabs>
          <w:tab w:val="num" w:pos="3600"/>
        </w:tabs>
        <w:ind w:left="3600" w:hanging="360"/>
      </w:pPr>
      <w:rPr>
        <w:color w:val="000000"/>
        <w:position w:val="0"/>
        <w:sz w:val="24"/>
        <w:szCs w:val="24"/>
        <w:u w:color="0070C0"/>
        <w:lang w:val="it-IT"/>
      </w:rPr>
    </w:lvl>
    <w:lvl w:ilvl="5">
      <w:start w:val="1"/>
      <w:numFmt w:val="bullet"/>
      <w:lvlText w:val="▪"/>
      <w:lvlJc w:val="left"/>
      <w:pPr>
        <w:tabs>
          <w:tab w:val="num" w:pos="4320"/>
        </w:tabs>
        <w:ind w:left="4320" w:hanging="360"/>
      </w:pPr>
      <w:rPr>
        <w:color w:val="000000"/>
        <w:position w:val="0"/>
        <w:sz w:val="24"/>
        <w:szCs w:val="24"/>
        <w:u w:color="0070C0"/>
        <w:lang w:val="it-IT"/>
      </w:rPr>
    </w:lvl>
    <w:lvl w:ilvl="6">
      <w:start w:val="1"/>
      <w:numFmt w:val="bullet"/>
      <w:lvlText w:val="•"/>
      <w:lvlJc w:val="left"/>
      <w:pPr>
        <w:tabs>
          <w:tab w:val="num" w:pos="5040"/>
        </w:tabs>
        <w:ind w:left="5040" w:hanging="360"/>
      </w:pPr>
      <w:rPr>
        <w:color w:val="000000"/>
        <w:position w:val="0"/>
        <w:sz w:val="24"/>
        <w:szCs w:val="24"/>
        <w:u w:color="0070C0"/>
        <w:lang w:val="it-IT"/>
      </w:rPr>
    </w:lvl>
    <w:lvl w:ilvl="7">
      <w:start w:val="1"/>
      <w:numFmt w:val="bullet"/>
      <w:lvlText w:val="o"/>
      <w:lvlJc w:val="left"/>
      <w:pPr>
        <w:tabs>
          <w:tab w:val="num" w:pos="5760"/>
        </w:tabs>
        <w:ind w:left="5760" w:hanging="360"/>
      </w:pPr>
      <w:rPr>
        <w:color w:val="000000"/>
        <w:position w:val="0"/>
        <w:sz w:val="24"/>
        <w:szCs w:val="24"/>
        <w:u w:color="0070C0"/>
        <w:lang w:val="it-IT"/>
      </w:rPr>
    </w:lvl>
    <w:lvl w:ilvl="8">
      <w:start w:val="1"/>
      <w:numFmt w:val="bullet"/>
      <w:lvlText w:val="▪"/>
      <w:lvlJc w:val="left"/>
      <w:pPr>
        <w:tabs>
          <w:tab w:val="num" w:pos="6480"/>
        </w:tabs>
        <w:ind w:left="6480" w:hanging="360"/>
      </w:pPr>
      <w:rPr>
        <w:color w:val="000000"/>
        <w:position w:val="0"/>
        <w:sz w:val="24"/>
        <w:szCs w:val="24"/>
        <w:u w:color="0070C0"/>
        <w:lang w:val="it-IT"/>
      </w:rPr>
    </w:lvl>
  </w:abstractNum>
  <w:abstractNum w:abstractNumId="45">
    <w:nsid w:val="2BAA63C3"/>
    <w:multiLevelType w:val="hybridMultilevel"/>
    <w:tmpl w:val="0F72DFB0"/>
    <w:lvl w:ilvl="0" w:tplc="D902D5B0">
      <w:start w:val="101"/>
      <w:numFmt w:val="bullet"/>
      <w:lvlText w:val="-"/>
      <w:lvlJc w:val="left"/>
      <w:pPr>
        <w:ind w:left="360" w:hanging="360"/>
      </w:pPr>
      <w:rPr>
        <w:rFonts w:ascii="Arial Narrow" w:eastAsia="Calibri" w:hAnsi="Arial Narrow" w:cs="Times New Roman"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nsid w:val="2BF22D9D"/>
    <w:multiLevelType w:val="hybridMultilevel"/>
    <w:tmpl w:val="B664C2B6"/>
    <w:lvl w:ilvl="0" w:tplc="3B4EB16E">
      <w:start w:val="1"/>
      <w:numFmt w:val="decimal"/>
      <w:lvlText w:val="9.%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7">
    <w:nsid w:val="2CA745B0"/>
    <w:multiLevelType w:val="hybridMultilevel"/>
    <w:tmpl w:val="0F54446C"/>
    <w:lvl w:ilvl="0" w:tplc="4BBCD0BA">
      <w:start w:val="1"/>
      <w:numFmt w:val="decimal"/>
      <w:lvlText w:val="13.%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2CE75199"/>
    <w:multiLevelType w:val="multilevel"/>
    <w:tmpl w:val="21EA78F2"/>
    <w:styleLink w:val="List111"/>
    <w:lvl w:ilvl="0">
      <w:start w:val="3"/>
      <w:numFmt w:val="upperRoman"/>
      <w:lvlText w:val="%1."/>
      <w:lvlJc w:val="left"/>
      <w:pPr>
        <w:tabs>
          <w:tab w:val="num" w:pos="879"/>
        </w:tabs>
        <w:ind w:left="879" w:hanging="312"/>
      </w:pPr>
      <w:rPr>
        <w:b/>
        <w:bCs/>
        <w:color w:val="000000"/>
        <w:position w:val="0"/>
        <w:sz w:val="24"/>
        <w:szCs w:val="24"/>
        <w:u w:color="0070C0"/>
        <w:lang w:val="en-US"/>
      </w:rPr>
    </w:lvl>
    <w:lvl w:ilvl="1">
      <w:start w:val="1"/>
      <w:numFmt w:val="upperRoman"/>
      <w:lvlText w:val="%1.%2."/>
      <w:lvlJc w:val="left"/>
      <w:pPr>
        <w:tabs>
          <w:tab w:val="num" w:pos="1309"/>
        </w:tabs>
        <w:ind w:left="1309" w:hanging="371"/>
      </w:pPr>
      <w:rPr>
        <w:b/>
        <w:bCs/>
        <w:color w:val="000000"/>
        <w:position w:val="0"/>
        <w:sz w:val="24"/>
        <w:szCs w:val="24"/>
        <w:u w:color="0070C0"/>
        <w:lang w:val="it-IT"/>
      </w:rPr>
    </w:lvl>
    <w:lvl w:ilvl="2">
      <w:start w:val="1"/>
      <w:numFmt w:val="upperRoman"/>
      <w:lvlText w:val="%3."/>
      <w:lvlJc w:val="left"/>
      <w:pPr>
        <w:tabs>
          <w:tab w:val="num" w:pos="1680"/>
        </w:tabs>
        <w:ind w:left="1680" w:hanging="371"/>
      </w:pPr>
      <w:rPr>
        <w:b/>
        <w:bCs/>
        <w:color w:val="000000"/>
        <w:position w:val="0"/>
        <w:sz w:val="24"/>
        <w:szCs w:val="24"/>
        <w:u w:color="0070C0"/>
        <w:lang w:val="it-IT"/>
      </w:rPr>
    </w:lvl>
    <w:lvl w:ilvl="3">
      <w:start w:val="1"/>
      <w:numFmt w:val="upperRoman"/>
      <w:lvlText w:val="%4."/>
      <w:lvlJc w:val="left"/>
      <w:pPr>
        <w:tabs>
          <w:tab w:val="num" w:pos="2051"/>
        </w:tabs>
        <w:ind w:left="2051" w:hanging="371"/>
      </w:pPr>
      <w:rPr>
        <w:b/>
        <w:bCs/>
        <w:color w:val="000000"/>
        <w:position w:val="0"/>
        <w:sz w:val="24"/>
        <w:szCs w:val="24"/>
        <w:u w:color="0070C0"/>
        <w:lang w:val="it-IT"/>
      </w:rPr>
    </w:lvl>
    <w:lvl w:ilvl="4">
      <w:start w:val="1"/>
      <w:numFmt w:val="upperRoman"/>
      <w:lvlText w:val="%5."/>
      <w:lvlJc w:val="left"/>
      <w:pPr>
        <w:tabs>
          <w:tab w:val="num" w:pos="2422"/>
        </w:tabs>
        <w:ind w:left="2422" w:hanging="371"/>
      </w:pPr>
      <w:rPr>
        <w:b/>
        <w:bCs/>
        <w:color w:val="000000"/>
        <w:position w:val="0"/>
        <w:sz w:val="24"/>
        <w:szCs w:val="24"/>
        <w:u w:color="0070C0"/>
        <w:lang w:val="it-IT"/>
      </w:rPr>
    </w:lvl>
    <w:lvl w:ilvl="5">
      <w:start w:val="1"/>
      <w:numFmt w:val="upperRoman"/>
      <w:lvlText w:val="%6."/>
      <w:lvlJc w:val="left"/>
      <w:pPr>
        <w:tabs>
          <w:tab w:val="num" w:pos="2793"/>
        </w:tabs>
        <w:ind w:left="2793" w:hanging="371"/>
      </w:pPr>
      <w:rPr>
        <w:b/>
        <w:bCs/>
        <w:color w:val="000000"/>
        <w:position w:val="0"/>
        <w:sz w:val="24"/>
        <w:szCs w:val="24"/>
        <w:u w:color="0070C0"/>
        <w:lang w:val="it-IT"/>
      </w:rPr>
    </w:lvl>
    <w:lvl w:ilvl="6">
      <w:start w:val="1"/>
      <w:numFmt w:val="upperRoman"/>
      <w:lvlText w:val="%7."/>
      <w:lvlJc w:val="left"/>
      <w:pPr>
        <w:tabs>
          <w:tab w:val="num" w:pos="3164"/>
        </w:tabs>
        <w:ind w:left="3164" w:hanging="371"/>
      </w:pPr>
      <w:rPr>
        <w:b/>
        <w:bCs/>
        <w:color w:val="000000"/>
        <w:position w:val="0"/>
        <w:sz w:val="24"/>
        <w:szCs w:val="24"/>
        <w:u w:color="0070C0"/>
        <w:lang w:val="it-IT"/>
      </w:rPr>
    </w:lvl>
    <w:lvl w:ilvl="7">
      <w:start w:val="1"/>
      <w:numFmt w:val="upperRoman"/>
      <w:lvlText w:val="%8."/>
      <w:lvlJc w:val="left"/>
      <w:pPr>
        <w:tabs>
          <w:tab w:val="num" w:pos="3536"/>
        </w:tabs>
        <w:ind w:left="3536" w:hanging="371"/>
      </w:pPr>
      <w:rPr>
        <w:b/>
        <w:bCs/>
        <w:color w:val="000000"/>
        <w:position w:val="0"/>
        <w:sz w:val="24"/>
        <w:szCs w:val="24"/>
        <w:u w:color="0070C0"/>
        <w:lang w:val="it-IT"/>
      </w:rPr>
    </w:lvl>
    <w:lvl w:ilvl="8">
      <w:start w:val="1"/>
      <w:numFmt w:val="upperRoman"/>
      <w:lvlText w:val="%9."/>
      <w:lvlJc w:val="left"/>
      <w:pPr>
        <w:tabs>
          <w:tab w:val="num" w:pos="3907"/>
        </w:tabs>
        <w:ind w:left="3907" w:hanging="371"/>
      </w:pPr>
      <w:rPr>
        <w:b/>
        <w:bCs/>
        <w:color w:val="000000"/>
        <w:position w:val="0"/>
        <w:sz w:val="24"/>
        <w:szCs w:val="24"/>
        <w:u w:color="0070C0"/>
        <w:lang w:val="it-IT"/>
      </w:rPr>
    </w:lvl>
  </w:abstractNum>
  <w:abstractNum w:abstractNumId="49">
    <w:nsid w:val="2D764715"/>
    <w:multiLevelType w:val="hybridMultilevel"/>
    <w:tmpl w:val="86C010D6"/>
    <w:lvl w:ilvl="0" w:tplc="29FAE298">
      <w:numFmt w:val="bullet"/>
      <w:lvlText w:val="-"/>
      <w:lvlJc w:val="left"/>
      <w:pPr>
        <w:ind w:left="1069" w:hanging="360"/>
      </w:pPr>
      <w:rPr>
        <w:rFonts w:ascii="Calibri" w:eastAsia="Calibri" w:hAnsi="Calibri" w:cs="Calibri"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0">
    <w:nsid w:val="2DD61FE6"/>
    <w:multiLevelType w:val="hybridMultilevel"/>
    <w:tmpl w:val="F7807F94"/>
    <w:lvl w:ilvl="0" w:tplc="D902D5B0">
      <w:start w:val="101"/>
      <w:numFmt w:val="bullet"/>
      <w:lvlText w:val="-"/>
      <w:lvlJc w:val="left"/>
      <w:pPr>
        <w:tabs>
          <w:tab w:val="num" w:pos="374"/>
        </w:tabs>
        <w:ind w:left="374" w:hanging="360"/>
      </w:pPr>
      <w:rPr>
        <w:rFonts w:ascii="Arial Narrow" w:eastAsia="Calibri" w:hAnsi="Arial Narrow" w:cs="Times New Roman" w:hint="default"/>
        <w:color w:val="auto"/>
      </w:rPr>
    </w:lvl>
    <w:lvl w:ilvl="1" w:tplc="04090003" w:tentative="1">
      <w:start w:val="1"/>
      <w:numFmt w:val="bullet"/>
      <w:lvlText w:val="o"/>
      <w:lvlJc w:val="left"/>
      <w:pPr>
        <w:tabs>
          <w:tab w:val="num" w:pos="1094"/>
        </w:tabs>
        <w:ind w:left="1094" w:hanging="360"/>
      </w:pPr>
      <w:rPr>
        <w:rFonts w:ascii="Courier New" w:hAnsi="Courier New" w:hint="default"/>
      </w:rPr>
    </w:lvl>
    <w:lvl w:ilvl="2" w:tplc="04090005" w:tentative="1">
      <w:start w:val="1"/>
      <w:numFmt w:val="bullet"/>
      <w:lvlText w:val=""/>
      <w:lvlJc w:val="left"/>
      <w:pPr>
        <w:tabs>
          <w:tab w:val="num" w:pos="1814"/>
        </w:tabs>
        <w:ind w:left="1814" w:hanging="360"/>
      </w:pPr>
      <w:rPr>
        <w:rFonts w:ascii="Wingdings" w:hAnsi="Wingdings" w:hint="default"/>
      </w:rPr>
    </w:lvl>
    <w:lvl w:ilvl="3" w:tplc="04090001" w:tentative="1">
      <w:start w:val="1"/>
      <w:numFmt w:val="bullet"/>
      <w:lvlText w:val=""/>
      <w:lvlJc w:val="left"/>
      <w:pPr>
        <w:tabs>
          <w:tab w:val="num" w:pos="2534"/>
        </w:tabs>
        <w:ind w:left="2534" w:hanging="360"/>
      </w:pPr>
      <w:rPr>
        <w:rFonts w:ascii="Symbol" w:hAnsi="Symbol" w:hint="default"/>
      </w:rPr>
    </w:lvl>
    <w:lvl w:ilvl="4" w:tplc="04090003" w:tentative="1">
      <w:start w:val="1"/>
      <w:numFmt w:val="bullet"/>
      <w:lvlText w:val="o"/>
      <w:lvlJc w:val="left"/>
      <w:pPr>
        <w:tabs>
          <w:tab w:val="num" w:pos="3254"/>
        </w:tabs>
        <w:ind w:left="3254" w:hanging="360"/>
      </w:pPr>
      <w:rPr>
        <w:rFonts w:ascii="Courier New" w:hAnsi="Courier New" w:hint="default"/>
      </w:rPr>
    </w:lvl>
    <w:lvl w:ilvl="5" w:tplc="04090005" w:tentative="1">
      <w:start w:val="1"/>
      <w:numFmt w:val="bullet"/>
      <w:lvlText w:val=""/>
      <w:lvlJc w:val="left"/>
      <w:pPr>
        <w:tabs>
          <w:tab w:val="num" w:pos="3974"/>
        </w:tabs>
        <w:ind w:left="3974" w:hanging="360"/>
      </w:pPr>
      <w:rPr>
        <w:rFonts w:ascii="Wingdings" w:hAnsi="Wingdings" w:hint="default"/>
      </w:rPr>
    </w:lvl>
    <w:lvl w:ilvl="6" w:tplc="04090001" w:tentative="1">
      <w:start w:val="1"/>
      <w:numFmt w:val="bullet"/>
      <w:lvlText w:val=""/>
      <w:lvlJc w:val="left"/>
      <w:pPr>
        <w:tabs>
          <w:tab w:val="num" w:pos="4694"/>
        </w:tabs>
        <w:ind w:left="4694" w:hanging="360"/>
      </w:pPr>
      <w:rPr>
        <w:rFonts w:ascii="Symbol" w:hAnsi="Symbol" w:hint="default"/>
      </w:rPr>
    </w:lvl>
    <w:lvl w:ilvl="7" w:tplc="04090003" w:tentative="1">
      <w:start w:val="1"/>
      <w:numFmt w:val="bullet"/>
      <w:lvlText w:val="o"/>
      <w:lvlJc w:val="left"/>
      <w:pPr>
        <w:tabs>
          <w:tab w:val="num" w:pos="5414"/>
        </w:tabs>
        <w:ind w:left="5414" w:hanging="360"/>
      </w:pPr>
      <w:rPr>
        <w:rFonts w:ascii="Courier New" w:hAnsi="Courier New" w:hint="default"/>
      </w:rPr>
    </w:lvl>
    <w:lvl w:ilvl="8" w:tplc="04090005" w:tentative="1">
      <w:start w:val="1"/>
      <w:numFmt w:val="bullet"/>
      <w:lvlText w:val=""/>
      <w:lvlJc w:val="left"/>
      <w:pPr>
        <w:tabs>
          <w:tab w:val="num" w:pos="6134"/>
        </w:tabs>
        <w:ind w:left="6134" w:hanging="360"/>
      </w:pPr>
      <w:rPr>
        <w:rFonts w:ascii="Wingdings" w:hAnsi="Wingdings" w:hint="default"/>
      </w:rPr>
    </w:lvl>
  </w:abstractNum>
  <w:abstractNum w:abstractNumId="51">
    <w:nsid w:val="2DEA155F"/>
    <w:multiLevelType w:val="multilevel"/>
    <w:tmpl w:val="1584BEB6"/>
    <w:styleLink w:val="List33"/>
    <w:lvl w:ilvl="0">
      <w:numFmt w:val="bullet"/>
      <w:lvlText w:val="•"/>
      <w:lvlJc w:val="left"/>
      <w:pPr>
        <w:tabs>
          <w:tab w:val="num" w:pos="371"/>
        </w:tabs>
        <w:ind w:left="371" w:hanging="371"/>
      </w:pPr>
      <w:rPr>
        <w:color w:val="000000"/>
        <w:position w:val="0"/>
        <w:sz w:val="22"/>
        <w:szCs w:val="22"/>
        <w:u w:color="000000"/>
        <w:lang w:val="en-US"/>
      </w:rPr>
    </w:lvl>
    <w:lvl w:ilvl="1">
      <w:start w:val="1"/>
      <w:numFmt w:val="upperRoman"/>
      <w:lvlText w:val="%1.%2."/>
      <w:lvlJc w:val="left"/>
      <w:pPr>
        <w:tabs>
          <w:tab w:val="num" w:pos="742"/>
        </w:tabs>
        <w:ind w:left="742" w:hanging="371"/>
      </w:pPr>
      <w:rPr>
        <w:color w:val="000000"/>
        <w:position w:val="0"/>
        <w:sz w:val="24"/>
        <w:szCs w:val="24"/>
        <w:u w:color="000000"/>
        <w:lang w:val="it-IT"/>
      </w:rPr>
    </w:lvl>
    <w:lvl w:ilvl="2">
      <w:start w:val="1"/>
      <w:numFmt w:val="upperRoman"/>
      <w:lvlText w:val="%3."/>
      <w:lvlJc w:val="left"/>
      <w:pPr>
        <w:tabs>
          <w:tab w:val="num" w:pos="1113"/>
        </w:tabs>
        <w:ind w:left="1113" w:hanging="371"/>
      </w:pPr>
      <w:rPr>
        <w:color w:val="000000"/>
        <w:position w:val="0"/>
        <w:sz w:val="24"/>
        <w:szCs w:val="24"/>
        <w:u w:color="000000"/>
        <w:lang w:val="it-IT"/>
      </w:rPr>
    </w:lvl>
    <w:lvl w:ilvl="3">
      <w:start w:val="1"/>
      <w:numFmt w:val="upperRoman"/>
      <w:lvlText w:val="%4."/>
      <w:lvlJc w:val="left"/>
      <w:pPr>
        <w:tabs>
          <w:tab w:val="num" w:pos="1484"/>
        </w:tabs>
        <w:ind w:left="1484" w:hanging="371"/>
      </w:pPr>
      <w:rPr>
        <w:color w:val="000000"/>
        <w:position w:val="0"/>
        <w:sz w:val="24"/>
        <w:szCs w:val="24"/>
        <w:u w:color="000000"/>
        <w:lang w:val="it-IT"/>
      </w:rPr>
    </w:lvl>
    <w:lvl w:ilvl="4">
      <w:start w:val="1"/>
      <w:numFmt w:val="upperRoman"/>
      <w:lvlText w:val="%5."/>
      <w:lvlJc w:val="left"/>
      <w:pPr>
        <w:tabs>
          <w:tab w:val="num" w:pos="1855"/>
        </w:tabs>
        <w:ind w:left="1855" w:hanging="371"/>
      </w:pPr>
      <w:rPr>
        <w:color w:val="000000"/>
        <w:position w:val="0"/>
        <w:sz w:val="24"/>
        <w:szCs w:val="24"/>
        <w:u w:color="000000"/>
        <w:lang w:val="it-IT"/>
      </w:rPr>
    </w:lvl>
    <w:lvl w:ilvl="5">
      <w:start w:val="1"/>
      <w:numFmt w:val="upperRoman"/>
      <w:lvlText w:val="%6."/>
      <w:lvlJc w:val="left"/>
      <w:pPr>
        <w:tabs>
          <w:tab w:val="num" w:pos="2226"/>
        </w:tabs>
        <w:ind w:left="2226" w:hanging="371"/>
      </w:pPr>
      <w:rPr>
        <w:color w:val="000000"/>
        <w:position w:val="0"/>
        <w:sz w:val="24"/>
        <w:szCs w:val="24"/>
        <w:u w:color="000000"/>
        <w:lang w:val="it-IT"/>
      </w:rPr>
    </w:lvl>
    <w:lvl w:ilvl="6">
      <w:start w:val="1"/>
      <w:numFmt w:val="upperRoman"/>
      <w:lvlText w:val="%7."/>
      <w:lvlJc w:val="left"/>
      <w:pPr>
        <w:tabs>
          <w:tab w:val="num" w:pos="2597"/>
        </w:tabs>
        <w:ind w:left="2597" w:hanging="371"/>
      </w:pPr>
      <w:rPr>
        <w:color w:val="000000"/>
        <w:position w:val="0"/>
        <w:sz w:val="24"/>
        <w:szCs w:val="24"/>
        <w:u w:color="000000"/>
        <w:lang w:val="it-IT"/>
      </w:rPr>
    </w:lvl>
    <w:lvl w:ilvl="7">
      <w:start w:val="1"/>
      <w:numFmt w:val="upperRoman"/>
      <w:lvlText w:val="%8."/>
      <w:lvlJc w:val="left"/>
      <w:pPr>
        <w:tabs>
          <w:tab w:val="num" w:pos="2969"/>
        </w:tabs>
        <w:ind w:left="2969" w:hanging="371"/>
      </w:pPr>
      <w:rPr>
        <w:color w:val="000000"/>
        <w:position w:val="0"/>
        <w:sz w:val="24"/>
        <w:szCs w:val="24"/>
        <w:u w:color="000000"/>
        <w:lang w:val="it-IT"/>
      </w:rPr>
    </w:lvl>
    <w:lvl w:ilvl="8">
      <w:start w:val="1"/>
      <w:numFmt w:val="upperRoman"/>
      <w:lvlText w:val="%9."/>
      <w:lvlJc w:val="left"/>
      <w:pPr>
        <w:tabs>
          <w:tab w:val="num" w:pos="3340"/>
        </w:tabs>
        <w:ind w:left="3340" w:hanging="371"/>
      </w:pPr>
      <w:rPr>
        <w:color w:val="000000"/>
        <w:position w:val="0"/>
        <w:sz w:val="24"/>
        <w:szCs w:val="24"/>
        <w:u w:color="000000"/>
        <w:lang w:val="it-IT"/>
      </w:rPr>
    </w:lvl>
  </w:abstractNum>
  <w:abstractNum w:abstractNumId="52">
    <w:nsid w:val="2F6564BF"/>
    <w:multiLevelType w:val="multilevel"/>
    <w:tmpl w:val="B5680E56"/>
    <w:styleLink w:val="List271"/>
    <w:lvl w:ilvl="0">
      <w:start w:val="1"/>
      <w:numFmt w:val="decimal"/>
      <w:lvlText w:val="4.%1."/>
      <w:lvlJc w:val="left"/>
      <w:pPr>
        <w:tabs>
          <w:tab w:val="num" w:pos="371"/>
        </w:tabs>
        <w:ind w:left="371" w:hanging="371"/>
      </w:pPr>
      <w:rPr>
        <w:rFonts w:hint="default"/>
        <w:b w:val="0"/>
        <w:bCs/>
        <w:color w:val="000000"/>
        <w:position w:val="0"/>
        <w:sz w:val="24"/>
        <w:szCs w:val="24"/>
        <w:u w:color="000000"/>
        <w:rtl w:val="0"/>
        <w:lang w:val="en-GB"/>
      </w:rPr>
    </w:lvl>
    <w:lvl w:ilvl="1">
      <w:start w:val="1"/>
      <w:numFmt w:val="decimal"/>
      <w:lvlText w:val="4.%2"/>
      <w:lvlJc w:val="left"/>
      <w:pPr>
        <w:tabs>
          <w:tab w:val="num" w:pos="114"/>
        </w:tabs>
      </w:pPr>
      <w:rPr>
        <w:rFonts w:hint="default"/>
        <w:b/>
        <w:bCs/>
        <w:color w:val="000000"/>
        <w:position w:val="0"/>
        <w:sz w:val="24"/>
        <w:szCs w:val="24"/>
        <w:u w:color="000000"/>
        <w:rtl w:val="0"/>
        <w:lang w:val="en-US"/>
      </w:rPr>
    </w:lvl>
    <w:lvl w:ilvl="2">
      <w:start w:val="1"/>
      <w:numFmt w:val="lowerRoman"/>
      <w:lvlText w:val="%3."/>
      <w:lvlJc w:val="left"/>
      <w:pPr>
        <w:tabs>
          <w:tab w:val="num" w:pos="114"/>
        </w:tabs>
      </w:pPr>
      <w:rPr>
        <w:b/>
        <w:bCs/>
        <w:color w:val="000000"/>
        <w:position w:val="0"/>
        <w:sz w:val="24"/>
        <w:szCs w:val="24"/>
        <w:u w:color="000000"/>
        <w:rtl w:val="0"/>
        <w:lang w:val="en-US"/>
      </w:rPr>
    </w:lvl>
    <w:lvl w:ilvl="3">
      <w:start w:val="1"/>
      <w:numFmt w:val="decimal"/>
      <w:lvlText w:val="%4."/>
      <w:lvlJc w:val="left"/>
      <w:pPr>
        <w:tabs>
          <w:tab w:val="num" w:pos="114"/>
        </w:tabs>
      </w:pPr>
      <w:rPr>
        <w:b/>
        <w:bCs/>
        <w:color w:val="000000"/>
        <w:position w:val="0"/>
        <w:sz w:val="24"/>
        <w:szCs w:val="24"/>
        <w:u w:color="000000"/>
        <w:rtl w:val="0"/>
        <w:lang w:val="en-US"/>
      </w:rPr>
    </w:lvl>
    <w:lvl w:ilvl="4">
      <w:start w:val="1"/>
      <w:numFmt w:val="lowerLetter"/>
      <w:lvlText w:val="%5."/>
      <w:lvlJc w:val="left"/>
      <w:pPr>
        <w:tabs>
          <w:tab w:val="num" w:pos="114"/>
        </w:tabs>
      </w:pPr>
      <w:rPr>
        <w:b/>
        <w:bCs/>
        <w:color w:val="000000"/>
        <w:position w:val="0"/>
        <w:sz w:val="24"/>
        <w:szCs w:val="24"/>
        <w:u w:color="000000"/>
        <w:rtl w:val="0"/>
        <w:lang w:val="en-US"/>
      </w:rPr>
    </w:lvl>
    <w:lvl w:ilvl="5">
      <w:start w:val="1"/>
      <w:numFmt w:val="lowerRoman"/>
      <w:lvlText w:val="%6."/>
      <w:lvlJc w:val="left"/>
      <w:pPr>
        <w:tabs>
          <w:tab w:val="num" w:pos="114"/>
        </w:tabs>
      </w:pPr>
      <w:rPr>
        <w:b/>
        <w:bCs/>
        <w:color w:val="000000"/>
        <w:position w:val="0"/>
        <w:sz w:val="24"/>
        <w:szCs w:val="24"/>
        <w:u w:color="000000"/>
        <w:rtl w:val="0"/>
        <w:lang w:val="en-US"/>
      </w:rPr>
    </w:lvl>
    <w:lvl w:ilvl="6">
      <w:start w:val="1"/>
      <w:numFmt w:val="decimal"/>
      <w:lvlText w:val="%7."/>
      <w:lvlJc w:val="left"/>
      <w:pPr>
        <w:tabs>
          <w:tab w:val="num" w:pos="114"/>
        </w:tabs>
      </w:pPr>
      <w:rPr>
        <w:b/>
        <w:bCs/>
        <w:color w:val="000000"/>
        <w:position w:val="0"/>
        <w:sz w:val="24"/>
        <w:szCs w:val="24"/>
        <w:u w:color="000000"/>
        <w:rtl w:val="0"/>
        <w:lang w:val="en-US"/>
      </w:rPr>
    </w:lvl>
    <w:lvl w:ilvl="7">
      <w:start w:val="1"/>
      <w:numFmt w:val="lowerLetter"/>
      <w:lvlText w:val="%8."/>
      <w:lvlJc w:val="left"/>
      <w:pPr>
        <w:tabs>
          <w:tab w:val="num" w:pos="114"/>
        </w:tabs>
      </w:pPr>
      <w:rPr>
        <w:b/>
        <w:bCs/>
        <w:color w:val="000000"/>
        <w:position w:val="0"/>
        <w:sz w:val="24"/>
        <w:szCs w:val="24"/>
        <w:u w:color="000000"/>
        <w:rtl w:val="0"/>
        <w:lang w:val="en-US"/>
      </w:rPr>
    </w:lvl>
    <w:lvl w:ilvl="8">
      <w:start w:val="1"/>
      <w:numFmt w:val="lowerRoman"/>
      <w:lvlText w:val="%9."/>
      <w:lvlJc w:val="left"/>
      <w:pPr>
        <w:tabs>
          <w:tab w:val="num" w:pos="114"/>
        </w:tabs>
      </w:pPr>
      <w:rPr>
        <w:b/>
        <w:bCs/>
        <w:color w:val="000000"/>
        <w:position w:val="0"/>
        <w:sz w:val="24"/>
        <w:szCs w:val="24"/>
        <w:u w:color="000000"/>
        <w:rtl w:val="0"/>
        <w:lang w:val="en-US"/>
      </w:rPr>
    </w:lvl>
  </w:abstractNum>
  <w:abstractNum w:abstractNumId="53">
    <w:nsid w:val="321F00EF"/>
    <w:multiLevelType w:val="hybridMultilevel"/>
    <w:tmpl w:val="959C09B0"/>
    <w:lvl w:ilvl="0" w:tplc="F984CD7E">
      <w:start w:val="1"/>
      <w:numFmt w:val="decimal"/>
      <w:lvlText w:val="3.%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4">
    <w:nsid w:val="32EC4E0A"/>
    <w:multiLevelType w:val="hybridMultilevel"/>
    <w:tmpl w:val="CF8813EA"/>
    <w:lvl w:ilvl="0" w:tplc="040C0017">
      <w:start w:val="1"/>
      <w:numFmt w:val="lowerLetter"/>
      <w:lvlText w:val="%1)"/>
      <w:lvlJc w:val="left"/>
      <w:pPr>
        <w:tabs>
          <w:tab w:val="num" w:pos="360"/>
        </w:tabs>
        <w:ind w:left="36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nsid w:val="330C165B"/>
    <w:multiLevelType w:val="multilevel"/>
    <w:tmpl w:val="B5680E56"/>
    <w:styleLink w:val="List13"/>
    <w:lvl w:ilvl="0">
      <w:start w:val="1"/>
      <w:numFmt w:val="decimal"/>
      <w:lvlText w:val="4.%1."/>
      <w:lvlJc w:val="left"/>
      <w:pPr>
        <w:tabs>
          <w:tab w:val="num" w:pos="371"/>
        </w:tabs>
        <w:ind w:left="371" w:hanging="371"/>
      </w:pPr>
      <w:rPr>
        <w:rFonts w:hint="default"/>
        <w:b w:val="0"/>
        <w:bCs/>
        <w:color w:val="000000"/>
        <w:position w:val="0"/>
        <w:sz w:val="24"/>
        <w:szCs w:val="24"/>
        <w:u w:color="000000"/>
        <w:rtl w:val="0"/>
        <w:lang w:val="en-GB"/>
      </w:rPr>
    </w:lvl>
    <w:lvl w:ilvl="1">
      <w:start w:val="1"/>
      <w:numFmt w:val="decimal"/>
      <w:lvlText w:val="4.%2"/>
      <w:lvlJc w:val="left"/>
      <w:pPr>
        <w:tabs>
          <w:tab w:val="num" w:pos="114"/>
        </w:tabs>
      </w:pPr>
      <w:rPr>
        <w:rFonts w:hint="default"/>
        <w:b/>
        <w:bCs/>
        <w:color w:val="000000"/>
        <w:position w:val="0"/>
        <w:sz w:val="24"/>
        <w:szCs w:val="24"/>
        <w:u w:color="000000"/>
        <w:rtl w:val="0"/>
        <w:lang w:val="en-US"/>
      </w:rPr>
    </w:lvl>
    <w:lvl w:ilvl="2">
      <w:start w:val="1"/>
      <w:numFmt w:val="lowerRoman"/>
      <w:lvlText w:val="%3."/>
      <w:lvlJc w:val="left"/>
      <w:pPr>
        <w:tabs>
          <w:tab w:val="num" w:pos="114"/>
        </w:tabs>
      </w:pPr>
      <w:rPr>
        <w:b/>
        <w:bCs/>
        <w:color w:val="000000"/>
        <w:position w:val="0"/>
        <w:sz w:val="24"/>
        <w:szCs w:val="24"/>
        <w:u w:color="000000"/>
        <w:rtl w:val="0"/>
        <w:lang w:val="en-US"/>
      </w:rPr>
    </w:lvl>
    <w:lvl w:ilvl="3">
      <w:start w:val="1"/>
      <w:numFmt w:val="decimal"/>
      <w:lvlText w:val="%4."/>
      <w:lvlJc w:val="left"/>
      <w:pPr>
        <w:tabs>
          <w:tab w:val="num" w:pos="114"/>
        </w:tabs>
      </w:pPr>
      <w:rPr>
        <w:b/>
        <w:bCs/>
        <w:color w:val="000000"/>
        <w:position w:val="0"/>
        <w:sz w:val="24"/>
        <w:szCs w:val="24"/>
        <w:u w:color="000000"/>
        <w:rtl w:val="0"/>
        <w:lang w:val="en-US"/>
      </w:rPr>
    </w:lvl>
    <w:lvl w:ilvl="4">
      <w:start w:val="1"/>
      <w:numFmt w:val="lowerLetter"/>
      <w:lvlText w:val="%5."/>
      <w:lvlJc w:val="left"/>
      <w:pPr>
        <w:tabs>
          <w:tab w:val="num" w:pos="114"/>
        </w:tabs>
      </w:pPr>
      <w:rPr>
        <w:b/>
        <w:bCs/>
        <w:color w:val="000000"/>
        <w:position w:val="0"/>
        <w:sz w:val="24"/>
        <w:szCs w:val="24"/>
        <w:u w:color="000000"/>
        <w:rtl w:val="0"/>
        <w:lang w:val="en-US"/>
      </w:rPr>
    </w:lvl>
    <w:lvl w:ilvl="5">
      <w:start w:val="1"/>
      <w:numFmt w:val="lowerRoman"/>
      <w:lvlText w:val="%6."/>
      <w:lvlJc w:val="left"/>
      <w:pPr>
        <w:tabs>
          <w:tab w:val="num" w:pos="114"/>
        </w:tabs>
      </w:pPr>
      <w:rPr>
        <w:b/>
        <w:bCs/>
        <w:color w:val="000000"/>
        <w:position w:val="0"/>
        <w:sz w:val="24"/>
        <w:szCs w:val="24"/>
        <w:u w:color="000000"/>
        <w:rtl w:val="0"/>
        <w:lang w:val="en-US"/>
      </w:rPr>
    </w:lvl>
    <w:lvl w:ilvl="6">
      <w:start w:val="1"/>
      <w:numFmt w:val="decimal"/>
      <w:lvlText w:val="%7."/>
      <w:lvlJc w:val="left"/>
      <w:pPr>
        <w:tabs>
          <w:tab w:val="num" w:pos="114"/>
        </w:tabs>
      </w:pPr>
      <w:rPr>
        <w:b/>
        <w:bCs/>
        <w:color w:val="000000"/>
        <w:position w:val="0"/>
        <w:sz w:val="24"/>
        <w:szCs w:val="24"/>
        <w:u w:color="000000"/>
        <w:rtl w:val="0"/>
        <w:lang w:val="en-US"/>
      </w:rPr>
    </w:lvl>
    <w:lvl w:ilvl="7">
      <w:start w:val="1"/>
      <w:numFmt w:val="lowerLetter"/>
      <w:lvlText w:val="%8."/>
      <w:lvlJc w:val="left"/>
      <w:pPr>
        <w:tabs>
          <w:tab w:val="num" w:pos="114"/>
        </w:tabs>
      </w:pPr>
      <w:rPr>
        <w:b/>
        <w:bCs/>
        <w:color w:val="000000"/>
        <w:position w:val="0"/>
        <w:sz w:val="24"/>
        <w:szCs w:val="24"/>
        <w:u w:color="000000"/>
        <w:rtl w:val="0"/>
        <w:lang w:val="en-US"/>
      </w:rPr>
    </w:lvl>
    <w:lvl w:ilvl="8">
      <w:start w:val="1"/>
      <w:numFmt w:val="lowerRoman"/>
      <w:lvlText w:val="%9."/>
      <w:lvlJc w:val="left"/>
      <w:pPr>
        <w:tabs>
          <w:tab w:val="num" w:pos="114"/>
        </w:tabs>
      </w:pPr>
      <w:rPr>
        <w:b/>
        <w:bCs/>
        <w:color w:val="000000"/>
        <w:position w:val="0"/>
        <w:sz w:val="24"/>
        <w:szCs w:val="24"/>
        <w:u w:color="000000"/>
        <w:rtl w:val="0"/>
        <w:lang w:val="en-US"/>
      </w:rPr>
    </w:lvl>
  </w:abstractNum>
  <w:abstractNum w:abstractNumId="56">
    <w:nsid w:val="33EC104F"/>
    <w:multiLevelType w:val="hybridMultilevel"/>
    <w:tmpl w:val="4BF6B09A"/>
    <w:lvl w:ilvl="0" w:tplc="A3A207F6">
      <w:start w:val="1"/>
      <w:numFmt w:val="decimal"/>
      <w:lvlText w:val="5.%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7">
    <w:nsid w:val="34851B2B"/>
    <w:multiLevelType w:val="multilevel"/>
    <w:tmpl w:val="FA82CEB6"/>
    <w:styleLink w:val="List1111"/>
    <w:lvl w:ilvl="0">
      <w:start w:val="2"/>
      <w:numFmt w:val="decimal"/>
      <w:lvlText w:val="%1."/>
      <w:lvlJc w:val="left"/>
      <w:pPr>
        <w:tabs>
          <w:tab w:val="num" w:pos="340"/>
        </w:tabs>
        <w:ind w:left="340" w:hanging="340"/>
      </w:pPr>
      <w:rPr>
        <w:b/>
        <w:bCs/>
        <w:color w:val="000000"/>
        <w:position w:val="0"/>
        <w:sz w:val="24"/>
        <w:szCs w:val="24"/>
        <w:u w:color="000000"/>
        <w:rtl w:val="0"/>
        <w:lang w:val="en-US"/>
      </w:rPr>
    </w:lvl>
    <w:lvl w:ilvl="1">
      <w:start w:val="1"/>
      <w:numFmt w:val="lowerLetter"/>
      <w:lvlText w:val="%2."/>
      <w:lvlJc w:val="left"/>
      <w:pPr>
        <w:tabs>
          <w:tab w:val="num" w:pos="114"/>
        </w:tabs>
      </w:pPr>
      <w:rPr>
        <w:b/>
        <w:bCs/>
        <w:color w:val="000000"/>
        <w:position w:val="0"/>
        <w:sz w:val="24"/>
        <w:szCs w:val="24"/>
        <w:u w:color="000000"/>
        <w:rtl w:val="0"/>
        <w:lang w:val="en-US"/>
      </w:rPr>
    </w:lvl>
    <w:lvl w:ilvl="2">
      <w:start w:val="1"/>
      <w:numFmt w:val="lowerRoman"/>
      <w:lvlText w:val="%3."/>
      <w:lvlJc w:val="left"/>
      <w:pPr>
        <w:tabs>
          <w:tab w:val="num" w:pos="114"/>
        </w:tabs>
      </w:pPr>
      <w:rPr>
        <w:b/>
        <w:bCs/>
        <w:color w:val="000000"/>
        <w:position w:val="0"/>
        <w:sz w:val="24"/>
        <w:szCs w:val="24"/>
        <w:u w:color="000000"/>
        <w:rtl w:val="0"/>
        <w:lang w:val="en-US"/>
      </w:rPr>
    </w:lvl>
    <w:lvl w:ilvl="3">
      <w:start w:val="1"/>
      <w:numFmt w:val="decimal"/>
      <w:lvlText w:val="%4."/>
      <w:lvlJc w:val="left"/>
      <w:pPr>
        <w:tabs>
          <w:tab w:val="num" w:pos="114"/>
        </w:tabs>
      </w:pPr>
      <w:rPr>
        <w:b/>
        <w:bCs/>
        <w:color w:val="000000"/>
        <w:position w:val="0"/>
        <w:sz w:val="24"/>
        <w:szCs w:val="24"/>
        <w:u w:color="000000"/>
        <w:rtl w:val="0"/>
        <w:lang w:val="en-US"/>
      </w:rPr>
    </w:lvl>
    <w:lvl w:ilvl="4">
      <w:start w:val="1"/>
      <w:numFmt w:val="lowerLetter"/>
      <w:lvlText w:val="%5."/>
      <w:lvlJc w:val="left"/>
      <w:pPr>
        <w:tabs>
          <w:tab w:val="num" w:pos="114"/>
        </w:tabs>
      </w:pPr>
      <w:rPr>
        <w:b/>
        <w:bCs/>
        <w:color w:val="000000"/>
        <w:position w:val="0"/>
        <w:sz w:val="24"/>
        <w:szCs w:val="24"/>
        <w:u w:color="000000"/>
        <w:rtl w:val="0"/>
        <w:lang w:val="en-US"/>
      </w:rPr>
    </w:lvl>
    <w:lvl w:ilvl="5">
      <w:start w:val="1"/>
      <w:numFmt w:val="lowerRoman"/>
      <w:lvlText w:val="%6."/>
      <w:lvlJc w:val="left"/>
      <w:pPr>
        <w:tabs>
          <w:tab w:val="num" w:pos="114"/>
        </w:tabs>
      </w:pPr>
      <w:rPr>
        <w:b/>
        <w:bCs/>
        <w:color w:val="000000"/>
        <w:position w:val="0"/>
        <w:sz w:val="24"/>
        <w:szCs w:val="24"/>
        <w:u w:color="000000"/>
        <w:rtl w:val="0"/>
        <w:lang w:val="en-US"/>
      </w:rPr>
    </w:lvl>
    <w:lvl w:ilvl="6">
      <w:start w:val="1"/>
      <w:numFmt w:val="decimal"/>
      <w:lvlText w:val="%7."/>
      <w:lvlJc w:val="left"/>
      <w:pPr>
        <w:tabs>
          <w:tab w:val="num" w:pos="114"/>
        </w:tabs>
      </w:pPr>
      <w:rPr>
        <w:b/>
        <w:bCs/>
        <w:color w:val="000000"/>
        <w:position w:val="0"/>
        <w:sz w:val="24"/>
        <w:szCs w:val="24"/>
        <w:u w:color="000000"/>
        <w:rtl w:val="0"/>
        <w:lang w:val="en-US"/>
      </w:rPr>
    </w:lvl>
    <w:lvl w:ilvl="7">
      <w:start w:val="1"/>
      <w:numFmt w:val="lowerLetter"/>
      <w:lvlText w:val="%8."/>
      <w:lvlJc w:val="left"/>
      <w:pPr>
        <w:tabs>
          <w:tab w:val="num" w:pos="114"/>
        </w:tabs>
      </w:pPr>
      <w:rPr>
        <w:b/>
        <w:bCs/>
        <w:color w:val="000000"/>
        <w:position w:val="0"/>
        <w:sz w:val="24"/>
        <w:szCs w:val="24"/>
        <w:u w:color="000000"/>
        <w:rtl w:val="0"/>
        <w:lang w:val="en-US"/>
      </w:rPr>
    </w:lvl>
    <w:lvl w:ilvl="8">
      <w:start w:val="1"/>
      <w:numFmt w:val="lowerRoman"/>
      <w:lvlText w:val="%9."/>
      <w:lvlJc w:val="left"/>
      <w:pPr>
        <w:tabs>
          <w:tab w:val="num" w:pos="114"/>
        </w:tabs>
      </w:pPr>
      <w:rPr>
        <w:b/>
        <w:bCs/>
        <w:color w:val="000000"/>
        <w:position w:val="0"/>
        <w:sz w:val="24"/>
        <w:szCs w:val="24"/>
        <w:u w:color="000000"/>
        <w:rtl w:val="0"/>
        <w:lang w:val="en-US"/>
      </w:rPr>
    </w:lvl>
  </w:abstractNum>
  <w:abstractNum w:abstractNumId="58">
    <w:nsid w:val="35151AEB"/>
    <w:multiLevelType w:val="hybridMultilevel"/>
    <w:tmpl w:val="A560D21A"/>
    <w:styleLink w:val="List371"/>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35391BB7"/>
    <w:multiLevelType w:val="hybridMultilevel"/>
    <w:tmpl w:val="A8C8875E"/>
    <w:lvl w:ilvl="0" w:tplc="040C000F">
      <w:start w:val="1"/>
      <w:numFmt w:val="decimal"/>
      <w:lvlText w:val="%1."/>
      <w:lvlJc w:val="left"/>
      <w:pPr>
        <w:tabs>
          <w:tab w:val="num" w:pos="720"/>
        </w:tabs>
        <w:ind w:left="720" w:hanging="360"/>
      </w:pPr>
      <w:rPr>
        <w:rFonts w:cs="Times New Roman"/>
      </w:rPr>
    </w:lvl>
    <w:lvl w:ilvl="1" w:tplc="040C0011">
      <w:start w:val="1"/>
      <w:numFmt w:val="decimal"/>
      <w:lvlText w:val="%2)"/>
      <w:lvlJc w:val="left"/>
      <w:pPr>
        <w:tabs>
          <w:tab w:val="num" w:pos="1495"/>
        </w:tabs>
        <w:ind w:left="1495"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60">
    <w:nsid w:val="35B236EC"/>
    <w:multiLevelType w:val="multilevel"/>
    <w:tmpl w:val="83700972"/>
    <w:styleLink w:val="List23"/>
    <w:lvl w:ilvl="0">
      <w:start w:val="1"/>
      <w:numFmt w:val="upperRoman"/>
      <w:lvlText w:val="%1."/>
      <w:lvlJc w:val="left"/>
      <w:pPr>
        <w:tabs>
          <w:tab w:val="num" w:pos="978"/>
        </w:tabs>
        <w:ind w:left="978" w:hanging="226"/>
      </w:pPr>
      <w:rPr>
        <w:color w:val="000000"/>
        <w:position w:val="0"/>
        <w:sz w:val="24"/>
        <w:szCs w:val="24"/>
        <w:u w:val="single" w:color="000000"/>
        <w:lang w:val="en-US"/>
      </w:rPr>
    </w:lvl>
    <w:lvl w:ilvl="1">
      <w:start w:val="1"/>
      <w:numFmt w:val="lowerLetter"/>
      <w:lvlText w:val="%2."/>
      <w:lvlJc w:val="left"/>
      <w:pPr>
        <w:tabs>
          <w:tab w:val="num" w:pos="1446"/>
        </w:tabs>
        <w:ind w:left="1446" w:hanging="360"/>
      </w:pPr>
      <w:rPr>
        <w:color w:val="000000"/>
        <w:position w:val="0"/>
        <w:sz w:val="24"/>
        <w:szCs w:val="24"/>
        <w:u w:val="single" w:color="000000"/>
        <w:lang w:val="es-ES_tradnl"/>
      </w:rPr>
    </w:lvl>
    <w:lvl w:ilvl="2">
      <w:start w:val="1"/>
      <w:numFmt w:val="lowerRoman"/>
      <w:lvlText w:val="%3."/>
      <w:lvlJc w:val="left"/>
      <w:pPr>
        <w:tabs>
          <w:tab w:val="num" w:pos="2166"/>
        </w:tabs>
        <w:ind w:left="2166" w:hanging="296"/>
      </w:pPr>
      <w:rPr>
        <w:color w:val="000000"/>
        <w:position w:val="0"/>
        <w:sz w:val="24"/>
        <w:szCs w:val="24"/>
        <w:u w:val="single" w:color="000000"/>
        <w:lang w:val="es-ES_tradnl"/>
      </w:rPr>
    </w:lvl>
    <w:lvl w:ilvl="3">
      <w:start w:val="1"/>
      <w:numFmt w:val="decimal"/>
      <w:lvlText w:val="%4."/>
      <w:lvlJc w:val="left"/>
      <w:pPr>
        <w:tabs>
          <w:tab w:val="num" w:pos="2886"/>
        </w:tabs>
        <w:ind w:left="2886" w:hanging="360"/>
      </w:pPr>
      <w:rPr>
        <w:color w:val="000000"/>
        <w:position w:val="0"/>
        <w:sz w:val="24"/>
        <w:szCs w:val="24"/>
        <w:u w:val="single" w:color="000000"/>
        <w:lang w:val="es-ES_tradnl"/>
      </w:rPr>
    </w:lvl>
    <w:lvl w:ilvl="4">
      <w:start w:val="1"/>
      <w:numFmt w:val="lowerLetter"/>
      <w:lvlText w:val="%5."/>
      <w:lvlJc w:val="left"/>
      <w:pPr>
        <w:tabs>
          <w:tab w:val="num" w:pos="3606"/>
        </w:tabs>
        <w:ind w:left="3606" w:hanging="360"/>
      </w:pPr>
      <w:rPr>
        <w:color w:val="000000"/>
        <w:position w:val="0"/>
        <w:sz w:val="24"/>
        <w:szCs w:val="24"/>
        <w:u w:val="single" w:color="000000"/>
        <w:lang w:val="es-ES_tradnl"/>
      </w:rPr>
    </w:lvl>
    <w:lvl w:ilvl="5">
      <w:start w:val="1"/>
      <w:numFmt w:val="lowerRoman"/>
      <w:lvlText w:val="%6."/>
      <w:lvlJc w:val="left"/>
      <w:pPr>
        <w:tabs>
          <w:tab w:val="num" w:pos="4326"/>
        </w:tabs>
        <w:ind w:left="4326" w:hanging="296"/>
      </w:pPr>
      <w:rPr>
        <w:color w:val="000000"/>
        <w:position w:val="0"/>
        <w:sz w:val="24"/>
        <w:szCs w:val="24"/>
        <w:u w:val="single" w:color="000000"/>
        <w:lang w:val="es-ES_tradnl"/>
      </w:rPr>
    </w:lvl>
    <w:lvl w:ilvl="6">
      <w:start w:val="1"/>
      <w:numFmt w:val="decimal"/>
      <w:lvlText w:val="%7."/>
      <w:lvlJc w:val="left"/>
      <w:pPr>
        <w:tabs>
          <w:tab w:val="num" w:pos="5046"/>
        </w:tabs>
        <w:ind w:left="5046" w:hanging="360"/>
      </w:pPr>
      <w:rPr>
        <w:color w:val="000000"/>
        <w:position w:val="0"/>
        <w:sz w:val="24"/>
        <w:szCs w:val="24"/>
        <w:u w:val="single" w:color="000000"/>
        <w:lang w:val="es-ES_tradnl"/>
      </w:rPr>
    </w:lvl>
    <w:lvl w:ilvl="7">
      <w:start w:val="1"/>
      <w:numFmt w:val="lowerLetter"/>
      <w:lvlText w:val="%8."/>
      <w:lvlJc w:val="left"/>
      <w:pPr>
        <w:tabs>
          <w:tab w:val="num" w:pos="5766"/>
        </w:tabs>
        <w:ind w:left="5766" w:hanging="360"/>
      </w:pPr>
      <w:rPr>
        <w:color w:val="000000"/>
        <w:position w:val="0"/>
        <w:sz w:val="24"/>
        <w:szCs w:val="24"/>
        <w:u w:val="single" w:color="000000"/>
        <w:lang w:val="es-ES_tradnl"/>
      </w:rPr>
    </w:lvl>
    <w:lvl w:ilvl="8">
      <w:start w:val="1"/>
      <w:numFmt w:val="lowerRoman"/>
      <w:lvlText w:val="%9."/>
      <w:lvlJc w:val="left"/>
      <w:pPr>
        <w:tabs>
          <w:tab w:val="num" w:pos="6486"/>
        </w:tabs>
        <w:ind w:left="6486" w:hanging="296"/>
      </w:pPr>
      <w:rPr>
        <w:color w:val="000000"/>
        <w:position w:val="0"/>
        <w:sz w:val="24"/>
        <w:szCs w:val="24"/>
        <w:u w:val="single" w:color="000000"/>
        <w:lang w:val="es-ES_tradnl"/>
      </w:rPr>
    </w:lvl>
  </w:abstractNum>
  <w:abstractNum w:abstractNumId="61">
    <w:nsid w:val="35CB738E"/>
    <w:multiLevelType w:val="hybridMultilevel"/>
    <w:tmpl w:val="1AC20E44"/>
    <w:styleLink w:val="ImportedStyle2311"/>
    <w:lvl w:ilvl="0" w:tplc="DD50DF36">
      <w:start w:val="3"/>
      <w:numFmt w:val="bullet"/>
      <w:lvlText w:val=""/>
      <w:lvlJc w:val="left"/>
      <w:pPr>
        <w:ind w:left="420" w:hanging="360"/>
      </w:pPr>
      <w:rPr>
        <w:rFonts w:ascii="Times New Roman" w:eastAsia="Calibri" w:hAnsi="Times New Roman" w:cs="Times New Roman" w:hint="default"/>
      </w:rPr>
    </w:lvl>
    <w:lvl w:ilvl="1" w:tplc="DD50DF36">
      <w:start w:val="3"/>
      <w:numFmt w:val="bullet"/>
      <w:lvlText w:val=""/>
      <w:lvlJc w:val="left"/>
      <w:pPr>
        <w:ind w:left="1140" w:hanging="360"/>
      </w:pPr>
      <w:rPr>
        <w:rFonts w:ascii="Times New Roman" w:eastAsia="Calibri" w:hAnsi="Times New Roman" w:cs="Times New Roman" w:hint="default"/>
      </w:rPr>
    </w:lvl>
    <w:lvl w:ilvl="2" w:tplc="040C0005">
      <w:start w:val="1"/>
      <w:numFmt w:val="bullet"/>
      <w:lvlText w:val=""/>
      <w:lvlJc w:val="left"/>
      <w:pPr>
        <w:ind w:left="1860" w:hanging="360"/>
      </w:pPr>
      <w:rPr>
        <w:rFonts w:ascii="Wingdings" w:hAnsi="Wingdings" w:hint="default"/>
      </w:rPr>
    </w:lvl>
    <w:lvl w:ilvl="3" w:tplc="040C0001">
      <w:start w:val="1"/>
      <w:numFmt w:val="bullet"/>
      <w:lvlText w:val=""/>
      <w:lvlJc w:val="left"/>
      <w:pPr>
        <w:ind w:left="2580" w:hanging="360"/>
      </w:pPr>
      <w:rPr>
        <w:rFonts w:ascii="Symbol" w:hAnsi="Symbol" w:hint="default"/>
      </w:rPr>
    </w:lvl>
    <w:lvl w:ilvl="4" w:tplc="040C0003">
      <w:start w:val="1"/>
      <w:numFmt w:val="bullet"/>
      <w:lvlText w:val="o"/>
      <w:lvlJc w:val="left"/>
      <w:pPr>
        <w:ind w:left="3300" w:hanging="360"/>
      </w:pPr>
      <w:rPr>
        <w:rFonts w:ascii="Courier New" w:hAnsi="Courier New" w:cs="Courier New" w:hint="default"/>
      </w:rPr>
    </w:lvl>
    <w:lvl w:ilvl="5" w:tplc="040C0005">
      <w:start w:val="1"/>
      <w:numFmt w:val="bullet"/>
      <w:lvlText w:val=""/>
      <w:lvlJc w:val="left"/>
      <w:pPr>
        <w:ind w:left="4020" w:hanging="360"/>
      </w:pPr>
      <w:rPr>
        <w:rFonts w:ascii="Wingdings" w:hAnsi="Wingdings" w:hint="default"/>
      </w:rPr>
    </w:lvl>
    <w:lvl w:ilvl="6" w:tplc="040C0001">
      <w:start w:val="1"/>
      <w:numFmt w:val="bullet"/>
      <w:lvlText w:val=""/>
      <w:lvlJc w:val="left"/>
      <w:pPr>
        <w:ind w:left="4740" w:hanging="360"/>
      </w:pPr>
      <w:rPr>
        <w:rFonts w:ascii="Symbol" w:hAnsi="Symbol" w:hint="default"/>
      </w:rPr>
    </w:lvl>
    <w:lvl w:ilvl="7" w:tplc="040C0003">
      <w:start w:val="1"/>
      <w:numFmt w:val="bullet"/>
      <w:lvlText w:val="o"/>
      <w:lvlJc w:val="left"/>
      <w:pPr>
        <w:ind w:left="5460" w:hanging="360"/>
      </w:pPr>
      <w:rPr>
        <w:rFonts w:ascii="Courier New" w:hAnsi="Courier New" w:cs="Courier New" w:hint="default"/>
      </w:rPr>
    </w:lvl>
    <w:lvl w:ilvl="8" w:tplc="040C0005">
      <w:start w:val="1"/>
      <w:numFmt w:val="bullet"/>
      <w:lvlText w:val=""/>
      <w:lvlJc w:val="left"/>
      <w:pPr>
        <w:ind w:left="6180" w:hanging="360"/>
      </w:pPr>
      <w:rPr>
        <w:rFonts w:ascii="Wingdings" w:hAnsi="Wingdings" w:hint="default"/>
      </w:rPr>
    </w:lvl>
  </w:abstractNum>
  <w:abstractNum w:abstractNumId="62">
    <w:nsid w:val="371435DC"/>
    <w:multiLevelType w:val="multilevel"/>
    <w:tmpl w:val="F222C2AE"/>
    <w:styleLink w:val="List30"/>
    <w:lvl w:ilvl="0">
      <w:numFmt w:val="bullet"/>
      <w:lvlText w:val="•"/>
      <w:lvlJc w:val="left"/>
      <w:pPr>
        <w:tabs>
          <w:tab w:val="num" w:pos="371"/>
        </w:tabs>
        <w:ind w:left="371" w:hanging="371"/>
      </w:pPr>
      <w:rPr>
        <w:color w:val="000000"/>
        <w:position w:val="0"/>
        <w:sz w:val="22"/>
        <w:szCs w:val="22"/>
        <w:u w:color="000000"/>
        <w:lang w:val="en-US"/>
      </w:rPr>
    </w:lvl>
    <w:lvl w:ilvl="1">
      <w:start w:val="1"/>
      <w:numFmt w:val="upperRoman"/>
      <w:lvlText w:val="%1.%2."/>
      <w:lvlJc w:val="left"/>
      <w:pPr>
        <w:tabs>
          <w:tab w:val="num" w:pos="742"/>
        </w:tabs>
        <w:ind w:left="742" w:hanging="371"/>
      </w:pPr>
      <w:rPr>
        <w:color w:val="000000"/>
        <w:position w:val="0"/>
        <w:sz w:val="24"/>
        <w:szCs w:val="24"/>
        <w:u w:color="000000"/>
        <w:lang w:val="it-IT"/>
      </w:rPr>
    </w:lvl>
    <w:lvl w:ilvl="2">
      <w:start w:val="1"/>
      <w:numFmt w:val="upperRoman"/>
      <w:lvlText w:val="%3."/>
      <w:lvlJc w:val="left"/>
      <w:pPr>
        <w:tabs>
          <w:tab w:val="num" w:pos="1113"/>
        </w:tabs>
        <w:ind w:left="1113" w:hanging="371"/>
      </w:pPr>
      <w:rPr>
        <w:color w:val="000000"/>
        <w:position w:val="0"/>
        <w:sz w:val="24"/>
        <w:szCs w:val="24"/>
        <w:u w:color="000000"/>
        <w:lang w:val="it-IT"/>
      </w:rPr>
    </w:lvl>
    <w:lvl w:ilvl="3">
      <w:start w:val="1"/>
      <w:numFmt w:val="upperRoman"/>
      <w:lvlText w:val="%4."/>
      <w:lvlJc w:val="left"/>
      <w:pPr>
        <w:tabs>
          <w:tab w:val="num" w:pos="1484"/>
        </w:tabs>
        <w:ind w:left="1484" w:hanging="371"/>
      </w:pPr>
      <w:rPr>
        <w:color w:val="000000"/>
        <w:position w:val="0"/>
        <w:sz w:val="24"/>
        <w:szCs w:val="24"/>
        <w:u w:color="000000"/>
        <w:lang w:val="it-IT"/>
      </w:rPr>
    </w:lvl>
    <w:lvl w:ilvl="4">
      <w:start w:val="1"/>
      <w:numFmt w:val="upperRoman"/>
      <w:lvlText w:val="%5."/>
      <w:lvlJc w:val="left"/>
      <w:pPr>
        <w:tabs>
          <w:tab w:val="num" w:pos="1855"/>
        </w:tabs>
        <w:ind w:left="1855" w:hanging="371"/>
      </w:pPr>
      <w:rPr>
        <w:color w:val="000000"/>
        <w:position w:val="0"/>
        <w:sz w:val="24"/>
        <w:szCs w:val="24"/>
        <w:u w:color="000000"/>
        <w:lang w:val="it-IT"/>
      </w:rPr>
    </w:lvl>
    <w:lvl w:ilvl="5">
      <w:start w:val="1"/>
      <w:numFmt w:val="upperRoman"/>
      <w:lvlText w:val="%6."/>
      <w:lvlJc w:val="left"/>
      <w:pPr>
        <w:tabs>
          <w:tab w:val="num" w:pos="2226"/>
        </w:tabs>
        <w:ind w:left="2226" w:hanging="371"/>
      </w:pPr>
      <w:rPr>
        <w:color w:val="000000"/>
        <w:position w:val="0"/>
        <w:sz w:val="24"/>
        <w:szCs w:val="24"/>
        <w:u w:color="000000"/>
        <w:lang w:val="it-IT"/>
      </w:rPr>
    </w:lvl>
    <w:lvl w:ilvl="6">
      <w:start w:val="1"/>
      <w:numFmt w:val="upperRoman"/>
      <w:lvlText w:val="%7."/>
      <w:lvlJc w:val="left"/>
      <w:pPr>
        <w:tabs>
          <w:tab w:val="num" w:pos="2597"/>
        </w:tabs>
        <w:ind w:left="2597" w:hanging="371"/>
      </w:pPr>
      <w:rPr>
        <w:color w:val="000000"/>
        <w:position w:val="0"/>
        <w:sz w:val="24"/>
        <w:szCs w:val="24"/>
        <w:u w:color="000000"/>
        <w:lang w:val="it-IT"/>
      </w:rPr>
    </w:lvl>
    <w:lvl w:ilvl="7">
      <w:start w:val="1"/>
      <w:numFmt w:val="upperRoman"/>
      <w:lvlText w:val="%8."/>
      <w:lvlJc w:val="left"/>
      <w:pPr>
        <w:tabs>
          <w:tab w:val="num" w:pos="2969"/>
        </w:tabs>
        <w:ind w:left="2969" w:hanging="371"/>
      </w:pPr>
      <w:rPr>
        <w:color w:val="000000"/>
        <w:position w:val="0"/>
        <w:sz w:val="24"/>
        <w:szCs w:val="24"/>
        <w:u w:color="000000"/>
        <w:lang w:val="it-IT"/>
      </w:rPr>
    </w:lvl>
    <w:lvl w:ilvl="8">
      <w:start w:val="1"/>
      <w:numFmt w:val="upperRoman"/>
      <w:lvlText w:val="%9."/>
      <w:lvlJc w:val="left"/>
      <w:pPr>
        <w:tabs>
          <w:tab w:val="num" w:pos="3340"/>
        </w:tabs>
        <w:ind w:left="3340" w:hanging="371"/>
      </w:pPr>
      <w:rPr>
        <w:color w:val="000000"/>
        <w:position w:val="0"/>
        <w:sz w:val="24"/>
        <w:szCs w:val="24"/>
        <w:u w:color="000000"/>
        <w:lang w:val="it-IT"/>
      </w:rPr>
    </w:lvl>
  </w:abstractNum>
  <w:abstractNum w:abstractNumId="63">
    <w:nsid w:val="38107943"/>
    <w:multiLevelType w:val="hybridMultilevel"/>
    <w:tmpl w:val="61DA79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nsid w:val="38AD0804"/>
    <w:multiLevelType w:val="hybridMultilevel"/>
    <w:tmpl w:val="123E194C"/>
    <w:lvl w:ilvl="0" w:tplc="42F2A9D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3B486EF6"/>
    <w:multiLevelType w:val="multilevel"/>
    <w:tmpl w:val="13680494"/>
    <w:lvl w:ilvl="0">
      <w:start w:val="1"/>
      <w:numFmt w:val="upperRoman"/>
      <w:suff w:val="space"/>
      <w:lvlText w:val="PARTIE %1 -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3C9854F5"/>
    <w:multiLevelType w:val="hybridMultilevel"/>
    <w:tmpl w:val="F8DCB5BA"/>
    <w:lvl w:ilvl="0" w:tplc="1FA0BB68">
      <w:start w:val="1"/>
      <w:numFmt w:val="decimal"/>
      <w:lvlText w:val="7.%1"/>
      <w:lvlJc w:val="left"/>
      <w:pPr>
        <w:ind w:left="360" w:hanging="360"/>
      </w:pPr>
      <w:rPr>
        <w:rFonts w:ascii="Calibri" w:hAnsi="Calibri" w:cs="Wingdings" w:hint="default"/>
        <w:b/>
        <w:sz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7">
    <w:nsid w:val="3CAB3466"/>
    <w:multiLevelType w:val="hybridMultilevel"/>
    <w:tmpl w:val="A170CE08"/>
    <w:lvl w:ilvl="0" w:tplc="6E18FC32">
      <w:start w:val="1"/>
      <w:numFmt w:val="bullet"/>
      <w:lvlText w:val=""/>
      <w:lvlJc w:val="left"/>
      <w:pPr>
        <w:ind w:left="720" w:hanging="360"/>
      </w:pPr>
      <w:rPr>
        <w:rFonts w:ascii="Wingdings" w:eastAsia="Times New Roman" w:hAnsi="Wingdings"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nsid w:val="3CFD677D"/>
    <w:multiLevelType w:val="multilevel"/>
    <w:tmpl w:val="FA82CEB6"/>
    <w:styleLink w:val="List1"/>
    <w:lvl w:ilvl="0">
      <w:start w:val="2"/>
      <w:numFmt w:val="decimal"/>
      <w:lvlText w:val="%1."/>
      <w:lvlJc w:val="left"/>
      <w:pPr>
        <w:tabs>
          <w:tab w:val="num" w:pos="340"/>
        </w:tabs>
        <w:ind w:left="340" w:hanging="340"/>
      </w:pPr>
      <w:rPr>
        <w:b/>
        <w:bCs/>
        <w:color w:val="000000"/>
        <w:position w:val="0"/>
        <w:sz w:val="24"/>
        <w:szCs w:val="24"/>
        <w:u w:color="000000"/>
        <w:rtl w:val="0"/>
        <w:lang w:val="en-US"/>
      </w:rPr>
    </w:lvl>
    <w:lvl w:ilvl="1">
      <w:start w:val="1"/>
      <w:numFmt w:val="lowerLetter"/>
      <w:lvlText w:val="%2."/>
      <w:lvlJc w:val="left"/>
      <w:pPr>
        <w:tabs>
          <w:tab w:val="num" w:pos="114"/>
        </w:tabs>
      </w:pPr>
      <w:rPr>
        <w:b/>
        <w:bCs/>
        <w:color w:val="000000"/>
        <w:position w:val="0"/>
        <w:sz w:val="24"/>
        <w:szCs w:val="24"/>
        <w:u w:color="000000"/>
        <w:rtl w:val="0"/>
        <w:lang w:val="en-US"/>
      </w:rPr>
    </w:lvl>
    <w:lvl w:ilvl="2">
      <w:start w:val="1"/>
      <w:numFmt w:val="lowerRoman"/>
      <w:lvlText w:val="%3."/>
      <w:lvlJc w:val="left"/>
      <w:pPr>
        <w:tabs>
          <w:tab w:val="num" w:pos="114"/>
        </w:tabs>
      </w:pPr>
      <w:rPr>
        <w:b/>
        <w:bCs/>
        <w:color w:val="000000"/>
        <w:position w:val="0"/>
        <w:sz w:val="24"/>
        <w:szCs w:val="24"/>
        <w:u w:color="000000"/>
        <w:rtl w:val="0"/>
        <w:lang w:val="en-US"/>
      </w:rPr>
    </w:lvl>
    <w:lvl w:ilvl="3">
      <w:start w:val="1"/>
      <w:numFmt w:val="decimal"/>
      <w:lvlText w:val="%4."/>
      <w:lvlJc w:val="left"/>
      <w:pPr>
        <w:tabs>
          <w:tab w:val="num" w:pos="114"/>
        </w:tabs>
      </w:pPr>
      <w:rPr>
        <w:b/>
        <w:bCs/>
        <w:color w:val="000000"/>
        <w:position w:val="0"/>
        <w:sz w:val="24"/>
        <w:szCs w:val="24"/>
        <w:u w:color="000000"/>
        <w:rtl w:val="0"/>
        <w:lang w:val="en-US"/>
      </w:rPr>
    </w:lvl>
    <w:lvl w:ilvl="4">
      <w:start w:val="1"/>
      <w:numFmt w:val="lowerLetter"/>
      <w:lvlText w:val="%5."/>
      <w:lvlJc w:val="left"/>
      <w:pPr>
        <w:tabs>
          <w:tab w:val="num" w:pos="114"/>
        </w:tabs>
      </w:pPr>
      <w:rPr>
        <w:b/>
        <w:bCs/>
        <w:color w:val="000000"/>
        <w:position w:val="0"/>
        <w:sz w:val="24"/>
        <w:szCs w:val="24"/>
        <w:u w:color="000000"/>
        <w:rtl w:val="0"/>
        <w:lang w:val="en-US"/>
      </w:rPr>
    </w:lvl>
    <w:lvl w:ilvl="5">
      <w:start w:val="1"/>
      <w:numFmt w:val="lowerRoman"/>
      <w:lvlText w:val="%6."/>
      <w:lvlJc w:val="left"/>
      <w:pPr>
        <w:tabs>
          <w:tab w:val="num" w:pos="114"/>
        </w:tabs>
      </w:pPr>
      <w:rPr>
        <w:b/>
        <w:bCs/>
        <w:color w:val="000000"/>
        <w:position w:val="0"/>
        <w:sz w:val="24"/>
        <w:szCs w:val="24"/>
        <w:u w:color="000000"/>
        <w:rtl w:val="0"/>
        <w:lang w:val="en-US"/>
      </w:rPr>
    </w:lvl>
    <w:lvl w:ilvl="6">
      <w:start w:val="1"/>
      <w:numFmt w:val="decimal"/>
      <w:lvlText w:val="%7."/>
      <w:lvlJc w:val="left"/>
      <w:pPr>
        <w:tabs>
          <w:tab w:val="num" w:pos="114"/>
        </w:tabs>
      </w:pPr>
      <w:rPr>
        <w:b/>
        <w:bCs/>
        <w:color w:val="000000"/>
        <w:position w:val="0"/>
        <w:sz w:val="24"/>
        <w:szCs w:val="24"/>
        <w:u w:color="000000"/>
        <w:rtl w:val="0"/>
        <w:lang w:val="en-US"/>
      </w:rPr>
    </w:lvl>
    <w:lvl w:ilvl="7">
      <w:start w:val="1"/>
      <w:numFmt w:val="lowerLetter"/>
      <w:lvlText w:val="%8."/>
      <w:lvlJc w:val="left"/>
      <w:pPr>
        <w:tabs>
          <w:tab w:val="num" w:pos="114"/>
        </w:tabs>
      </w:pPr>
      <w:rPr>
        <w:b/>
        <w:bCs/>
        <w:color w:val="000000"/>
        <w:position w:val="0"/>
        <w:sz w:val="24"/>
        <w:szCs w:val="24"/>
        <w:u w:color="000000"/>
        <w:rtl w:val="0"/>
        <w:lang w:val="en-US"/>
      </w:rPr>
    </w:lvl>
    <w:lvl w:ilvl="8">
      <w:start w:val="1"/>
      <w:numFmt w:val="lowerRoman"/>
      <w:lvlText w:val="%9."/>
      <w:lvlJc w:val="left"/>
      <w:pPr>
        <w:tabs>
          <w:tab w:val="num" w:pos="114"/>
        </w:tabs>
      </w:pPr>
      <w:rPr>
        <w:b/>
        <w:bCs/>
        <w:color w:val="000000"/>
        <w:position w:val="0"/>
        <w:sz w:val="24"/>
        <w:szCs w:val="24"/>
        <w:u w:color="000000"/>
        <w:rtl w:val="0"/>
        <w:lang w:val="en-US"/>
      </w:rPr>
    </w:lvl>
  </w:abstractNum>
  <w:abstractNum w:abstractNumId="69">
    <w:nsid w:val="3EF57484"/>
    <w:multiLevelType w:val="hybridMultilevel"/>
    <w:tmpl w:val="0A84D98E"/>
    <w:lvl w:ilvl="0" w:tplc="B81EF6E8">
      <w:start w:val="1"/>
      <w:numFmt w:val="decimal"/>
      <w:lvlText w:val="8.%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0">
    <w:nsid w:val="409F42F3"/>
    <w:multiLevelType w:val="hybridMultilevel"/>
    <w:tmpl w:val="5BDEBA78"/>
    <w:lvl w:ilvl="0" w:tplc="71F8A3E6">
      <w:start w:val="2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nsid w:val="40EA19C1"/>
    <w:multiLevelType w:val="hybridMultilevel"/>
    <w:tmpl w:val="6420AB14"/>
    <w:lvl w:ilvl="0" w:tplc="9E6C00E4">
      <w:start w:val="1"/>
      <w:numFmt w:val="decimal"/>
      <w:lvlText w:val="11.%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2">
    <w:nsid w:val="427B30FF"/>
    <w:multiLevelType w:val="hybridMultilevel"/>
    <w:tmpl w:val="D44AA100"/>
    <w:lvl w:ilvl="0" w:tplc="05C82E78">
      <w:start w:val="1"/>
      <w:numFmt w:val="decimal"/>
      <w:lvlText w:val="15.%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nsid w:val="438040C9"/>
    <w:multiLevelType w:val="hybridMultilevel"/>
    <w:tmpl w:val="280A8FDE"/>
    <w:lvl w:ilvl="0" w:tplc="81BA2F70">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4">
    <w:nsid w:val="45481EA4"/>
    <w:multiLevelType w:val="multilevel"/>
    <w:tmpl w:val="28525E6E"/>
    <w:styleLink w:val="List341"/>
    <w:lvl w:ilvl="0">
      <w:start w:val="1"/>
      <w:numFmt w:val="decimal"/>
      <w:pStyle w:val="Listenumros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nsid w:val="480A6001"/>
    <w:multiLevelType w:val="multilevel"/>
    <w:tmpl w:val="89C00978"/>
    <w:styleLink w:val="List37"/>
    <w:lvl w:ilvl="0">
      <w:numFmt w:val="bullet"/>
      <w:lvlText w:val="•"/>
      <w:lvlJc w:val="left"/>
      <w:pPr>
        <w:tabs>
          <w:tab w:val="num" w:pos="371"/>
        </w:tabs>
        <w:ind w:left="371" w:hanging="371"/>
      </w:pPr>
      <w:rPr>
        <w:color w:val="000000"/>
        <w:position w:val="0"/>
        <w:sz w:val="22"/>
        <w:szCs w:val="22"/>
        <w:u w:color="000000"/>
        <w:lang w:val="en-US"/>
      </w:rPr>
    </w:lvl>
    <w:lvl w:ilvl="1">
      <w:start w:val="1"/>
      <w:numFmt w:val="upperRoman"/>
      <w:lvlText w:val="%1.%2."/>
      <w:lvlJc w:val="left"/>
      <w:pPr>
        <w:tabs>
          <w:tab w:val="num" w:pos="742"/>
        </w:tabs>
        <w:ind w:left="742" w:hanging="371"/>
      </w:pPr>
      <w:rPr>
        <w:color w:val="000000"/>
        <w:position w:val="0"/>
        <w:sz w:val="24"/>
        <w:szCs w:val="24"/>
        <w:u w:color="000000"/>
        <w:lang w:val="it-IT"/>
      </w:rPr>
    </w:lvl>
    <w:lvl w:ilvl="2">
      <w:start w:val="1"/>
      <w:numFmt w:val="upperRoman"/>
      <w:lvlText w:val="%3."/>
      <w:lvlJc w:val="left"/>
      <w:pPr>
        <w:tabs>
          <w:tab w:val="num" w:pos="1113"/>
        </w:tabs>
        <w:ind w:left="1113" w:hanging="371"/>
      </w:pPr>
      <w:rPr>
        <w:color w:val="000000"/>
        <w:position w:val="0"/>
        <w:sz w:val="24"/>
        <w:szCs w:val="24"/>
        <w:u w:color="000000"/>
        <w:lang w:val="it-IT"/>
      </w:rPr>
    </w:lvl>
    <w:lvl w:ilvl="3">
      <w:start w:val="1"/>
      <w:numFmt w:val="upperRoman"/>
      <w:lvlText w:val="%4."/>
      <w:lvlJc w:val="left"/>
      <w:pPr>
        <w:tabs>
          <w:tab w:val="num" w:pos="1484"/>
        </w:tabs>
        <w:ind w:left="1484" w:hanging="371"/>
      </w:pPr>
      <w:rPr>
        <w:color w:val="000000"/>
        <w:position w:val="0"/>
        <w:sz w:val="24"/>
        <w:szCs w:val="24"/>
        <w:u w:color="000000"/>
        <w:lang w:val="it-IT"/>
      </w:rPr>
    </w:lvl>
    <w:lvl w:ilvl="4">
      <w:start w:val="1"/>
      <w:numFmt w:val="upperRoman"/>
      <w:lvlText w:val="%5."/>
      <w:lvlJc w:val="left"/>
      <w:pPr>
        <w:tabs>
          <w:tab w:val="num" w:pos="1855"/>
        </w:tabs>
        <w:ind w:left="1855" w:hanging="371"/>
      </w:pPr>
      <w:rPr>
        <w:color w:val="000000"/>
        <w:position w:val="0"/>
        <w:sz w:val="24"/>
        <w:szCs w:val="24"/>
        <w:u w:color="000000"/>
        <w:lang w:val="it-IT"/>
      </w:rPr>
    </w:lvl>
    <w:lvl w:ilvl="5">
      <w:start w:val="1"/>
      <w:numFmt w:val="upperRoman"/>
      <w:lvlText w:val="%6."/>
      <w:lvlJc w:val="left"/>
      <w:pPr>
        <w:tabs>
          <w:tab w:val="num" w:pos="2226"/>
        </w:tabs>
        <w:ind w:left="2226" w:hanging="371"/>
      </w:pPr>
      <w:rPr>
        <w:color w:val="000000"/>
        <w:position w:val="0"/>
        <w:sz w:val="24"/>
        <w:szCs w:val="24"/>
        <w:u w:color="000000"/>
        <w:lang w:val="it-IT"/>
      </w:rPr>
    </w:lvl>
    <w:lvl w:ilvl="6">
      <w:start w:val="1"/>
      <w:numFmt w:val="upperRoman"/>
      <w:lvlText w:val="%7."/>
      <w:lvlJc w:val="left"/>
      <w:pPr>
        <w:tabs>
          <w:tab w:val="num" w:pos="2597"/>
        </w:tabs>
        <w:ind w:left="2597" w:hanging="371"/>
      </w:pPr>
      <w:rPr>
        <w:color w:val="000000"/>
        <w:position w:val="0"/>
        <w:sz w:val="24"/>
        <w:szCs w:val="24"/>
        <w:u w:color="000000"/>
        <w:lang w:val="it-IT"/>
      </w:rPr>
    </w:lvl>
    <w:lvl w:ilvl="7">
      <w:start w:val="1"/>
      <w:numFmt w:val="upperRoman"/>
      <w:lvlText w:val="%8."/>
      <w:lvlJc w:val="left"/>
      <w:pPr>
        <w:tabs>
          <w:tab w:val="num" w:pos="2969"/>
        </w:tabs>
        <w:ind w:left="2969" w:hanging="371"/>
      </w:pPr>
      <w:rPr>
        <w:color w:val="000000"/>
        <w:position w:val="0"/>
        <w:sz w:val="24"/>
        <w:szCs w:val="24"/>
        <w:u w:color="000000"/>
        <w:lang w:val="it-IT"/>
      </w:rPr>
    </w:lvl>
    <w:lvl w:ilvl="8">
      <w:start w:val="1"/>
      <w:numFmt w:val="upperRoman"/>
      <w:lvlText w:val="%9."/>
      <w:lvlJc w:val="left"/>
      <w:pPr>
        <w:tabs>
          <w:tab w:val="num" w:pos="3340"/>
        </w:tabs>
        <w:ind w:left="3340" w:hanging="371"/>
      </w:pPr>
      <w:rPr>
        <w:color w:val="000000"/>
        <w:position w:val="0"/>
        <w:sz w:val="24"/>
        <w:szCs w:val="24"/>
        <w:u w:color="000000"/>
        <w:lang w:val="it-IT"/>
      </w:rPr>
    </w:lvl>
  </w:abstractNum>
  <w:abstractNum w:abstractNumId="76">
    <w:nsid w:val="4874496A"/>
    <w:multiLevelType w:val="hybridMultilevel"/>
    <w:tmpl w:val="4CCE0E94"/>
    <w:lvl w:ilvl="0" w:tplc="D902D5B0">
      <w:start w:val="101"/>
      <w:numFmt w:val="bullet"/>
      <w:lvlText w:val="-"/>
      <w:lvlJc w:val="left"/>
      <w:pPr>
        <w:ind w:left="360" w:hanging="360"/>
      </w:pPr>
      <w:rPr>
        <w:rFonts w:ascii="Arial Narrow" w:eastAsia="Calibri" w:hAnsi="Arial Narrow" w:cs="Times New Roman" w:hint="default"/>
        <w:color w:val="auto"/>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7">
    <w:nsid w:val="48C16639"/>
    <w:multiLevelType w:val="hybridMultilevel"/>
    <w:tmpl w:val="ADFC243A"/>
    <w:lvl w:ilvl="0" w:tplc="040C0019">
      <w:start w:val="1"/>
      <w:numFmt w:val="lowerLetter"/>
      <w:lvlText w:val="%1."/>
      <w:lvlJc w:val="left"/>
      <w:pPr>
        <w:tabs>
          <w:tab w:val="num" w:pos="720"/>
        </w:tabs>
        <w:ind w:left="720" w:hanging="360"/>
      </w:pPr>
      <w:rPr>
        <w:rFonts w:hint="default"/>
      </w:rPr>
    </w:lvl>
    <w:lvl w:ilvl="1" w:tplc="040C0005">
      <w:start w:val="1"/>
      <w:numFmt w:val="bullet"/>
      <w:lvlText w:val=""/>
      <w:lvlJc w:val="left"/>
      <w:pPr>
        <w:tabs>
          <w:tab w:val="num" w:pos="1440"/>
        </w:tabs>
        <w:ind w:left="1440" w:hanging="360"/>
      </w:pPr>
      <w:rPr>
        <w:rFonts w:ascii="Wingdings" w:hAnsi="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8">
    <w:nsid w:val="49050A7A"/>
    <w:multiLevelType w:val="hybridMultilevel"/>
    <w:tmpl w:val="0D549FFE"/>
    <w:styleLink w:val="List11111"/>
    <w:lvl w:ilvl="0" w:tplc="040C0017">
      <w:start w:val="1"/>
      <w:numFmt w:val="lowerLetter"/>
      <w:lvlText w:val="%1)"/>
      <w:lvlJc w:val="left"/>
      <w:pPr>
        <w:ind w:left="1146" w:hanging="360"/>
      </w:pPr>
    </w:lvl>
    <w:lvl w:ilvl="1" w:tplc="040C0019">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79">
    <w:nsid w:val="490A4E82"/>
    <w:multiLevelType w:val="multilevel"/>
    <w:tmpl w:val="8B441D34"/>
    <w:styleLink w:val="ImportedStyle23211"/>
    <w:lvl w:ilvl="0">
      <w:start w:val="1"/>
      <w:numFmt w:val="decimal"/>
      <w:pStyle w:val="AnxHead"/>
      <w:suff w:val="nothing"/>
      <w:lvlText w:val="Annexe %1 - "/>
      <w:lvlJc w:val="left"/>
      <w:pPr>
        <w:ind w:left="0" w:firstLine="0"/>
      </w:pPr>
      <w:rPr>
        <w:rFonts w:hint="default"/>
      </w:rPr>
    </w:lvl>
    <w:lvl w:ilvl="1">
      <w:start w:val="1"/>
      <w:numFmt w:val="upperLetter"/>
      <w:pStyle w:val="AnxHead1"/>
      <w:suff w:val="nothing"/>
      <w:lvlText w:val="Annexe %1%2 - "/>
      <w:lvlJc w:val="left"/>
      <w:pPr>
        <w:ind w:left="0" w:firstLine="0"/>
      </w:pPr>
      <w:rPr>
        <w:rFonts w:hint="default"/>
      </w:rPr>
    </w:lvl>
    <w:lvl w:ilvl="2">
      <w:start w:val="1"/>
      <w:numFmt w:val="upperRoman"/>
      <w:pStyle w:val="AnxPart"/>
      <w:suff w:val="space"/>
      <w:lvlText w:val="PARTIE %3 –"/>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0">
    <w:nsid w:val="49285A0D"/>
    <w:multiLevelType w:val="hybridMultilevel"/>
    <w:tmpl w:val="29D434F4"/>
    <w:lvl w:ilvl="0" w:tplc="040C0001">
      <w:numFmt w:val="bullet"/>
      <w:lvlText w:val="-"/>
      <w:lvlJc w:val="left"/>
      <w:pPr>
        <w:tabs>
          <w:tab w:val="num" w:pos="1414"/>
        </w:tabs>
        <w:ind w:left="1414" w:hanging="705"/>
      </w:pPr>
      <w:rPr>
        <w:rFonts w:ascii="CG Times" w:eastAsia="Times New Roman" w:hAnsi="CG Times" w:cs="Times New Roman" w:hint="default"/>
      </w:rPr>
    </w:lvl>
    <w:lvl w:ilvl="1" w:tplc="4A1EBF06">
      <w:numFmt w:val="bullet"/>
      <w:lvlText w:val="-"/>
      <w:lvlJc w:val="left"/>
      <w:pPr>
        <w:tabs>
          <w:tab w:val="num" w:pos="1441"/>
        </w:tabs>
        <w:ind w:left="1478" w:hanging="397"/>
      </w:pPr>
      <w:rPr>
        <w:rFonts w:hint="default"/>
      </w:rPr>
    </w:lvl>
    <w:lvl w:ilvl="2" w:tplc="040C0005">
      <w:start w:val="1"/>
      <w:numFmt w:val="bullet"/>
      <w:lvlText w:val=""/>
      <w:lvlJc w:val="left"/>
      <w:pPr>
        <w:tabs>
          <w:tab w:val="num" w:pos="2161"/>
        </w:tabs>
        <w:ind w:left="2161" w:hanging="360"/>
      </w:pPr>
      <w:rPr>
        <w:rFonts w:ascii="Wingdings" w:hAnsi="Wingdings" w:hint="default"/>
      </w:rPr>
    </w:lvl>
    <w:lvl w:ilvl="3" w:tplc="040C0001" w:tentative="1">
      <w:start w:val="1"/>
      <w:numFmt w:val="bullet"/>
      <w:lvlText w:val=""/>
      <w:lvlJc w:val="left"/>
      <w:pPr>
        <w:tabs>
          <w:tab w:val="num" w:pos="2881"/>
        </w:tabs>
        <w:ind w:left="2881" w:hanging="360"/>
      </w:pPr>
      <w:rPr>
        <w:rFonts w:ascii="Symbol" w:hAnsi="Symbol" w:hint="default"/>
      </w:rPr>
    </w:lvl>
    <w:lvl w:ilvl="4" w:tplc="040C0003">
      <w:start w:val="1"/>
      <w:numFmt w:val="bullet"/>
      <w:lvlText w:val="o"/>
      <w:lvlJc w:val="left"/>
      <w:pPr>
        <w:tabs>
          <w:tab w:val="num" w:pos="3601"/>
        </w:tabs>
        <w:ind w:left="3601" w:hanging="360"/>
      </w:pPr>
      <w:rPr>
        <w:rFonts w:ascii="Courier New" w:hAnsi="Courier New" w:cs="Courier New" w:hint="default"/>
      </w:rPr>
    </w:lvl>
    <w:lvl w:ilvl="5" w:tplc="040C0005" w:tentative="1">
      <w:start w:val="1"/>
      <w:numFmt w:val="bullet"/>
      <w:lvlText w:val=""/>
      <w:lvlJc w:val="left"/>
      <w:pPr>
        <w:tabs>
          <w:tab w:val="num" w:pos="4321"/>
        </w:tabs>
        <w:ind w:left="4321" w:hanging="360"/>
      </w:pPr>
      <w:rPr>
        <w:rFonts w:ascii="Wingdings" w:hAnsi="Wingdings" w:hint="default"/>
      </w:rPr>
    </w:lvl>
    <w:lvl w:ilvl="6" w:tplc="040C0001" w:tentative="1">
      <w:start w:val="1"/>
      <w:numFmt w:val="bullet"/>
      <w:lvlText w:val=""/>
      <w:lvlJc w:val="left"/>
      <w:pPr>
        <w:tabs>
          <w:tab w:val="num" w:pos="5041"/>
        </w:tabs>
        <w:ind w:left="5041" w:hanging="360"/>
      </w:pPr>
      <w:rPr>
        <w:rFonts w:ascii="Symbol" w:hAnsi="Symbol" w:hint="default"/>
      </w:rPr>
    </w:lvl>
    <w:lvl w:ilvl="7" w:tplc="040C0003" w:tentative="1">
      <w:start w:val="1"/>
      <w:numFmt w:val="bullet"/>
      <w:lvlText w:val="o"/>
      <w:lvlJc w:val="left"/>
      <w:pPr>
        <w:tabs>
          <w:tab w:val="num" w:pos="5761"/>
        </w:tabs>
        <w:ind w:left="5761" w:hanging="360"/>
      </w:pPr>
      <w:rPr>
        <w:rFonts w:ascii="Courier New" w:hAnsi="Courier New" w:cs="Courier New" w:hint="default"/>
      </w:rPr>
    </w:lvl>
    <w:lvl w:ilvl="8" w:tplc="040C0005" w:tentative="1">
      <w:start w:val="1"/>
      <w:numFmt w:val="bullet"/>
      <w:lvlText w:val=""/>
      <w:lvlJc w:val="left"/>
      <w:pPr>
        <w:tabs>
          <w:tab w:val="num" w:pos="6481"/>
        </w:tabs>
        <w:ind w:left="6481" w:hanging="360"/>
      </w:pPr>
      <w:rPr>
        <w:rFonts w:ascii="Wingdings" w:hAnsi="Wingdings" w:hint="default"/>
      </w:rPr>
    </w:lvl>
  </w:abstractNum>
  <w:abstractNum w:abstractNumId="81">
    <w:nsid w:val="49D0799F"/>
    <w:multiLevelType w:val="hybridMultilevel"/>
    <w:tmpl w:val="6116E4FE"/>
    <w:styleLink w:val="ImportedStyle23011"/>
    <w:lvl w:ilvl="0" w:tplc="A1C457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nsid w:val="4B967B1D"/>
    <w:multiLevelType w:val="hybridMultilevel"/>
    <w:tmpl w:val="E70C6FF4"/>
    <w:styleLink w:val="List1121"/>
    <w:lvl w:ilvl="0" w:tplc="1E143280">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nsid w:val="4C4B2AEA"/>
    <w:multiLevelType w:val="multilevel"/>
    <w:tmpl w:val="CB949480"/>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237"/>
        </w:tabs>
        <w:ind w:left="1237" w:hanging="793"/>
      </w:pPr>
      <w:rPr>
        <w:b w:val="0"/>
        <w:i w:val="0"/>
        <w:sz w:val="20"/>
      </w:rPr>
    </w:lvl>
    <w:lvl w:ilvl="2">
      <w:start w:val="1"/>
      <w:numFmt w:val="lowerLetter"/>
      <w:pStyle w:val="ListAlpha3"/>
      <w:lvlText w:val="(%3)"/>
      <w:lvlJc w:val="left"/>
      <w:pPr>
        <w:tabs>
          <w:tab w:val="num" w:pos="1748"/>
        </w:tabs>
        <w:ind w:left="1748" w:hanging="511"/>
      </w:pPr>
      <w:rPr>
        <w:b w:val="0"/>
        <w:i w:val="0"/>
        <w:sz w:val="20"/>
      </w:rPr>
    </w:lvl>
    <w:lvl w:ilvl="3">
      <w:start w:val="1"/>
      <w:numFmt w:val="lowerLetter"/>
      <w:lvlText w:val="(%4)"/>
      <w:lvlJc w:val="left"/>
      <w:pPr>
        <w:tabs>
          <w:tab w:val="num" w:pos="1748"/>
        </w:tabs>
        <w:ind w:left="1748" w:hanging="511"/>
      </w:pPr>
      <w:rPr>
        <w:b w:val="0"/>
        <w:i w:val="0"/>
        <w:sz w:val="20"/>
      </w:rPr>
    </w:lvl>
    <w:lvl w:ilvl="4">
      <w:start w:val="1"/>
      <w:numFmt w:val="lowerRoman"/>
      <w:lvlText w:val="(%5)"/>
      <w:lvlJc w:val="left"/>
      <w:pPr>
        <w:tabs>
          <w:tab w:val="num" w:pos="2258"/>
        </w:tabs>
        <w:ind w:left="2258" w:hanging="510"/>
      </w:pPr>
      <w:rPr>
        <w:b w:val="0"/>
        <w:i w:val="0"/>
        <w:sz w:val="18"/>
      </w:rPr>
    </w:lvl>
    <w:lvl w:ilvl="5">
      <w:start w:val="1"/>
      <w:numFmt w:val="decimal"/>
      <w:lvlText w:val="(%6)"/>
      <w:lvlJc w:val="left"/>
      <w:pPr>
        <w:tabs>
          <w:tab w:val="num" w:pos="2768"/>
        </w:tabs>
        <w:ind w:left="2768" w:hanging="510"/>
      </w:pPr>
      <w:rPr>
        <w:b w:val="0"/>
        <w:i w:val="0"/>
        <w:sz w:val="20"/>
      </w:rPr>
    </w:lvl>
    <w:lvl w:ilvl="6">
      <w:start w:val="1"/>
      <w:numFmt w:val="none"/>
      <w:suff w:val="nothing"/>
      <w:lvlText w:val=""/>
      <w:lvlJc w:val="left"/>
      <w:pPr>
        <w:ind w:left="-180" w:firstLine="0"/>
      </w:pPr>
    </w:lvl>
    <w:lvl w:ilvl="7">
      <w:start w:val="1"/>
      <w:numFmt w:val="none"/>
      <w:suff w:val="nothing"/>
      <w:lvlText w:val=""/>
      <w:lvlJc w:val="left"/>
      <w:pPr>
        <w:ind w:left="-180" w:firstLine="0"/>
      </w:pPr>
    </w:lvl>
    <w:lvl w:ilvl="8">
      <w:start w:val="1"/>
      <w:numFmt w:val="decimal"/>
      <w:lvlRestart w:val="0"/>
      <w:lvlText w:val="SCHEDULE %9"/>
      <w:lvlJc w:val="left"/>
      <w:pPr>
        <w:tabs>
          <w:tab w:val="num" w:pos="-180"/>
        </w:tabs>
        <w:ind w:left="-180" w:firstLine="0"/>
      </w:pPr>
      <w:rPr>
        <w:b/>
        <w:i w:val="0"/>
        <w:caps/>
        <w:smallCaps w:val="0"/>
        <w:sz w:val="22"/>
      </w:rPr>
    </w:lvl>
  </w:abstractNum>
  <w:abstractNum w:abstractNumId="84">
    <w:nsid w:val="4D312694"/>
    <w:multiLevelType w:val="hybridMultilevel"/>
    <w:tmpl w:val="5EB24D78"/>
    <w:lvl w:ilvl="0" w:tplc="D902D5B0">
      <w:start w:val="101"/>
      <w:numFmt w:val="bullet"/>
      <w:lvlText w:val="-"/>
      <w:lvlJc w:val="left"/>
      <w:pPr>
        <w:tabs>
          <w:tab w:val="num" w:pos="360"/>
        </w:tabs>
        <w:ind w:left="360" w:hanging="360"/>
      </w:pPr>
      <w:rPr>
        <w:rFonts w:ascii="Arial Narrow" w:eastAsia="Calibri" w:hAnsi="Arial Narrow" w:cs="Times New Roman" w:hint="default"/>
        <w:color w:val="auto"/>
      </w:rPr>
    </w:lvl>
    <w:lvl w:ilvl="1" w:tplc="040C0003">
      <w:start w:val="1"/>
      <w:numFmt w:val="bullet"/>
      <w:lvlText w:val="o"/>
      <w:lvlJc w:val="left"/>
      <w:pPr>
        <w:tabs>
          <w:tab w:val="num" w:pos="1080"/>
        </w:tabs>
        <w:ind w:left="1080" w:hanging="360"/>
      </w:pPr>
      <w:rPr>
        <w:rFonts w:ascii="Courier New" w:hAnsi="Courier New" w:cs="Wingdings"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Wingdings"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Wingdings"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5">
    <w:nsid w:val="4E33466E"/>
    <w:multiLevelType w:val="multilevel"/>
    <w:tmpl w:val="3716943C"/>
    <w:styleLink w:val="ImportedStyle14"/>
    <w:lvl w:ilvl="0">
      <w:numFmt w:val="bullet"/>
      <w:lvlText w:val="•"/>
      <w:lvlJc w:val="left"/>
      <w:pPr>
        <w:tabs>
          <w:tab w:val="num" w:pos="360"/>
        </w:tabs>
        <w:ind w:left="360" w:hanging="360"/>
      </w:pPr>
      <w:rPr>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080"/>
        </w:tabs>
        <w:ind w:left="1080" w:hanging="360"/>
      </w:pPr>
      <w:rPr>
        <w:caps w:val="0"/>
        <w:smallCaps w:val="0"/>
        <w:strike w:val="0"/>
        <w:dstrike w:val="0"/>
        <w:color w:val="000000"/>
        <w:spacing w:val="0"/>
        <w:kern w:val="0"/>
        <w:position w:val="0"/>
        <w:sz w:val="24"/>
        <w:szCs w:val="24"/>
        <w:u w:val="none" w:color="000000"/>
        <w:vertAlign w:val="baseline"/>
        <w:lang w:val="en-US"/>
      </w:rPr>
    </w:lvl>
    <w:lvl w:ilvl="2">
      <w:start w:val="1"/>
      <w:numFmt w:val="bullet"/>
      <w:lvlText w:val="▪"/>
      <w:lvlJc w:val="left"/>
      <w:pPr>
        <w:tabs>
          <w:tab w:val="num" w:pos="1800"/>
        </w:tabs>
        <w:ind w:left="1800" w:hanging="360"/>
      </w:pPr>
      <w:rPr>
        <w:caps w:val="0"/>
        <w:smallCaps w:val="0"/>
        <w:strike w:val="0"/>
        <w:dstrike w:val="0"/>
        <w:color w:val="000000"/>
        <w:spacing w:val="0"/>
        <w:kern w:val="0"/>
        <w:position w:val="0"/>
        <w:sz w:val="24"/>
        <w:szCs w:val="24"/>
        <w:u w:val="none" w:color="000000"/>
        <w:vertAlign w:val="baseline"/>
        <w:lang w:val="en-US"/>
      </w:rPr>
    </w:lvl>
    <w:lvl w:ilvl="3">
      <w:start w:val="1"/>
      <w:numFmt w:val="bullet"/>
      <w:lvlText w:val="•"/>
      <w:lvlJc w:val="left"/>
      <w:pPr>
        <w:tabs>
          <w:tab w:val="num" w:pos="2520"/>
        </w:tabs>
        <w:ind w:left="2520" w:hanging="360"/>
      </w:pPr>
      <w:rPr>
        <w:caps w:val="0"/>
        <w:smallCaps w:val="0"/>
        <w:strike w:val="0"/>
        <w:dstrike w:val="0"/>
        <w:color w:val="000000"/>
        <w:spacing w:val="0"/>
        <w:kern w:val="0"/>
        <w:position w:val="0"/>
        <w:sz w:val="24"/>
        <w:szCs w:val="24"/>
        <w:u w:val="none" w:color="000000"/>
        <w:vertAlign w:val="baseline"/>
        <w:lang w:val="en-US"/>
      </w:rPr>
    </w:lvl>
    <w:lvl w:ilvl="4">
      <w:start w:val="1"/>
      <w:numFmt w:val="bullet"/>
      <w:lvlText w:val="o"/>
      <w:lvlJc w:val="left"/>
      <w:pPr>
        <w:tabs>
          <w:tab w:val="num" w:pos="3240"/>
        </w:tabs>
        <w:ind w:left="3240" w:hanging="360"/>
      </w:pPr>
      <w:rPr>
        <w:caps w:val="0"/>
        <w:smallCaps w:val="0"/>
        <w:strike w:val="0"/>
        <w:dstrike w:val="0"/>
        <w:color w:val="000000"/>
        <w:spacing w:val="0"/>
        <w:kern w:val="0"/>
        <w:position w:val="0"/>
        <w:sz w:val="24"/>
        <w:szCs w:val="24"/>
        <w:u w:val="none" w:color="000000"/>
        <w:vertAlign w:val="baseline"/>
        <w:lang w:val="en-US"/>
      </w:rPr>
    </w:lvl>
    <w:lvl w:ilvl="5">
      <w:start w:val="1"/>
      <w:numFmt w:val="bullet"/>
      <w:lvlText w:val="▪"/>
      <w:lvlJc w:val="left"/>
      <w:pPr>
        <w:tabs>
          <w:tab w:val="num" w:pos="3960"/>
        </w:tabs>
        <w:ind w:left="3960" w:hanging="360"/>
      </w:pPr>
      <w:rPr>
        <w:caps w:val="0"/>
        <w:smallCaps w:val="0"/>
        <w:strike w:val="0"/>
        <w:dstrike w:val="0"/>
        <w:color w:val="000000"/>
        <w:spacing w:val="0"/>
        <w:kern w:val="0"/>
        <w:position w:val="0"/>
        <w:sz w:val="24"/>
        <w:szCs w:val="24"/>
        <w:u w:val="none" w:color="000000"/>
        <w:vertAlign w:val="baseline"/>
        <w:lang w:val="en-US"/>
      </w:rPr>
    </w:lvl>
    <w:lvl w:ilvl="6">
      <w:start w:val="1"/>
      <w:numFmt w:val="bullet"/>
      <w:lvlText w:val="•"/>
      <w:lvlJc w:val="left"/>
      <w:pPr>
        <w:tabs>
          <w:tab w:val="num" w:pos="4680"/>
        </w:tabs>
        <w:ind w:left="4680" w:hanging="360"/>
      </w:pPr>
      <w:rPr>
        <w:caps w:val="0"/>
        <w:smallCaps w:val="0"/>
        <w:strike w:val="0"/>
        <w:dstrike w:val="0"/>
        <w:color w:val="000000"/>
        <w:spacing w:val="0"/>
        <w:kern w:val="0"/>
        <w:position w:val="0"/>
        <w:sz w:val="24"/>
        <w:szCs w:val="24"/>
        <w:u w:val="none" w:color="000000"/>
        <w:vertAlign w:val="baseline"/>
        <w:lang w:val="en-US"/>
      </w:rPr>
    </w:lvl>
    <w:lvl w:ilvl="7">
      <w:start w:val="1"/>
      <w:numFmt w:val="bullet"/>
      <w:lvlText w:val="o"/>
      <w:lvlJc w:val="left"/>
      <w:pPr>
        <w:tabs>
          <w:tab w:val="num" w:pos="5400"/>
        </w:tabs>
        <w:ind w:left="5400" w:hanging="360"/>
      </w:pPr>
      <w:rPr>
        <w:caps w:val="0"/>
        <w:smallCaps w:val="0"/>
        <w:strike w:val="0"/>
        <w:dstrike w:val="0"/>
        <w:color w:val="000000"/>
        <w:spacing w:val="0"/>
        <w:kern w:val="0"/>
        <w:position w:val="0"/>
        <w:sz w:val="24"/>
        <w:szCs w:val="24"/>
        <w:u w:val="none" w:color="000000"/>
        <w:vertAlign w:val="baseline"/>
        <w:lang w:val="en-US"/>
      </w:rPr>
    </w:lvl>
    <w:lvl w:ilvl="8">
      <w:start w:val="1"/>
      <w:numFmt w:val="bullet"/>
      <w:lvlText w:val="▪"/>
      <w:lvlJc w:val="left"/>
      <w:pPr>
        <w:tabs>
          <w:tab w:val="num" w:pos="6120"/>
        </w:tabs>
        <w:ind w:left="6120" w:hanging="360"/>
      </w:pPr>
      <w:rPr>
        <w:caps w:val="0"/>
        <w:smallCaps w:val="0"/>
        <w:strike w:val="0"/>
        <w:dstrike w:val="0"/>
        <w:color w:val="000000"/>
        <w:spacing w:val="0"/>
        <w:kern w:val="0"/>
        <w:position w:val="0"/>
        <w:sz w:val="24"/>
        <w:szCs w:val="24"/>
        <w:u w:val="none" w:color="000000"/>
        <w:vertAlign w:val="baseline"/>
        <w:lang w:val="en-US"/>
      </w:rPr>
    </w:lvl>
  </w:abstractNum>
  <w:abstractNum w:abstractNumId="86">
    <w:nsid w:val="4F466CF5"/>
    <w:multiLevelType w:val="hybridMultilevel"/>
    <w:tmpl w:val="97BEDACE"/>
    <w:lvl w:ilvl="0" w:tplc="040C0017">
      <w:start w:val="1"/>
      <w:numFmt w:val="lowerLetter"/>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7">
    <w:nsid w:val="50162E65"/>
    <w:multiLevelType w:val="hybridMultilevel"/>
    <w:tmpl w:val="0F1277B2"/>
    <w:styleLink w:val="List301"/>
    <w:lvl w:ilvl="0" w:tplc="3D5A2014">
      <w:start w:val="4"/>
      <w:numFmt w:val="bullet"/>
      <w:lvlText w:val=""/>
      <w:lvlJc w:val="left"/>
      <w:pPr>
        <w:ind w:left="720" w:hanging="360"/>
      </w:pPr>
      <w:rPr>
        <w:rFonts w:ascii="Symbol" w:eastAsia="Times New Roman" w:hAnsi="Symbo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8">
    <w:nsid w:val="505C2D16"/>
    <w:multiLevelType w:val="hybridMultilevel"/>
    <w:tmpl w:val="BA0E5116"/>
    <w:lvl w:ilvl="0" w:tplc="040C000F">
      <w:start w:val="1"/>
      <w:numFmt w:val="decimal"/>
      <w:lvlText w:val="%1."/>
      <w:lvlJc w:val="left"/>
      <w:pPr>
        <w:tabs>
          <w:tab w:val="num" w:pos="360"/>
        </w:tabs>
        <w:ind w:left="360" w:hanging="360"/>
      </w:pPr>
      <w:rPr>
        <w:rFonts w:hint="default"/>
      </w:rPr>
    </w:lvl>
    <w:lvl w:ilvl="1" w:tplc="040C0003">
      <w:start w:val="1"/>
      <w:numFmt w:val="bullet"/>
      <w:lvlText w:val="o"/>
      <w:lvlJc w:val="left"/>
      <w:pPr>
        <w:tabs>
          <w:tab w:val="num" w:pos="1080"/>
        </w:tabs>
        <w:ind w:left="1080" w:hanging="360"/>
      </w:pPr>
      <w:rPr>
        <w:rFonts w:ascii="Courier New" w:hAnsi="Courier New" w:cs="Wingdings"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Wingdings"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Wingdings"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9">
    <w:nsid w:val="53DE3C74"/>
    <w:multiLevelType w:val="multilevel"/>
    <w:tmpl w:val="A680FA20"/>
    <w:name w:val="Bullets"/>
    <w:lvl w:ilvl="0">
      <w:start w:val="1"/>
      <w:numFmt w:val="none"/>
      <w:pStyle w:val="Bullet1"/>
      <w:lvlText w:val="–"/>
      <w:lvlJc w:val="left"/>
      <w:pPr>
        <w:tabs>
          <w:tab w:val="num" w:pos="1440"/>
        </w:tabs>
        <w:ind w:left="1440" w:hanging="720"/>
      </w:pPr>
    </w:lvl>
    <w:lvl w:ilvl="1">
      <w:start w:val="1"/>
      <w:numFmt w:val="bullet"/>
      <w:pStyle w:val="Bullet2"/>
      <w:lvlText w:val=""/>
      <w:lvlJc w:val="left"/>
      <w:pPr>
        <w:tabs>
          <w:tab w:val="num" w:pos="1440"/>
        </w:tabs>
        <w:ind w:left="1440" w:hanging="720"/>
      </w:pPr>
      <w:rPr>
        <w:rFonts w:ascii="Symbol" w:hAnsi="Symbol" w:hint="default"/>
        <w:color w:val="auto"/>
      </w:rPr>
    </w:lvl>
    <w:lvl w:ilvl="2">
      <w:start w:val="1"/>
      <w:numFmt w:val="bullet"/>
      <w:pStyle w:val="Bullet3"/>
      <w:lvlText w:val=""/>
      <w:lvlJc w:val="left"/>
      <w:pPr>
        <w:tabs>
          <w:tab w:val="num" w:pos="1440"/>
        </w:tabs>
        <w:ind w:left="1440" w:hanging="720"/>
      </w:pPr>
      <w:rPr>
        <w:rFonts w:ascii="Wingdings" w:hAnsi="Wingdings" w:hint="default"/>
      </w:rPr>
    </w:lvl>
    <w:lvl w:ilvl="3">
      <w:start w:val="1"/>
      <w:numFmt w:val="bullet"/>
      <w:pStyle w:val="Bullet4"/>
      <w:lvlText w:val=""/>
      <w:lvlJc w:val="left"/>
      <w:pPr>
        <w:tabs>
          <w:tab w:val="num" w:pos="2160"/>
        </w:tabs>
        <w:ind w:left="2160" w:hanging="720"/>
      </w:pPr>
      <w:rPr>
        <w:rFonts w:ascii="Symbol" w:hAnsi="Symbol" w:hint="default"/>
      </w:rPr>
    </w:lvl>
    <w:lvl w:ilvl="4">
      <w:start w:val="1"/>
      <w:numFmt w:val="none"/>
      <w:lvlText w:val=""/>
      <w:lvlJc w:val="left"/>
      <w:pPr>
        <w:ind w:left="720" w:firstLine="0"/>
      </w:pPr>
    </w:lvl>
    <w:lvl w:ilvl="5">
      <w:start w:val="1"/>
      <w:numFmt w:val="none"/>
      <w:suff w:val="nothing"/>
      <w:lvlText w:val=""/>
      <w:lvlJc w:val="left"/>
      <w:pPr>
        <w:ind w:left="720" w:firstLine="0"/>
      </w:pPr>
    </w:lvl>
    <w:lvl w:ilvl="6">
      <w:start w:val="1"/>
      <w:numFmt w:val="none"/>
      <w:suff w:val="nothing"/>
      <w:lvlText w:val=""/>
      <w:lvlJc w:val="left"/>
      <w:pPr>
        <w:ind w:left="720" w:firstLine="0"/>
      </w:pPr>
    </w:lvl>
    <w:lvl w:ilvl="7">
      <w:start w:val="1"/>
      <w:numFmt w:val="none"/>
      <w:suff w:val="nothing"/>
      <w:lvlText w:val=""/>
      <w:lvlJc w:val="left"/>
      <w:pPr>
        <w:ind w:left="720" w:firstLine="0"/>
      </w:pPr>
    </w:lvl>
    <w:lvl w:ilvl="8">
      <w:start w:val="1"/>
      <w:numFmt w:val="none"/>
      <w:suff w:val="nothing"/>
      <w:lvlText w:val=""/>
      <w:lvlJc w:val="left"/>
      <w:pPr>
        <w:ind w:left="720" w:firstLine="0"/>
      </w:pPr>
    </w:lvl>
  </w:abstractNum>
  <w:abstractNum w:abstractNumId="90">
    <w:nsid w:val="541D15A9"/>
    <w:multiLevelType w:val="multilevel"/>
    <w:tmpl w:val="2F40F7E4"/>
    <w:styleLink w:val="List9"/>
    <w:lvl w:ilvl="0">
      <w:numFmt w:val="bullet"/>
      <w:lvlText w:val="•"/>
      <w:lvlJc w:val="left"/>
      <w:pPr>
        <w:tabs>
          <w:tab w:val="num" w:pos="351"/>
        </w:tabs>
        <w:ind w:left="351" w:hanging="351"/>
      </w:pPr>
      <w:rPr>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440"/>
        </w:tabs>
        <w:ind w:left="1440" w:hanging="360"/>
      </w:pPr>
      <w:rPr>
        <w:caps w:val="0"/>
        <w:smallCaps w:val="0"/>
        <w:strike w:val="0"/>
        <w:dstrik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caps w:val="0"/>
        <w:smallCaps w:val="0"/>
        <w:strike w:val="0"/>
        <w:dstrik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caps w:val="0"/>
        <w:smallCaps w:val="0"/>
        <w:strike w:val="0"/>
        <w:dstrik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caps w:val="0"/>
        <w:smallCaps w:val="0"/>
        <w:strike w:val="0"/>
        <w:dstrik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caps w:val="0"/>
        <w:smallCaps w:val="0"/>
        <w:strike w:val="0"/>
        <w:dstrik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caps w:val="0"/>
        <w:smallCaps w:val="0"/>
        <w:strike w:val="0"/>
        <w:dstrik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caps w:val="0"/>
        <w:smallCaps w:val="0"/>
        <w:strike w:val="0"/>
        <w:dstrik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caps w:val="0"/>
        <w:smallCaps w:val="0"/>
        <w:strike w:val="0"/>
        <w:dstrike w:val="0"/>
        <w:color w:val="000000"/>
        <w:spacing w:val="0"/>
        <w:kern w:val="0"/>
        <w:position w:val="0"/>
        <w:sz w:val="24"/>
        <w:szCs w:val="24"/>
        <w:u w:val="none" w:color="000000"/>
        <w:vertAlign w:val="baseline"/>
        <w:lang w:val="en-US"/>
      </w:rPr>
    </w:lvl>
  </w:abstractNum>
  <w:abstractNum w:abstractNumId="91">
    <w:nsid w:val="54742355"/>
    <w:multiLevelType w:val="multilevel"/>
    <w:tmpl w:val="61E4CE84"/>
    <w:styleLink w:val="List36"/>
    <w:lvl w:ilvl="0">
      <w:numFmt w:val="bullet"/>
      <w:lvlText w:val="•"/>
      <w:lvlJc w:val="left"/>
      <w:pPr>
        <w:tabs>
          <w:tab w:val="num" w:pos="371"/>
        </w:tabs>
        <w:ind w:left="371" w:hanging="371"/>
      </w:pPr>
      <w:rPr>
        <w:color w:val="000000"/>
        <w:position w:val="0"/>
        <w:sz w:val="22"/>
        <w:szCs w:val="22"/>
        <w:u w:color="000000"/>
        <w:lang w:val="en-US"/>
      </w:rPr>
    </w:lvl>
    <w:lvl w:ilvl="1">
      <w:start w:val="1"/>
      <w:numFmt w:val="upperRoman"/>
      <w:lvlText w:val="%1.%2."/>
      <w:lvlJc w:val="left"/>
      <w:pPr>
        <w:tabs>
          <w:tab w:val="num" w:pos="742"/>
        </w:tabs>
        <w:ind w:left="742" w:hanging="371"/>
      </w:pPr>
      <w:rPr>
        <w:color w:val="000000"/>
        <w:position w:val="0"/>
        <w:sz w:val="24"/>
        <w:szCs w:val="24"/>
        <w:u w:color="000000"/>
        <w:lang w:val="it-IT"/>
      </w:rPr>
    </w:lvl>
    <w:lvl w:ilvl="2">
      <w:start w:val="1"/>
      <w:numFmt w:val="upperRoman"/>
      <w:lvlText w:val="%3."/>
      <w:lvlJc w:val="left"/>
      <w:pPr>
        <w:tabs>
          <w:tab w:val="num" w:pos="1113"/>
        </w:tabs>
        <w:ind w:left="1113" w:hanging="371"/>
      </w:pPr>
      <w:rPr>
        <w:color w:val="000000"/>
        <w:position w:val="0"/>
        <w:sz w:val="24"/>
        <w:szCs w:val="24"/>
        <w:u w:color="000000"/>
        <w:lang w:val="it-IT"/>
      </w:rPr>
    </w:lvl>
    <w:lvl w:ilvl="3">
      <w:start w:val="1"/>
      <w:numFmt w:val="upperRoman"/>
      <w:lvlText w:val="%4."/>
      <w:lvlJc w:val="left"/>
      <w:pPr>
        <w:tabs>
          <w:tab w:val="num" w:pos="1484"/>
        </w:tabs>
        <w:ind w:left="1484" w:hanging="371"/>
      </w:pPr>
      <w:rPr>
        <w:color w:val="000000"/>
        <w:position w:val="0"/>
        <w:sz w:val="24"/>
        <w:szCs w:val="24"/>
        <w:u w:color="000000"/>
        <w:lang w:val="it-IT"/>
      </w:rPr>
    </w:lvl>
    <w:lvl w:ilvl="4">
      <w:start w:val="1"/>
      <w:numFmt w:val="upperRoman"/>
      <w:lvlText w:val="%5."/>
      <w:lvlJc w:val="left"/>
      <w:pPr>
        <w:tabs>
          <w:tab w:val="num" w:pos="1855"/>
        </w:tabs>
        <w:ind w:left="1855" w:hanging="371"/>
      </w:pPr>
      <w:rPr>
        <w:color w:val="000000"/>
        <w:position w:val="0"/>
        <w:sz w:val="24"/>
        <w:szCs w:val="24"/>
        <w:u w:color="000000"/>
        <w:lang w:val="it-IT"/>
      </w:rPr>
    </w:lvl>
    <w:lvl w:ilvl="5">
      <w:start w:val="1"/>
      <w:numFmt w:val="upperRoman"/>
      <w:lvlText w:val="%6."/>
      <w:lvlJc w:val="left"/>
      <w:pPr>
        <w:tabs>
          <w:tab w:val="num" w:pos="2226"/>
        </w:tabs>
        <w:ind w:left="2226" w:hanging="371"/>
      </w:pPr>
      <w:rPr>
        <w:color w:val="000000"/>
        <w:position w:val="0"/>
        <w:sz w:val="24"/>
        <w:szCs w:val="24"/>
        <w:u w:color="000000"/>
        <w:lang w:val="it-IT"/>
      </w:rPr>
    </w:lvl>
    <w:lvl w:ilvl="6">
      <w:start w:val="1"/>
      <w:numFmt w:val="upperRoman"/>
      <w:lvlText w:val="%7."/>
      <w:lvlJc w:val="left"/>
      <w:pPr>
        <w:tabs>
          <w:tab w:val="num" w:pos="2597"/>
        </w:tabs>
        <w:ind w:left="2597" w:hanging="371"/>
      </w:pPr>
      <w:rPr>
        <w:color w:val="000000"/>
        <w:position w:val="0"/>
        <w:sz w:val="24"/>
        <w:szCs w:val="24"/>
        <w:u w:color="000000"/>
        <w:lang w:val="it-IT"/>
      </w:rPr>
    </w:lvl>
    <w:lvl w:ilvl="7">
      <w:start w:val="1"/>
      <w:numFmt w:val="upperRoman"/>
      <w:lvlText w:val="%8."/>
      <w:lvlJc w:val="left"/>
      <w:pPr>
        <w:tabs>
          <w:tab w:val="num" w:pos="2969"/>
        </w:tabs>
        <w:ind w:left="2969" w:hanging="371"/>
      </w:pPr>
      <w:rPr>
        <w:color w:val="000000"/>
        <w:position w:val="0"/>
        <w:sz w:val="24"/>
        <w:szCs w:val="24"/>
        <w:u w:color="000000"/>
        <w:lang w:val="it-IT"/>
      </w:rPr>
    </w:lvl>
    <w:lvl w:ilvl="8">
      <w:start w:val="1"/>
      <w:numFmt w:val="upperRoman"/>
      <w:lvlText w:val="%9."/>
      <w:lvlJc w:val="left"/>
      <w:pPr>
        <w:tabs>
          <w:tab w:val="num" w:pos="3340"/>
        </w:tabs>
        <w:ind w:left="3340" w:hanging="371"/>
      </w:pPr>
      <w:rPr>
        <w:color w:val="000000"/>
        <w:position w:val="0"/>
        <w:sz w:val="24"/>
        <w:szCs w:val="24"/>
        <w:u w:color="000000"/>
        <w:lang w:val="it-IT"/>
      </w:rPr>
    </w:lvl>
  </w:abstractNum>
  <w:abstractNum w:abstractNumId="92">
    <w:nsid w:val="54BD0BEC"/>
    <w:multiLevelType w:val="singleLevel"/>
    <w:tmpl w:val="72D6F376"/>
    <w:styleLink w:val="List291"/>
    <w:lvl w:ilvl="0">
      <w:start w:val="1"/>
      <w:numFmt w:val="bullet"/>
      <w:lvlText w:val=""/>
      <w:lvlJc w:val="left"/>
      <w:pPr>
        <w:tabs>
          <w:tab w:val="num" w:pos="283"/>
        </w:tabs>
        <w:ind w:left="283" w:hanging="283"/>
      </w:pPr>
      <w:rPr>
        <w:rFonts w:ascii="Symbol" w:hAnsi="Symbol"/>
      </w:rPr>
    </w:lvl>
  </w:abstractNum>
  <w:abstractNum w:abstractNumId="93">
    <w:nsid w:val="552D69F7"/>
    <w:multiLevelType w:val="multilevel"/>
    <w:tmpl w:val="070CCE6A"/>
    <w:styleLink w:val="List241"/>
    <w:lvl w:ilvl="0">
      <w:start w:val="1"/>
      <w:numFmt w:val="decimal"/>
      <w:lvlText w:val="1.%1."/>
      <w:lvlJc w:val="left"/>
      <w:pPr>
        <w:tabs>
          <w:tab w:val="num" w:pos="371"/>
        </w:tabs>
        <w:ind w:left="371" w:hanging="371"/>
      </w:pPr>
      <w:rPr>
        <w:rFonts w:hint="default"/>
        <w:b w:val="0"/>
        <w:bCs/>
        <w:color w:val="000000"/>
        <w:position w:val="0"/>
        <w:sz w:val="24"/>
        <w:szCs w:val="24"/>
        <w:u w:color="000000"/>
        <w:rtl w:val="0"/>
        <w:lang w:val="en-GB"/>
      </w:rPr>
    </w:lvl>
    <w:lvl w:ilvl="1">
      <w:start w:val="1"/>
      <w:numFmt w:val="decimal"/>
      <w:lvlText w:val="4.%2"/>
      <w:lvlJc w:val="left"/>
      <w:pPr>
        <w:tabs>
          <w:tab w:val="num" w:pos="114"/>
        </w:tabs>
      </w:pPr>
      <w:rPr>
        <w:rFonts w:hint="default"/>
        <w:b/>
        <w:bCs/>
        <w:color w:val="000000"/>
        <w:position w:val="0"/>
        <w:sz w:val="24"/>
        <w:szCs w:val="24"/>
        <w:u w:color="000000"/>
        <w:rtl w:val="0"/>
        <w:lang w:val="en-US"/>
      </w:rPr>
    </w:lvl>
    <w:lvl w:ilvl="2">
      <w:start w:val="1"/>
      <w:numFmt w:val="lowerRoman"/>
      <w:lvlText w:val="%3."/>
      <w:lvlJc w:val="left"/>
      <w:pPr>
        <w:tabs>
          <w:tab w:val="num" w:pos="114"/>
        </w:tabs>
      </w:pPr>
      <w:rPr>
        <w:b/>
        <w:bCs/>
        <w:color w:val="000000"/>
        <w:position w:val="0"/>
        <w:sz w:val="24"/>
        <w:szCs w:val="24"/>
        <w:u w:color="000000"/>
        <w:rtl w:val="0"/>
        <w:lang w:val="en-US"/>
      </w:rPr>
    </w:lvl>
    <w:lvl w:ilvl="3">
      <w:start w:val="1"/>
      <w:numFmt w:val="decimal"/>
      <w:lvlText w:val="%4."/>
      <w:lvlJc w:val="left"/>
      <w:pPr>
        <w:tabs>
          <w:tab w:val="num" w:pos="114"/>
        </w:tabs>
      </w:pPr>
      <w:rPr>
        <w:b/>
        <w:bCs/>
        <w:color w:val="000000"/>
        <w:position w:val="0"/>
        <w:sz w:val="24"/>
        <w:szCs w:val="24"/>
        <w:u w:color="000000"/>
        <w:rtl w:val="0"/>
        <w:lang w:val="en-US"/>
      </w:rPr>
    </w:lvl>
    <w:lvl w:ilvl="4">
      <w:start w:val="1"/>
      <w:numFmt w:val="lowerLetter"/>
      <w:lvlText w:val="%5."/>
      <w:lvlJc w:val="left"/>
      <w:pPr>
        <w:tabs>
          <w:tab w:val="num" w:pos="114"/>
        </w:tabs>
      </w:pPr>
      <w:rPr>
        <w:b/>
        <w:bCs/>
        <w:color w:val="000000"/>
        <w:position w:val="0"/>
        <w:sz w:val="24"/>
        <w:szCs w:val="24"/>
        <w:u w:color="000000"/>
        <w:rtl w:val="0"/>
        <w:lang w:val="en-US"/>
      </w:rPr>
    </w:lvl>
    <w:lvl w:ilvl="5">
      <w:start w:val="1"/>
      <w:numFmt w:val="lowerRoman"/>
      <w:lvlText w:val="%6."/>
      <w:lvlJc w:val="left"/>
      <w:pPr>
        <w:tabs>
          <w:tab w:val="num" w:pos="114"/>
        </w:tabs>
      </w:pPr>
      <w:rPr>
        <w:b/>
        <w:bCs/>
        <w:color w:val="000000"/>
        <w:position w:val="0"/>
        <w:sz w:val="24"/>
        <w:szCs w:val="24"/>
        <w:u w:color="000000"/>
        <w:rtl w:val="0"/>
        <w:lang w:val="en-US"/>
      </w:rPr>
    </w:lvl>
    <w:lvl w:ilvl="6">
      <w:start w:val="1"/>
      <w:numFmt w:val="decimal"/>
      <w:lvlText w:val="%7."/>
      <w:lvlJc w:val="left"/>
      <w:pPr>
        <w:tabs>
          <w:tab w:val="num" w:pos="114"/>
        </w:tabs>
      </w:pPr>
      <w:rPr>
        <w:b/>
        <w:bCs/>
        <w:color w:val="000000"/>
        <w:position w:val="0"/>
        <w:sz w:val="24"/>
        <w:szCs w:val="24"/>
        <w:u w:color="000000"/>
        <w:rtl w:val="0"/>
        <w:lang w:val="en-US"/>
      </w:rPr>
    </w:lvl>
    <w:lvl w:ilvl="7">
      <w:start w:val="1"/>
      <w:numFmt w:val="lowerLetter"/>
      <w:lvlText w:val="%8."/>
      <w:lvlJc w:val="left"/>
      <w:pPr>
        <w:tabs>
          <w:tab w:val="num" w:pos="114"/>
        </w:tabs>
      </w:pPr>
      <w:rPr>
        <w:b/>
        <w:bCs/>
        <w:color w:val="000000"/>
        <w:position w:val="0"/>
        <w:sz w:val="24"/>
        <w:szCs w:val="24"/>
        <w:u w:color="000000"/>
        <w:rtl w:val="0"/>
        <w:lang w:val="en-US"/>
      </w:rPr>
    </w:lvl>
    <w:lvl w:ilvl="8">
      <w:start w:val="1"/>
      <w:numFmt w:val="lowerRoman"/>
      <w:lvlText w:val="%9."/>
      <w:lvlJc w:val="left"/>
      <w:pPr>
        <w:tabs>
          <w:tab w:val="num" w:pos="114"/>
        </w:tabs>
      </w:pPr>
      <w:rPr>
        <w:b/>
        <w:bCs/>
        <w:color w:val="000000"/>
        <w:position w:val="0"/>
        <w:sz w:val="24"/>
        <w:szCs w:val="24"/>
        <w:u w:color="000000"/>
        <w:rtl w:val="0"/>
        <w:lang w:val="en-US"/>
      </w:rPr>
    </w:lvl>
  </w:abstractNum>
  <w:abstractNum w:abstractNumId="94">
    <w:nsid w:val="5634409B"/>
    <w:multiLevelType w:val="multilevel"/>
    <w:tmpl w:val="2DC42EB6"/>
    <w:lvl w:ilvl="0">
      <w:start w:val="1"/>
      <w:numFmt w:val="decimal"/>
      <w:pStyle w:val="AATitre1"/>
      <w:lvlText w:val="%1."/>
      <w:lvlJc w:val="left"/>
      <w:pPr>
        <w:tabs>
          <w:tab w:val="num" w:pos="1966"/>
        </w:tabs>
        <w:ind w:left="1966" w:hanging="1134"/>
      </w:pPr>
      <w:rPr>
        <w:rFonts w:ascii="Times New Roman Gras" w:hAnsi="Times New Roman Gras" w:hint="default"/>
        <w:b/>
        <w:i w:val="0"/>
        <w:strike w:val="0"/>
        <w:dstrike w:val="0"/>
        <w:color w:val="auto"/>
        <w:sz w:val="22"/>
        <w:u w:val="none"/>
        <w:effect w:val="none"/>
      </w:rPr>
    </w:lvl>
    <w:lvl w:ilvl="1">
      <w:start w:val="1"/>
      <w:numFmt w:val="decimal"/>
      <w:pStyle w:val="AATitre2"/>
      <w:lvlText w:val="%1.%2"/>
      <w:lvlJc w:val="left"/>
      <w:pPr>
        <w:tabs>
          <w:tab w:val="num" w:pos="1186"/>
        </w:tabs>
        <w:ind w:left="1186" w:hanging="1134"/>
      </w:pPr>
      <w:rPr>
        <w:rFonts w:ascii="Times New Roman" w:hAnsi="Times New Roman" w:cs="Times New Roman" w:hint="default"/>
        <w:b w:val="0"/>
        <w:i w:val="0"/>
        <w:strike w:val="0"/>
        <w:dstrike w:val="0"/>
        <w:color w:val="auto"/>
        <w:sz w:val="22"/>
        <w:u w:val="none"/>
        <w:effect w:val="none"/>
      </w:rPr>
    </w:lvl>
    <w:lvl w:ilvl="2">
      <w:start w:val="1"/>
      <w:numFmt w:val="decimal"/>
      <w:pStyle w:val="AATitre3"/>
      <w:lvlText w:val="%1.%2.%3"/>
      <w:lvlJc w:val="left"/>
      <w:pPr>
        <w:tabs>
          <w:tab w:val="num" w:pos="1827"/>
        </w:tabs>
        <w:ind w:left="1827" w:hanging="1134"/>
      </w:pPr>
      <w:rPr>
        <w:rFonts w:ascii="Times New Roman" w:hAnsi="Times New Roman" w:cs="Times New Roman" w:hint="default"/>
        <w:b w:val="0"/>
        <w:i w:val="0"/>
        <w:strike w:val="0"/>
        <w:dstrike w:val="0"/>
        <w:color w:val="auto"/>
        <w:sz w:val="22"/>
        <w:u w:val="none"/>
        <w:effect w:val="none"/>
      </w:rPr>
    </w:lvl>
    <w:lvl w:ilvl="3">
      <w:start w:val="1"/>
      <w:numFmt w:val="lowerLetter"/>
      <w:pStyle w:val="AATitre4"/>
      <w:lvlText w:val="(%4)"/>
      <w:lvlJc w:val="left"/>
      <w:pPr>
        <w:tabs>
          <w:tab w:val="num" w:pos="1810"/>
        </w:tabs>
        <w:ind w:left="1810" w:hanging="1134"/>
      </w:pPr>
      <w:rPr>
        <w:rFonts w:ascii="Times New Roman" w:hAnsi="Times New Roman" w:cs="Times New Roman" w:hint="default"/>
        <w:b w:val="0"/>
        <w:i w:val="0"/>
        <w:strike w:val="0"/>
        <w:dstrike w:val="0"/>
        <w:color w:val="auto"/>
        <w:sz w:val="22"/>
        <w:u w:val="none"/>
        <w:effect w:val="none"/>
      </w:rPr>
    </w:lvl>
    <w:lvl w:ilvl="4">
      <w:start w:val="1"/>
      <w:numFmt w:val="lowerRoman"/>
      <w:pStyle w:val="AATitre5"/>
      <w:lvlText w:val="(%5)"/>
      <w:lvlJc w:val="left"/>
      <w:pPr>
        <w:tabs>
          <w:tab w:val="num" w:pos="1790"/>
        </w:tabs>
        <w:ind w:left="1714" w:hanging="284"/>
      </w:pPr>
      <w:rPr>
        <w:rFonts w:ascii="Times New Roman" w:hAnsi="Times New Roman" w:cs="Times New Roman" w:hint="default"/>
        <w:b w:val="0"/>
        <w:i w:val="0"/>
        <w:sz w:val="22"/>
      </w:rPr>
    </w:lvl>
    <w:lvl w:ilvl="5">
      <w:start w:val="1"/>
      <w:numFmt w:val="decimal"/>
      <w:pStyle w:val="Titre6"/>
      <w:lvlText w:val="%1.%2.%3.%4.%5.%6"/>
      <w:lvlJc w:val="left"/>
      <w:pPr>
        <w:tabs>
          <w:tab w:val="num" w:pos="1845"/>
        </w:tabs>
        <w:ind w:left="1845" w:hanging="1152"/>
      </w:pPr>
    </w:lvl>
    <w:lvl w:ilvl="6">
      <w:start w:val="1"/>
      <w:numFmt w:val="decimal"/>
      <w:pStyle w:val="Titre7"/>
      <w:lvlText w:val="%1.%2.%3.%4.%5.%6.%7"/>
      <w:lvlJc w:val="left"/>
      <w:pPr>
        <w:tabs>
          <w:tab w:val="num" w:pos="1989"/>
        </w:tabs>
        <w:ind w:left="1989" w:hanging="1296"/>
      </w:pPr>
    </w:lvl>
    <w:lvl w:ilvl="7">
      <w:start w:val="1"/>
      <w:numFmt w:val="decimal"/>
      <w:pStyle w:val="Titre8"/>
      <w:lvlText w:val="%1.%2.%3.%4.%5.%6.%7.%8"/>
      <w:lvlJc w:val="left"/>
      <w:pPr>
        <w:tabs>
          <w:tab w:val="num" w:pos="2133"/>
        </w:tabs>
        <w:ind w:left="2133" w:hanging="1440"/>
      </w:pPr>
    </w:lvl>
    <w:lvl w:ilvl="8">
      <w:start w:val="1"/>
      <w:numFmt w:val="decimal"/>
      <w:pStyle w:val="Titre9"/>
      <w:lvlText w:val="%1.%2.%3.%4.%5.%6.%7.%8.%9"/>
      <w:lvlJc w:val="left"/>
      <w:pPr>
        <w:tabs>
          <w:tab w:val="num" w:pos="2277"/>
        </w:tabs>
        <w:ind w:left="2277" w:hanging="1584"/>
      </w:pPr>
    </w:lvl>
  </w:abstractNum>
  <w:abstractNum w:abstractNumId="95">
    <w:nsid w:val="565D6BF4"/>
    <w:multiLevelType w:val="multilevel"/>
    <w:tmpl w:val="CE181A06"/>
    <w:lvl w:ilvl="0">
      <w:start w:val="1"/>
      <w:numFmt w:val="decimal"/>
      <w:pStyle w:val="ListLegal3"/>
      <w:lvlText w:val="%1."/>
      <w:lvlJc w:val="left"/>
      <w:pPr>
        <w:tabs>
          <w:tab w:val="num" w:pos="624"/>
        </w:tabs>
        <w:ind w:left="624" w:hanging="624"/>
      </w:pPr>
      <w:rPr>
        <w:rFonts w:ascii="CG Times" w:hAnsi="Century Gothic"/>
        <w:b w:val="0"/>
        <w:i w:val="0"/>
        <w:sz w:val="20"/>
      </w:rPr>
    </w:lvl>
    <w:lvl w:ilvl="1">
      <w:start w:val="1"/>
      <w:numFmt w:val="decimal"/>
      <w:pStyle w:val="SBD11"/>
      <w:lvlText w:val="%1.%2"/>
      <w:lvlJc w:val="left"/>
      <w:pPr>
        <w:tabs>
          <w:tab w:val="num" w:pos="1134"/>
        </w:tabs>
        <w:ind w:left="1134" w:hanging="1134"/>
      </w:pPr>
      <w:rPr>
        <w:rFonts w:ascii="Times New Roman" w:hAnsi="Times New Roman" w:cs="Times New Roman" w:hint="default"/>
        <w:b w:val="0"/>
        <w:i w:val="0"/>
        <w:caps w:val="0"/>
        <w:strike w:val="0"/>
        <w:dstrike w:val="0"/>
        <w:vanish w:val="0"/>
        <w:webHidden w:val="0"/>
        <w:color w:val="auto"/>
        <w:sz w:val="22"/>
        <w:u w:val="none"/>
        <w:effect w:val="none"/>
        <w:vertAlign w:val="baseline"/>
        <w:specVanish w:val="0"/>
      </w:rPr>
    </w:lvl>
    <w:lvl w:ilvl="2">
      <w:start w:val="1"/>
      <w:numFmt w:val="decimal"/>
      <w:pStyle w:val="SBD1"/>
      <w:lvlText w:val="%1.%2.%3"/>
      <w:lvlJc w:val="left"/>
      <w:pPr>
        <w:tabs>
          <w:tab w:val="num" w:pos="1417"/>
        </w:tabs>
        <w:ind w:left="1417" w:hanging="793"/>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96">
    <w:nsid w:val="56D72DF7"/>
    <w:multiLevelType w:val="hybridMultilevel"/>
    <w:tmpl w:val="1E5AED1A"/>
    <w:lvl w:ilvl="0" w:tplc="D902D5B0">
      <w:start w:val="101"/>
      <w:numFmt w:val="bullet"/>
      <w:lvlText w:val="-"/>
      <w:lvlJc w:val="left"/>
      <w:pPr>
        <w:ind w:left="360" w:hanging="360"/>
      </w:pPr>
      <w:rPr>
        <w:rFonts w:ascii="Arial Narrow" w:eastAsia="Calibri" w:hAnsi="Arial Narrow" w:cs="Times New Roman" w:hint="default"/>
        <w:color w:val="auto"/>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7">
    <w:nsid w:val="570D519D"/>
    <w:multiLevelType w:val="hybridMultilevel"/>
    <w:tmpl w:val="8E8ACB16"/>
    <w:styleLink w:val="List101"/>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nsid w:val="57E066AE"/>
    <w:multiLevelType w:val="hybridMultilevel"/>
    <w:tmpl w:val="B88677E6"/>
    <w:lvl w:ilvl="0" w:tplc="040C001B">
      <w:start w:val="1"/>
      <w:numFmt w:val="lowerRoman"/>
      <w:lvlText w:val="%1."/>
      <w:lvlJc w:val="righ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9">
    <w:nsid w:val="59350407"/>
    <w:multiLevelType w:val="hybridMultilevel"/>
    <w:tmpl w:val="66E26896"/>
    <w:styleLink w:val="ImportedStyle2301"/>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nsid w:val="59CA601E"/>
    <w:multiLevelType w:val="hybridMultilevel"/>
    <w:tmpl w:val="53486B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nsid w:val="5A2F769A"/>
    <w:multiLevelType w:val="multilevel"/>
    <w:tmpl w:val="613007F2"/>
    <w:styleLink w:val="ImportedStyle13"/>
    <w:lvl w:ilvl="0">
      <w:numFmt w:val="bullet"/>
      <w:lvlText w:val="•"/>
      <w:lvlJc w:val="left"/>
      <w:pPr>
        <w:tabs>
          <w:tab w:val="num" w:pos="360"/>
        </w:tabs>
        <w:ind w:left="360" w:hanging="360"/>
      </w:pPr>
      <w:rPr>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080"/>
        </w:tabs>
        <w:ind w:left="1080" w:hanging="360"/>
      </w:pPr>
      <w:rPr>
        <w:caps w:val="0"/>
        <w:smallCaps w:val="0"/>
        <w:strike w:val="0"/>
        <w:dstrike w:val="0"/>
        <w:color w:val="000000"/>
        <w:spacing w:val="0"/>
        <w:kern w:val="0"/>
        <w:position w:val="0"/>
        <w:sz w:val="24"/>
        <w:szCs w:val="24"/>
        <w:u w:val="none" w:color="000000"/>
        <w:vertAlign w:val="baseline"/>
        <w:lang w:val="en-US"/>
      </w:rPr>
    </w:lvl>
    <w:lvl w:ilvl="2">
      <w:start w:val="1"/>
      <w:numFmt w:val="bullet"/>
      <w:lvlText w:val="▪"/>
      <w:lvlJc w:val="left"/>
      <w:pPr>
        <w:tabs>
          <w:tab w:val="num" w:pos="1800"/>
        </w:tabs>
        <w:ind w:left="1800" w:hanging="360"/>
      </w:pPr>
      <w:rPr>
        <w:caps w:val="0"/>
        <w:smallCaps w:val="0"/>
        <w:strike w:val="0"/>
        <w:dstrike w:val="0"/>
        <w:color w:val="000000"/>
        <w:spacing w:val="0"/>
        <w:kern w:val="0"/>
        <w:position w:val="0"/>
        <w:sz w:val="24"/>
        <w:szCs w:val="24"/>
        <w:u w:val="none" w:color="000000"/>
        <w:vertAlign w:val="baseline"/>
        <w:lang w:val="en-US"/>
      </w:rPr>
    </w:lvl>
    <w:lvl w:ilvl="3">
      <w:start w:val="1"/>
      <w:numFmt w:val="bullet"/>
      <w:lvlText w:val="•"/>
      <w:lvlJc w:val="left"/>
      <w:pPr>
        <w:tabs>
          <w:tab w:val="num" w:pos="2520"/>
        </w:tabs>
        <w:ind w:left="2520" w:hanging="360"/>
      </w:pPr>
      <w:rPr>
        <w:caps w:val="0"/>
        <w:smallCaps w:val="0"/>
        <w:strike w:val="0"/>
        <w:dstrike w:val="0"/>
        <w:color w:val="000000"/>
        <w:spacing w:val="0"/>
        <w:kern w:val="0"/>
        <w:position w:val="0"/>
        <w:sz w:val="24"/>
        <w:szCs w:val="24"/>
        <w:u w:val="none" w:color="000000"/>
        <w:vertAlign w:val="baseline"/>
        <w:lang w:val="en-US"/>
      </w:rPr>
    </w:lvl>
    <w:lvl w:ilvl="4">
      <w:start w:val="1"/>
      <w:numFmt w:val="bullet"/>
      <w:lvlText w:val="o"/>
      <w:lvlJc w:val="left"/>
      <w:pPr>
        <w:tabs>
          <w:tab w:val="num" w:pos="3240"/>
        </w:tabs>
        <w:ind w:left="3240" w:hanging="360"/>
      </w:pPr>
      <w:rPr>
        <w:caps w:val="0"/>
        <w:smallCaps w:val="0"/>
        <w:strike w:val="0"/>
        <w:dstrike w:val="0"/>
        <w:color w:val="000000"/>
        <w:spacing w:val="0"/>
        <w:kern w:val="0"/>
        <w:position w:val="0"/>
        <w:sz w:val="24"/>
        <w:szCs w:val="24"/>
        <w:u w:val="none" w:color="000000"/>
        <w:vertAlign w:val="baseline"/>
        <w:lang w:val="en-US"/>
      </w:rPr>
    </w:lvl>
    <w:lvl w:ilvl="5">
      <w:start w:val="1"/>
      <w:numFmt w:val="bullet"/>
      <w:lvlText w:val="▪"/>
      <w:lvlJc w:val="left"/>
      <w:pPr>
        <w:tabs>
          <w:tab w:val="num" w:pos="3960"/>
        </w:tabs>
        <w:ind w:left="3960" w:hanging="360"/>
      </w:pPr>
      <w:rPr>
        <w:caps w:val="0"/>
        <w:smallCaps w:val="0"/>
        <w:strike w:val="0"/>
        <w:dstrike w:val="0"/>
        <w:color w:val="000000"/>
        <w:spacing w:val="0"/>
        <w:kern w:val="0"/>
        <w:position w:val="0"/>
        <w:sz w:val="24"/>
        <w:szCs w:val="24"/>
        <w:u w:val="none" w:color="000000"/>
        <w:vertAlign w:val="baseline"/>
        <w:lang w:val="en-US"/>
      </w:rPr>
    </w:lvl>
    <w:lvl w:ilvl="6">
      <w:start w:val="1"/>
      <w:numFmt w:val="bullet"/>
      <w:lvlText w:val="•"/>
      <w:lvlJc w:val="left"/>
      <w:pPr>
        <w:tabs>
          <w:tab w:val="num" w:pos="4680"/>
        </w:tabs>
        <w:ind w:left="4680" w:hanging="360"/>
      </w:pPr>
      <w:rPr>
        <w:caps w:val="0"/>
        <w:smallCaps w:val="0"/>
        <w:strike w:val="0"/>
        <w:dstrike w:val="0"/>
        <w:color w:val="000000"/>
        <w:spacing w:val="0"/>
        <w:kern w:val="0"/>
        <w:position w:val="0"/>
        <w:sz w:val="24"/>
        <w:szCs w:val="24"/>
        <w:u w:val="none" w:color="000000"/>
        <w:vertAlign w:val="baseline"/>
        <w:lang w:val="en-US"/>
      </w:rPr>
    </w:lvl>
    <w:lvl w:ilvl="7">
      <w:start w:val="1"/>
      <w:numFmt w:val="bullet"/>
      <w:lvlText w:val="o"/>
      <w:lvlJc w:val="left"/>
      <w:pPr>
        <w:tabs>
          <w:tab w:val="num" w:pos="5400"/>
        </w:tabs>
        <w:ind w:left="5400" w:hanging="360"/>
      </w:pPr>
      <w:rPr>
        <w:caps w:val="0"/>
        <w:smallCaps w:val="0"/>
        <w:strike w:val="0"/>
        <w:dstrike w:val="0"/>
        <w:color w:val="000000"/>
        <w:spacing w:val="0"/>
        <w:kern w:val="0"/>
        <w:position w:val="0"/>
        <w:sz w:val="24"/>
        <w:szCs w:val="24"/>
        <w:u w:val="none" w:color="000000"/>
        <w:vertAlign w:val="baseline"/>
        <w:lang w:val="en-US"/>
      </w:rPr>
    </w:lvl>
    <w:lvl w:ilvl="8">
      <w:start w:val="1"/>
      <w:numFmt w:val="bullet"/>
      <w:lvlText w:val="▪"/>
      <w:lvlJc w:val="left"/>
      <w:pPr>
        <w:tabs>
          <w:tab w:val="num" w:pos="6120"/>
        </w:tabs>
        <w:ind w:left="6120" w:hanging="360"/>
      </w:pPr>
      <w:rPr>
        <w:caps w:val="0"/>
        <w:smallCaps w:val="0"/>
        <w:strike w:val="0"/>
        <w:dstrike w:val="0"/>
        <w:color w:val="000000"/>
        <w:spacing w:val="0"/>
        <w:kern w:val="0"/>
        <w:position w:val="0"/>
        <w:sz w:val="24"/>
        <w:szCs w:val="24"/>
        <w:u w:val="none" w:color="000000"/>
        <w:vertAlign w:val="baseline"/>
        <w:lang w:val="en-US"/>
      </w:rPr>
    </w:lvl>
  </w:abstractNum>
  <w:abstractNum w:abstractNumId="102">
    <w:nsid w:val="5AED1185"/>
    <w:multiLevelType w:val="multilevel"/>
    <w:tmpl w:val="97621ECE"/>
    <w:styleLink w:val="ImportedStyle141"/>
    <w:lvl w:ilvl="0">
      <w:numFmt w:val="bullet"/>
      <w:lvlText w:val="•"/>
      <w:lvlJc w:val="left"/>
      <w:pPr>
        <w:tabs>
          <w:tab w:val="num" w:pos="753"/>
        </w:tabs>
        <w:ind w:left="753" w:hanging="393"/>
      </w:pPr>
      <w:rPr>
        <w:color w:val="000000"/>
        <w:position w:val="0"/>
        <w:sz w:val="22"/>
        <w:szCs w:val="22"/>
        <w:u w:color="0070C0"/>
        <w:lang w:val="en-US"/>
      </w:rPr>
    </w:lvl>
    <w:lvl w:ilvl="1">
      <w:start w:val="1"/>
      <w:numFmt w:val="bullet"/>
      <w:lvlText w:val="o"/>
      <w:lvlJc w:val="left"/>
      <w:pPr>
        <w:tabs>
          <w:tab w:val="num" w:pos="1440"/>
        </w:tabs>
        <w:ind w:left="1440" w:hanging="360"/>
      </w:pPr>
      <w:rPr>
        <w:color w:val="000000"/>
        <w:position w:val="0"/>
        <w:sz w:val="24"/>
        <w:szCs w:val="24"/>
        <w:u w:color="0070C0"/>
        <w:lang w:val="it-IT"/>
      </w:rPr>
    </w:lvl>
    <w:lvl w:ilvl="2">
      <w:start w:val="1"/>
      <w:numFmt w:val="bullet"/>
      <w:lvlText w:val="▪"/>
      <w:lvlJc w:val="left"/>
      <w:pPr>
        <w:tabs>
          <w:tab w:val="num" w:pos="2160"/>
        </w:tabs>
        <w:ind w:left="2160" w:hanging="360"/>
      </w:pPr>
      <w:rPr>
        <w:color w:val="000000"/>
        <w:position w:val="0"/>
        <w:sz w:val="24"/>
        <w:szCs w:val="24"/>
        <w:u w:color="0070C0"/>
        <w:lang w:val="it-IT"/>
      </w:rPr>
    </w:lvl>
    <w:lvl w:ilvl="3">
      <w:start w:val="1"/>
      <w:numFmt w:val="bullet"/>
      <w:lvlText w:val="•"/>
      <w:lvlJc w:val="left"/>
      <w:pPr>
        <w:tabs>
          <w:tab w:val="num" w:pos="2880"/>
        </w:tabs>
        <w:ind w:left="2880" w:hanging="360"/>
      </w:pPr>
      <w:rPr>
        <w:color w:val="000000"/>
        <w:position w:val="0"/>
        <w:sz w:val="24"/>
        <w:szCs w:val="24"/>
        <w:u w:color="0070C0"/>
        <w:lang w:val="it-IT"/>
      </w:rPr>
    </w:lvl>
    <w:lvl w:ilvl="4">
      <w:start w:val="1"/>
      <w:numFmt w:val="bullet"/>
      <w:lvlText w:val="o"/>
      <w:lvlJc w:val="left"/>
      <w:pPr>
        <w:tabs>
          <w:tab w:val="num" w:pos="3600"/>
        </w:tabs>
        <w:ind w:left="3600" w:hanging="360"/>
      </w:pPr>
      <w:rPr>
        <w:color w:val="000000"/>
        <w:position w:val="0"/>
        <w:sz w:val="24"/>
        <w:szCs w:val="24"/>
        <w:u w:color="0070C0"/>
        <w:lang w:val="it-IT"/>
      </w:rPr>
    </w:lvl>
    <w:lvl w:ilvl="5">
      <w:start w:val="1"/>
      <w:numFmt w:val="bullet"/>
      <w:lvlText w:val="▪"/>
      <w:lvlJc w:val="left"/>
      <w:pPr>
        <w:tabs>
          <w:tab w:val="num" w:pos="4320"/>
        </w:tabs>
        <w:ind w:left="4320" w:hanging="360"/>
      </w:pPr>
      <w:rPr>
        <w:color w:val="000000"/>
        <w:position w:val="0"/>
        <w:sz w:val="24"/>
        <w:szCs w:val="24"/>
        <w:u w:color="0070C0"/>
        <w:lang w:val="it-IT"/>
      </w:rPr>
    </w:lvl>
    <w:lvl w:ilvl="6">
      <w:start w:val="1"/>
      <w:numFmt w:val="bullet"/>
      <w:lvlText w:val="•"/>
      <w:lvlJc w:val="left"/>
      <w:pPr>
        <w:tabs>
          <w:tab w:val="num" w:pos="5040"/>
        </w:tabs>
        <w:ind w:left="5040" w:hanging="360"/>
      </w:pPr>
      <w:rPr>
        <w:color w:val="000000"/>
        <w:position w:val="0"/>
        <w:sz w:val="24"/>
        <w:szCs w:val="24"/>
        <w:u w:color="0070C0"/>
        <w:lang w:val="it-IT"/>
      </w:rPr>
    </w:lvl>
    <w:lvl w:ilvl="7">
      <w:start w:val="1"/>
      <w:numFmt w:val="bullet"/>
      <w:lvlText w:val="o"/>
      <w:lvlJc w:val="left"/>
      <w:pPr>
        <w:tabs>
          <w:tab w:val="num" w:pos="5760"/>
        </w:tabs>
        <w:ind w:left="5760" w:hanging="360"/>
      </w:pPr>
      <w:rPr>
        <w:color w:val="000000"/>
        <w:position w:val="0"/>
        <w:sz w:val="24"/>
        <w:szCs w:val="24"/>
        <w:u w:color="0070C0"/>
        <w:lang w:val="it-IT"/>
      </w:rPr>
    </w:lvl>
    <w:lvl w:ilvl="8">
      <w:start w:val="1"/>
      <w:numFmt w:val="bullet"/>
      <w:lvlText w:val="▪"/>
      <w:lvlJc w:val="left"/>
      <w:pPr>
        <w:tabs>
          <w:tab w:val="num" w:pos="6480"/>
        </w:tabs>
        <w:ind w:left="6480" w:hanging="360"/>
      </w:pPr>
      <w:rPr>
        <w:color w:val="000000"/>
        <w:position w:val="0"/>
        <w:sz w:val="24"/>
        <w:szCs w:val="24"/>
        <w:u w:color="0070C0"/>
        <w:lang w:val="it-IT"/>
      </w:rPr>
    </w:lvl>
  </w:abstractNum>
  <w:abstractNum w:abstractNumId="103">
    <w:nsid w:val="5B4656EB"/>
    <w:multiLevelType w:val="multilevel"/>
    <w:tmpl w:val="9E083D0E"/>
    <w:styleLink w:val="List24"/>
    <w:lvl w:ilvl="0">
      <w:start w:val="2"/>
      <w:numFmt w:val="upperRoman"/>
      <w:lvlText w:val="%1."/>
      <w:lvlJc w:val="left"/>
      <w:pPr>
        <w:tabs>
          <w:tab w:val="num" w:pos="2401"/>
        </w:tabs>
        <w:ind w:left="2401" w:hanging="224"/>
      </w:pPr>
      <w:rPr>
        <w:color w:val="000000"/>
        <w:position w:val="0"/>
        <w:sz w:val="24"/>
        <w:szCs w:val="24"/>
        <w:u w:val="single" w:color="000000"/>
        <w:lang w:val="en-US"/>
      </w:rPr>
    </w:lvl>
    <w:lvl w:ilvl="1">
      <w:start w:val="1"/>
      <w:numFmt w:val="lowerLetter"/>
      <w:lvlText w:val="%2."/>
      <w:lvlJc w:val="left"/>
      <w:pPr>
        <w:tabs>
          <w:tab w:val="num" w:pos="2868"/>
        </w:tabs>
        <w:ind w:left="2868" w:hanging="360"/>
      </w:pPr>
      <w:rPr>
        <w:color w:val="000000"/>
        <w:position w:val="0"/>
        <w:sz w:val="24"/>
        <w:szCs w:val="24"/>
        <w:u w:val="single" w:color="000000"/>
        <w:lang w:val="es-ES_tradnl"/>
      </w:rPr>
    </w:lvl>
    <w:lvl w:ilvl="2">
      <w:start w:val="1"/>
      <w:numFmt w:val="lowerRoman"/>
      <w:lvlText w:val="%3."/>
      <w:lvlJc w:val="left"/>
      <w:pPr>
        <w:tabs>
          <w:tab w:val="num" w:pos="3588"/>
        </w:tabs>
        <w:ind w:left="3588" w:hanging="296"/>
      </w:pPr>
      <w:rPr>
        <w:color w:val="000000"/>
        <w:position w:val="0"/>
        <w:sz w:val="24"/>
        <w:szCs w:val="24"/>
        <w:u w:val="single" w:color="000000"/>
        <w:lang w:val="es-ES_tradnl"/>
      </w:rPr>
    </w:lvl>
    <w:lvl w:ilvl="3">
      <w:start w:val="1"/>
      <w:numFmt w:val="decimal"/>
      <w:lvlText w:val="%4."/>
      <w:lvlJc w:val="left"/>
      <w:pPr>
        <w:tabs>
          <w:tab w:val="num" w:pos="4308"/>
        </w:tabs>
        <w:ind w:left="4308" w:hanging="360"/>
      </w:pPr>
      <w:rPr>
        <w:color w:val="000000"/>
        <w:position w:val="0"/>
        <w:sz w:val="24"/>
        <w:szCs w:val="24"/>
        <w:u w:val="single" w:color="000000"/>
        <w:lang w:val="es-ES_tradnl"/>
      </w:rPr>
    </w:lvl>
    <w:lvl w:ilvl="4">
      <w:start w:val="1"/>
      <w:numFmt w:val="lowerLetter"/>
      <w:lvlText w:val="%5."/>
      <w:lvlJc w:val="left"/>
      <w:pPr>
        <w:tabs>
          <w:tab w:val="num" w:pos="5028"/>
        </w:tabs>
        <w:ind w:left="5028" w:hanging="360"/>
      </w:pPr>
      <w:rPr>
        <w:color w:val="000000"/>
        <w:position w:val="0"/>
        <w:sz w:val="24"/>
        <w:szCs w:val="24"/>
        <w:u w:val="single" w:color="000000"/>
        <w:lang w:val="es-ES_tradnl"/>
      </w:rPr>
    </w:lvl>
    <w:lvl w:ilvl="5">
      <w:start w:val="1"/>
      <w:numFmt w:val="lowerRoman"/>
      <w:lvlText w:val="%6."/>
      <w:lvlJc w:val="left"/>
      <w:pPr>
        <w:tabs>
          <w:tab w:val="num" w:pos="5748"/>
        </w:tabs>
        <w:ind w:left="5748" w:hanging="296"/>
      </w:pPr>
      <w:rPr>
        <w:color w:val="000000"/>
        <w:position w:val="0"/>
        <w:sz w:val="24"/>
        <w:szCs w:val="24"/>
        <w:u w:val="single" w:color="000000"/>
        <w:lang w:val="es-ES_tradnl"/>
      </w:rPr>
    </w:lvl>
    <w:lvl w:ilvl="6">
      <w:start w:val="1"/>
      <w:numFmt w:val="decimal"/>
      <w:lvlText w:val="%7."/>
      <w:lvlJc w:val="left"/>
      <w:pPr>
        <w:tabs>
          <w:tab w:val="num" w:pos="6468"/>
        </w:tabs>
        <w:ind w:left="6468" w:hanging="360"/>
      </w:pPr>
      <w:rPr>
        <w:color w:val="000000"/>
        <w:position w:val="0"/>
        <w:sz w:val="24"/>
        <w:szCs w:val="24"/>
        <w:u w:val="single" w:color="000000"/>
        <w:lang w:val="es-ES_tradnl"/>
      </w:rPr>
    </w:lvl>
    <w:lvl w:ilvl="7">
      <w:start w:val="1"/>
      <w:numFmt w:val="lowerLetter"/>
      <w:lvlText w:val="%8."/>
      <w:lvlJc w:val="left"/>
      <w:pPr>
        <w:tabs>
          <w:tab w:val="num" w:pos="7188"/>
        </w:tabs>
        <w:ind w:left="7188" w:hanging="360"/>
      </w:pPr>
      <w:rPr>
        <w:color w:val="000000"/>
        <w:position w:val="0"/>
        <w:sz w:val="24"/>
        <w:szCs w:val="24"/>
        <w:u w:val="single" w:color="000000"/>
        <w:lang w:val="es-ES_tradnl"/>
      </w:rPr>
    </w:lvl>
    <w:lvl w:ilvl="8">
      <w:start w:val="1"/>
      <w:numFmt w:val="lowerRoman"/>
      <w:lvlText w:val="%9."/>
      <w:lvlJc w:val="left"/>
      <w:pPr>
        <w:tabs>
          <w:tab w:val="num" w:pos="7908"/>
        </w:tabs>
        <w:ind w:left="7908" w:hanging="296"/>
      </w:pPr>
      <w:rPr>
        <w:color w:val="000000"/>
        <w:position w:val="0"/>
        <w:sz w:val="24"/>
        <w:szCs w:val="24"/>
        <w:u w:val="single" w:color="000000"/>
        <w:lang w:val="es-ES_tradnl"/>
      </w:rPr>
    </w:lvl>
  </w:abstractNum>
  <w:abstractNum w:abstractNumId="104">
    <w:nsid w:val="5B494640"/>
    <w:multiLevelType w:val="hybridMultilevel"/>
    <w:tmpl w:val="44A265BC"/>
    <w:lvl w:ilvl="0" w:tplc="71EE29EE">
      <w:start w:val="1"/>
      <w:numFmt w:val="decimal"/>
      <w:lvlText w:val="14.%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5">
    <w:nsid w:val="5E37269A"/>
    <w:multiLevelType w:val="hybridMultilevel"/>
    <w:tmpl w:val="4BC8AF9A"/>
    <w:lvl w:ilvl="0" w:tplc="F0BCDE4A">
      <w:start w:val="1"/>
      <w:numFmt w:val="decimal"/>
      <w:lvlText w:val="(%1)"/>
      <w:lvlJc w:val="left"/>
      <w:pPr>
        <w:tabs>
          <w:tab w:val="num" w:pos="1440"/>
        </w:tabs>
        <w:ind w:left="1440" w:hanging="360"/>
      </w:pPr>
      <w:rPr>
        <w:rFonts w:cs="Times New Roman"/>
        <w:spacing w:val="0"/>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121C03F8">
      <w:start w:val="1"/>
      <w:numFmt w:val="decimal"/>
      <w:lvlText w:val="%4."/>
      <w:lvlJc w:val="left"/>
      <w:pPr>
        <w:ind w:left="2880" w:hanging="360"/>
      </w:p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06">
    <w:nsid w:val="5E791C4E"/>
    <w:multiLevelType w:val="multilevel"/>
    <w:tmpl w:val="02AA74AE"/>
    <w:styleLink w:val="List25"/>
    <w:lvl w:ilvl="0">
      <w:start w:val="1"/>
      <w:numFmt w:val="upperRoman"/>
      <w:lvlText w:val="%1."/>
      <w:lvlJc w:val="left"/>
      <w:pPr>
        <w:tabs>
          <w:tab w:val="num" w:pos="879"/>
        </w:tabs>
        <w:ind w:left="879" w:hanging="312"/>
      </w:pPr>
      <w:rPr>
        <w:b/>
        <w:bCs/>
        <w:color w:val="000000"/>
        <w:position w:val="0"/>
        <w:sz w:val="24"/>
        <w:szCs w:val="24"/>
        <w:u w:color="000000"/>
        <w:lang w:val="en-US"/>
      </w:rPr>
    </w:lvl>
    <w:lvl w:ilvl="1">
      <w:start w:val="1"/>
      <w:numFmt w:val="upperRoman"/>
      <w:lvlText w:val="%1.%2."/>
      <w:lvlJc w:val="left"/>
      <w:pPr>
        <w:tabs>
          <w:tab w:val="num" w:pos="1309"/>
        </w:tabs>
        <w:ind w:left="1309" w:hanging="371"/>
      </w:pPr>
      <w:rPr>
        <w:b/>
        <w:bCs/>
        <w:color w:val="000000"/>
        <w:position w:val="0"/>
        <w:sz w:val="24"/>
        <w:szCs w:val="24"/>
        <w:u w:color="000000"/>
        <w:lang w:val="it-IT"/>
      </w:rPr>
    </w:lvl>
    <w:lvl w:ilvl="2">
      <w:start w:val="1"/>
      <w:numFmt w:val="upperRoman"/>
      <w:lvlText w:val="%3."/>
      <w:lvlJc w:val="left"/>
      <w:pPr>
        <w:tabs>
          <w:tab w:val="num" w:pos="1680"/>
        </w:tabs>
        <w:ind w:left="1680" w:hanging="371"/>
      </w:pPr>
      <w:rPr>
        <w:b/>
        <w:bCs/>
        <w:color w:val="000000"/>
        <w:position w:val="0"/>
        <w:sz w:val="24"/>
        <w:szCs w:val="24"/>
        <w:u w:color="000000"/>
        <w:lang w:val="it-IT"/>
      </w:rPr>
    </w:lvl>
    <w:lvl w:ilvl="3">
      <w:start w:val="1"/>
      <w:numFmt w:val="upperRoman"/>
      <w:lvlText w:val="%4."/>
      <w:lvlJc w:val="left"/>
      <w:pPr>
        <w:tabs>
          <w:tab w:val="num" w:pos="2051"/>
        </w:tabs>
        <w:ind w:left="2051" w:hanging="371"/>
      </w:pPr>
      <w:rPr>
        <w:b/>
        <w:bCs/>
        <w:color w:val="000000"/>
        <w:position w:val="0"/>
        <w:sz w:val="24"/>
        <w:szCs w:val="24"/>
        <w:u w:color="000000"/>
        <w:lang w:val="it-IT"/>
      </w:rPr>
    </w:lvl>
    <w:lvl w:ilvl="4">
      <w:start w:val="1"/>
      <w:numFmt w:val="upperRoman"/>
      <w:lvlText w:val="%5."/>
      <w:lvlJc w:val="left"/>
      <w:pPr>
        <w:tabs>
          <w:tab w:val="num" w:pos="2422"/>
        </w:tabs>
        <w:ind w:left="2422" w:hanging="371"/>
      </w:pPr>
      <w:rPr>
        <w:b/>
        <w:bCs/>
        <w:color w:val="000000"/>
        <w:position w:val="0"/>
        <w:sz w:val="24"/>
        <w:szCs w:val="24"/>
        <w:u w:color="000000"/>
        <w:lang w:val="it-IT"/>
      </w:rPr>
    </w:lvl>
    <w:lvl w:ilvl="5">
      <w:start w:val="1"/>
      <w:numFmt w:val="upperRoman"/>
      <w:lvlText w:val="%6."/>
      <w:lvlJc w:val="left"/>
      <w:pPr>
        <w:tabs>
          <w:tab w:val="num" w:pos="2793"/>
        </w:tabs>
        <w:ind w:left="2793" w:hanging="371"/>
      </w:pPr>
      <w:rPr>
        <w:b/>
        <w:bCs/>
        <w:color w:val="000000"/>
        <w:position w:val="0"/>
        <w:sz w:val="24"/>
        <w:szCs w:val="24"/>
        <w:u w:color="000000"/>
        <w:lang w:val="it-IT"/>
      </w:rPr>
    </w:lvl>
    <w:lvl w:ilvl="6">
      <w:start w:val="1"/>
      <w:numFmt w:val="upperRoman"/>
      <w:lvlText w:val="%7."/>
      <w:lvlJc w:val="left"/>
      <w:pPr>
        <w:tabs>
          <w:tab w:val="num" w:pos="3164"/>
        </w:tabs>
        <w:ind w:left="3164" w:hanging="371"/>
      </w:pPr>
      <w:rPr>
        <w:b/>
        <w:bCs/>
        <w:color w:val="000000"/>
        <w:position w:val="0"/>
        <w:sz w:val="24"/>
        <w:szCs w:val="24"/>
        <w:u w:color="000000"/>
        <w:lang w:val="it-IT"/>
      </w:rPr>
    </w:lvl>
    <w:lvl w:ilvl="7">
      <w:start w:val="1"/>
      <w:numFmt w:val="upperRoman"/>
      <w:lvlText w:val="%8."/>
      <w:lvlJc w:val="left"/>
      <w:pPr>
        <w:tabs>
          <w:tab w:val="num" w:pos="3536"/>
        </w:tabs>
        <w:ind w:left="3536" w:hanging="371"/>
      </w:pPr>
      <w:rPr>
        <w:b/>
        <w:bCs/>
        <w:color w:val="000000"/>
        <w:position w:val="0"/>
        <w:sz w:val="24"/>
        <w:szCs w:val="24"/>
        <w:u w:color="000000"/>
        <w:lang w:val="it-IT"/>
      </w:rPr>
    </w:lvl>
    <w:lvl w:ilvl="8">
      <w:start w:val="1"/>
      <w:numFmt w:val="upperRoman"/>
      <w:lvlText w:val="%9."/>
      <w:lvlJc w:val="left"/>
      <w:pPr>
        <w:tabs>
          <w:tab w:val="num" w:pos="3907"/>
        </w:tabs>
        <w:ind w:left="3907" w:hanging="371"/>
      </w:pPr>
      <w:rPr>
        <w:b/>
        <w:bCs/>
        <w:color w:val="000000"/>
        <w:position w:val="0"/>
        <w:sz w:val="24"/>
        <w:szCs w:val="24"/>
        <w:u w:color="000000"/>
        <w:lang w:val="it-IT"/>
      </w:rPr>
    </w:lvl>
  </w:abstractNum>
  <w:abstractNum w:abstractNumId="107">
    <w:nsid w:val="5F7B33DD"/>
    <w:multiLevelType w:val="multilevel"/>
    <w:tmpl w:val="92EAC56E"/>
    <w:lvl w:ilvl="0">
      <w:start w:val="1"/>
      <w:numFmt w:val="lowerLetter"/>
      <w:pStyle w:val="NotesAlpha"/>
      <w:lvlText w:val="(%1)"/>
      <w:lvlJc w:val="left"/>
      <w:pPr>
        <w:tabs>
          <w:tab w:val="num" w:pos="624"/>
        </w:tabs>
        <w:ind w:left="624" w:hanging="624"/>
      </w:pPr>
    </w:lvl>
    <w:lvl w:ilvl="1">
      <w:start w:val="1"/>
      <w:numFmt w:val="decimal"/>
      <w:pStyle w:val="NotesArabic"/>
      <w:lvlText w:val="%2."/>
      <w:lvlJc w:val="left"/>
      <w:pPr>
        <w:tabs>
          <w:tab w:val="num" w:pos="624"/>
        </w:tabs>
        <w:ind w:left="624" w:hanging="624"/>
      </w:pPr>
    </w:lvl>
    <w:lvl w:ilvl="2">
      <w:start w:val="1"/>
      <w:numFmt w:val="lowerRoman"/>
      <w:pStyle w:val="NotesRoman"/>
      <w:lvlText w:val="(%3)"/>
      <w:lvlJc w:val="left"/>
      <w:pPr>
        <w:tabs>
          <w:tab w:val="num" w:pos="720"/>
        </w:tabs>
        <w:ind w:left="624" w:hanging="62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8">
    <w:nsid w:val="5FEF1D88"/>
    <w:multiLevelType w:val="multilevel"/>
    <w:tmpl w:val="81947C90"/>
    <w:styleLink w:val="List121"/>
    <w:lvl w:ilvl="0">
      <w:start w:val="1"/>
      <w:numFmt w:val="decimal"/>
      <w:lvlText w:val="3.%1."/>
      <w:lvlJc w:val="left"/>
      <w:pPr>
        <w:tabs>
          <w:tab w:val="num" w:pos="371"/>
        </w:tabs>
        <w:ind w:left="371" w:hanging="371"/>
      </w:pPr>
      <w:rPr>
        <w:rFonts w:hint="default"/>
        <w:b w:val="0"/>
        <w:bCs/>
        <w:color w:val="000000"/>
        <w:position w:val="0"/>
        <w:sz w:val="24"/>
        <w:szCs w:val="24"/>
        <w:u w:color="000000"/>
        <w:rtl w:val="0"/>
        <w:lang w:val="en-GB"/>
      </w:rPr>
    </w:lvl>
    <w:lvl w:ilvl="1">
      <w:start w:val="1"/>
      <w:numFmt w:val="decimal"/>
      <w:lvlText w:val="4.%2"/>
      <w:lvlJc w:val="left"/>
      <w:pPr>
        <w:tabs>
          <w:tab w:val="num" w:pos="114"/>
        </w:tabs>
      </w:pPr>
      <w:rPr>
        <w:rFonts w:hint="default"/>
        <w:b/>
        <w:bCs/>
        <w:color w:val="000000"/>
        <w:position w:val="0"/>
        <w:sz w:val="24"/>
        <w:szCs w:val="24"/>
        <w:u w:color="000000"/>
        <w:rtl w:val="0"/>
        <w:lang w:val="en-US"/>
      </w:rPr>
    </w:lvl>
    <w:lvl w:ilvl="2">
      <w:start w:val="1"/>
      <w:numFmt w:val="lowerRoman"/>
      <w:lvlText w:val="%3."/>
      <w:lvlJc w:val="left"/>
      <w:pPr>
        <w:tabs>
          <w:tab w:val="num" w:pos="114"/>
        </w:tabs>
      </w:pPr>
      <w:rPr>
        <w:b/>
        <w:bCs/>
        <w:color w:val="000000"/>
        <w:position w:val="0"/>
        <w:sz w:val="24"/>
        <w:szCs w:val="24"/>
        <w:u w:color="000000"/>
        <w:rtl w:val="0"/>
        <w:lang w:val="en-US"/>
      </w:rPr>
    </w:lvl>
    <w:lvl w:ilvl="3">
      <w:start w:val="1"/>
      <w:numFmt w:val="decimal"/>
      <w:lvlText w:val="%4."/>
      <w:lvlJc w:val="left"/>
      <w:pPr>
        <w:tabs>
          <w:tab w:val="num" w:pos="114"/>
        </w:tabs>
      </w:pPr>
      <w:rPr>
        <w:b/>
        <w:bCs/>
        <w:color w:val="000000"/>
        <w:position w:val="0"/>
        <w:sz w:val="24"/>
        <w:szCs w:val="24"/>
        <w:u w:color="000000"/>
        <w:rtl w:val="0"/>
        <w:lang w:val="en-US"/>
      </w:rPr>
    </w:lvl>
    <w:lvl w:ilvl="4">
      <w:start w:val="1"/>
      <w:numFmt w:val="lowerLetter"/>
      <w:lvlText w:val="%5."/>
      <w:lvlJc w:val="left"/>
      <w:pPr>
        <w:tabs>
          <w:tab w:val="num" w:pos="114"/>
        </w:tabs>
      </w:pPr>
      <w:rPr>
        <w:b/>
        <w:bCs/>
        <w:color w:val="000000"/>
        <w:position w:val="0"/>
        <w:sz w:val="24"/>
        <w:szCs w:val="24"/>
        <w:u w:color="000000"/>
        <w:rtl w:val="0"/>
        <w:lang w:val="en-US"/>
      </w:rPr>
    </w:lvl>
    <w:lvl w:ilvl="5">
      <w:start w:val="1"/>
      <w:numFmt w:val="lowerRoman"/>
      <w:lvlText w:val="%6."/>
      <w:lvlJc w:val="left"/>
      <w:pPr>
        <w:tabs>
          <w:tab w:val="num" w:pos="114"/>
        </w:tabs>
      </w:pPr>
      <w:rPr>
        <w:b/>
        <w:bCs/>
        <w:color w:val="000000"/>
        <w:position w:val="0"/>
        <w:sz w:val="24"/>
        <w:szCs w:val="24"/>
        <w:u w:color="000000"/>
        <w:rtl w:val="0"/>
        <w:lang w:val="en-US"/>
      </w:rPr>
    </w:lvl>
    <w:lvl w:ilvl="6">
      <w:start w:val="1"/>
      <w:numFmt w:val="decimal"/>
      <w:lvlText w:val="%7."/>
      <w:lvlJc w:val="left"/>
      <w:pPr>
        <w:tabs>
          <w:tab w:val="num" w:pos="114"/>
        </w:tabs>
      </w:pPr>
      <w:rPr>
        <w:b/>
        <w:bCs/>
        <w:color w:val="000000"/>
        <w:position w:val="0"/>
        <w:sz w:val="24"/>
        <w:szCs w:val="24"/>
        <w:u w:color="000000"/>
        <w:rtl w:val="0"/>
        <w:lang w:val="en-US"/>
      </w:rPr>
    </w:lvl>
    <w:lvl w:ilvl="7">
      <w:start w:val="1"/>
      <w:numFmt w:val="lowerLetter"/>
      <w:lvlText w:val="%8."/>
      <w:lvlJc w:val="left"/>
      <w:pPr>
        <w:tabs>
          <w:tab w:val="num" w:pos="114"/>
        </w:tabs>
      </w:pPr>
      <w:rPr>
        <w:b/>
        <w:bCs/>
        <w:color w:val="000000"/>
        <w:position w:val="0"/>
        <w:sz w:val="24"/>
        <w:szCs w:val="24"/>
        <w:u w:color="000000"/>
        <w:rtl w:val="0"/>
        <w:lang w:val="en-US"/>
      </w:rPr>
    </w:lvl>
    <w:lvl w:ilvl="8">
      <w:start w:val="1"/>
      <w:numFmt w:val="lowerRoman"/>
      <w:lvlText w:val="%9."/>
      <w:lvlJc w:val="left"/>
      <w:pPr>
        <w:tabs>
          <w:tab w:val="num" w:pos="114"/>
        </w:tabs>
      </w:pPr>
      <w:rPr>
        <w:b/>
        <w:bCs/>
        <w:color w:val="000000"/>
        <w:position w:val="0"/>
        <w:sz w:val="24"/>
        <w:szCs w:val="24"/>
        <w:u w:color="000000"/>
        <w:rtl w:val="0"/>
        <w:lang w:val="en-US"/>
      </w:rPr>
    </w:lvl>
  </w:abstractNum>
  <w:abstractNum w:abstractNumId="109">
    <w:nsid w:val="619308E9"/>
    <w:multiLevelType w:val="hybridMultilevel"/>
    <w:tmpl w:val="15AA8F46"/>
    <w:lvl w:ilvl="0" w:tplc="AE045BA2">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libri" w:hint="default"/>
      </w:rPr>
    </w:lvl>
    <w:lvl w:ilvl="8" w:tplc="040C0005" w:tentative="1">
      <w:start w:val="1"/>
      <w:numFmt w:val="bullet"/>
      <w:lvlText w:val=""/>
      <w:lvlJc w:val="left"/>
      <w:pPr>
        <w:ind w:left="6480" w:hanging="360"/>
      </w:pPr>
      <w:rPr>
        <w:rFonts w:ascii="Wingdings" w:hAnsi="Wingdings" w:hint="default"/>
      </w:rPr>
    </w:lvl>
  </w:abstractNum>
  <w:abstractNum w:abstractNumId="110">
    <w:nsid w:val="61A535CA"/>
    <w:multiLevelType w:val="multilevel"/>
    <w:tmpl w:val="070CCE6A"/>
    <w:styleLink w:val="List91"/>
    <w:lvl w:ilvl="0">
      <w:start w:val="1"/>
      <w:numFmt w:val="decimal"/>
      <w:lvlText w:val="1.%1."/>
      <w:lvlJc w:val="left"/>
      <w:pPr>
        <w:tabs>
          <w:tab w:val="num" w:pos="371"/>
        </w:tabs>
        <w:ind w:left="371" w:hanging="371"/>
      </w:pPr>
      <w:rPr>
        <w:rFonts w:hint="default"/>
        <w:b w:val="0"/>
        <w:bCs/>
        <w:color w:val="000000"/>
        <w:position w:val="0"/>
        <w:sz w:val="24"/>
        <w:szCs w:val="24"/>
        <w:u w:color="000000"/>
        <w:rtl w:val="0"/>
        <w:lang w:val="en-GB"/>
      </w:rPr>
    </w:lvl>
    <w:lvl w:ilvl="1">
      <w:start w:val="1"/>
      <w:numFmt w:val="decimal"/>
      <w:lvlText w:val="4.%2"/>
      <w:lvlJc w:val="left"/>
      <w:pPr>
        <w:tabs>
          <w:tab w:val="num" w:pos="114"/>
        </w:tabs>
      </w:pPr>
      <w:rPr>
        <w:rFonts w:hint="default"/>
        <w:b/>
        <w:bCs/>
        <w:color w:val="000000"/>
        <w:position w:val="0"/>
        <w:sz w:val="24"/>
        <w:szCs w:val="24"/>
        <w:u w:color="000000"/>
        <w:rtl w:val="0"/>
        <w:lang w:val="en-US"/>
      </w:rPr>
    </w:lvl>
    <w:lvl w:ilvl="2">
      <w:start w:val="1"/>
      <w:numFmt w:val="lowerRoman"/>
      <w:lvlText w:val="%3."/>
      <w:lvlJc w:val="left"/>
      <w:pPr>
        <w:tabs>
          <w:tab w:val="num" w:pos="114"/>
        </w:tabs>
      </w:pPr>
      <w:rPr>
        <w:b/>
        <w:bCs/>
        <w:color w:val="000000"/>
        <w:position w:val="0"/>
        <w:sz w:val="24"/>
        <w:szCs w:val="24"/>
        <w:u w:color="000000"/>
        <w:rtl w:val="0"/>
        <w:lang w:val="en-US"/>
      </w:rPr>
    </w:lvl>
    <w:lvl w:ilvl="3">
      <w:start w:val="1"/>
      <w:numFmt w:val="decimal"/>
      <w:lvlText w:val="%4."/>
      <w:lvlJc w:val="left"/>
      <w:pPr>
        <w:tabs>
          <w:tab w:val="num" w:pos="114"/>
        </w:tabs>
      </w:pPr>
      <w:rPr>
        <w:b/>
        <w:bCs/>
        <w:color w:val="000000"/>
        <w:position w:val="0"/>
        <w:sz w:val="24"/>
        <w:szCs w:val="24"/>
        <w:u w:color="000000"/>
        <w:rtl w:val="0"/>
        <w:lang w:val="en-US"/>
      </w:rPr>
    </w:lvl>
    <w:lvl w:ilvl="4">
      <w:start w:val="1"/>
      <w:numFmt w:val="lowerLetter"/>
      <w:lvlText w:val="%5."/>
      <w:lvlJc w:val="left"/>
      <w:pPr>
        <w:tabs>
          <w:tab w:val="num" w:pos="114"/>
        </w:tabs>
      </w:pPr>
      <w:rPr>
        <w:b/>
        <w:bCs/>
        <w:color w:val="000000"/>
        <w:position w:val="0"/>
        <w:sz w:val="24"/>
        <w:szCs w:val="24"/>
        <w:u w:color="000000"/>
        <w:rtl w:val="0"/>
        <w:lang w:val="en-US"/>
      </w:rPr>
    </w:lvl>
    <w:lvl w:ilvl="5">
      <w:start w:val="1"/>
      <w:numFmt w:val="lowerRoman"/>
      <w:lvlText w:val="%6."/>
      <w:lvlJc w:val="left"/>
      <w:pPr>
        <w:tabs>
          <w:tab w:val="num" w:pos="114"/>
        </w:tabs>
      </w:pPr>
      <w:rPr>
        <w:b/>
        <w:bCs/>
        <w:color w:val="000000"/>
        <w:position w:val="0"/>
        <w:sz w:val="24"/>
        <w:szCs w:val="24"/>
        <w:u w:color="000000"/>
        <w:rtl w:val="0"/>
        <w:lang w:val="en-US"/>
      </w:rPr>
    </w:lvl>
    <w:lvl w:ilvl="6">
      <w:start w:val="1"/>
      <w:numFmt w:val="decimal"/>
      <w:lvlText w:val="%7."/>
      <w:lvlJc w:val="left"/>
      <w:pPr>
        <w:tabs>
          <w:tab w:val="num" w:pos="114"/>
        </w:tabs>
      </w:pPr>
      <w:rPr>
        <w:b/>
        <w:bCs/>
        <w:color w:val="000000"/>
        <w:position w:val="0"/>
        <w:sz w:val="24"/>
        <w:szCs w:val="24"/>
        <w:u w:color="000000"/>
        <w:rtl w:val="0"/>
        <w:lang w:val="en-US"/>
      </w:rPr>
    </w:lvl>
    <w:lvl w:ilvl="7">
      <w:start w:val="1"/>
      <w:numFmt w:val="lowerLetter"/>
      <w:lvlText w:val="%8."/>
      <w:lvlJc w:val="left"/>
      <w:pPr>
        <w:tabs>
          <w:tab w:val="num" w:pos="114"/>
        </w:tabs>
      </w:pPr>
      <w:rPr>
        <w:b/>
        <w:bCs/>
        <w:color w:val="000000"/>
        <w:position w:val="0"/>
        <w:sz w:val="24"/>
        <w:szCs w:val="24"/>
        <w:u w:color="000000"/>
        <w:rtl w:val="0"/>
        <w:lang w:val="en-US"/>
      </w:rPr>
    </w:lvl>
    <w:lvl w:ilvl="8">
      <w:start w:val="1"/>
      <w:numFmt w:val="lowerRoman"/>
      <w:lvlText w:val="%9."/>
      <w:lvlJc w:val="left"/>
      <w:pPr>
        <w:tabs>
          <w:tab w:val="num" w:pos="114"/>
        </w:tabs>
      </w:pPr>
      <w:rPr>
        <w:b/>
        <w:bCs/>
        <w:color w:val="000000"/>
        <w:position w:val="0"/>
        <w:sz w:val="24"/>
        <w:szCs w:val="24"/>
        <w:u w:color="000000"/>
        <w:rtl w:val="0"/>
        <w:lang w:val="en-US"/>
      </w:rPr>
    </w:lvl>
  </w:abstractNum>
  <w:abstractNum w:abstractNumId="111">
    <w:nsid w:val="63810800"/>
    <w:multiLevelType w:val="multilevel"/>
    <w:tmpl w:val="B1FA3064"/>
    <w:lvl w:ilvl="0">
      <w:start w:val="1"/>
      <w:numFmt w:val="decimal"/>
      <w:pStyle w:val="PARTHEADING"/>
      <w:suff w:val="nothing"/>
      <w:lvlText w:val="Part %1"/>
      <w:lvlJc w:val="left"/>
      <w:pPr>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2">
    <w:nsid w:val="63A15D06"/>
    <w:multiLevelType w:val="hybridMultilevel"/>
    <w:tmpl w:val="0D549FFE"/>
    <w:styleLink w:val="List3711"/>
    <w:lvl w:ilvl="0" w:tplc="040C0017">
      <w:start w:val="1"/>
      <w:numFmt w:val="lowerLetter"/>
      <w:lvlText w:val="%1)"/>
      <w:lvlJc w:val="left"/>
      <w:pPr>
        <w:ind w:left="1146" w:hanging="360"/>
      </w:pPr>
    </w:lvl>
    <w:lvl w:ilvl="1" w:tplc="040C0019">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13">
    <w:nsid w:val="643C0CF2"/>
    <w:multiLevelType w:val="hybridMultilevel"/>
    <w:tmpl w:val="AB068B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nsid w:val="652051D6"/>
    <w:multiLevelType w:val="multilevel"/>
    <w:tmpl w:val="8948032A"/>
    <w:styleLink w:val="List3611"/>
    <w:lvl w:ilvl="0">
      <w:start w:val="11"/>
      <w:numFmt w:val="lowerLetter"/>
      <w:pStyle w:val="Num1"/>
      <w:lvlText w:val="(%1)"/>
      <w:lvlJc w:val="left"/>
      <w:pPr>
        <w:ind w:left="720" w:hanging="720"/>
      </w:pPr>
      <w:rPr>
        <w:rFonts w:hint="default"/>
      </w:rPr>
    </w:lvl>
    <w:lvl w:ilvl="1">
      <w:start w:val="1"/>
      <w:numFmt w:val="lowerLetter"/>
      <w:pStyle w:val="Num2"/>
      <w:lvlText w:val="(%2)"/>
      <w:lvlJc w:val="left"/>
      <w:pPr>
        <w:ind w:left="2160" w:hanging="720"/>
      </w:pPr>
      <w:rPr>
        <w:rFonts w:hint="default"/>
      </w:rPr>
    </w:lvl>
    <w:lvl w:ilvl="2">
      <w:start w:val="3"/>
      <w:numFmt w:val="lowerLetter"/>
      <w:pStyle w:val="Num3"/>
      <w:lvlText w:val="%3)"/>
      <w:lvlJc w:val="left"/>
      <w:pPr>
        <w:ind w:left="1800" w:hanging="360"/>
      </w:pPr>
      <w:rPr>
        <w:rFonts w:ascii="Times New Roman" w:hAnsi="Times New Roman" w:cs="Times New Roman" w:hint="default"/>
        <w:b w:val="0"/>
        <w:i w:val="0"/>
        <w:caps w:val="0"/>
        <w:strike w:val="0"/>
        <w:dstrike w:val="0"/>
        <w:vanish w:val="0"/>
        <w:webHidden w:val="0"/>
        <w:color w:val="000000"/>
        <w:sz w:val="22"/>
        <w:u w:val="none"/>
        <w:effect w:val="none"/>
        <w:vertAlign w:val="baseline"/>
        <w:specVanish w:val="0"/>
      </w:rPr>
    </w:lvl>
    <w:lvl w:ilvl="3">
      <w:start w:val="4"/>
      <w:numFmt w:val="lowerRoman"/>
      <w:pStyle w:val="Num4"/>
      <w:lvlText w:val="(%4)"/>
      <w:lvlJc w:val="left"/>
      <w:pPr>
        <w:tabs>
          <w:tab w:val="num" w:pos="1713"/>
        </w:tabs>
        <w:ind w:left="1713" w:hanging="720"/>
      </w:pPr>
      <w:rPr>
        <w:rFonts w:hint="default"/>
      </w:rPr>
    </w:lvl>
    <w:lvl w:ilvl="4">
      <w:start w:val="1"/>
      <w:numFmt w:val="lowerRoman"/>
      <w:pStyle w:val="Num5"/>
      <w:lvlText w:val="(%5)"/>
      <w:lvlJc w:val="left"/>
      <w:pPr>
        <w:tabs>
          <w:tab w:val="num" w:pos="2160"/>
        </w:tabs>
        <w:ind w:left="2160" w:hanging="720"/>
      </w:pPr>
      <w:rPr>
        <w:rFonts w:hint="default"/>
      </w:rPr>
    </w:lvl>
    <w:lvl w:ilvl="5">
      <w:start w:val="1"/>
      <w:numFmt w:val="upperLetter"/>
      <w:pStyle w:val="Num6"/>
      <w:lvlText w:val="%6."/>
      <w:lvlJc w:val="left"/>
      <w:pPr>
        <w:ind w:left="720" w:hanging="72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115">
    <w:nsid w:val="652466CC"/>
    <w:multiLevelType w:val="hybridMultilevel"/>
    <w:tmpl w:val="D4764C58"/>
    <w:lvl w:ilvl="0" w:tplc="D902D5B0">
      <w:start w:val="101"/>
      <w:numFmt w:val="bullet"/>
      <w:lvlText w:val="-"/>
      <w:lvlJc w:val="left"/>
      <w:pPr>
        <w:ind w:left="360" w:hanging="360"/>
      </w:pPr>
      <w:rPr>
        <w:rFonts w:ascii="Arial Narrow" w:eastAsia="Calibri" w:hAnsi="Arial Narrow" w:cs="Times New Roman"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6">
    <w:nsid w:val="65E3787E"/>
    <w:multiLevelType w:val="hybridMultilevel"/>
    <w:tmpl w:val="8B5837DA"/>
    <w:lvl w:ilvl="0" w:tplc="71F8A3E6">
      <w:start w:val="2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7">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18">
    <w:nsid w:val="670E53E9"/>
    <w:multiLevelType w:val="multilevel"/>
    <w:tmpl w:val="70EED4F0"/>
    <w:styleLink w:val="List11211"/>
    <w:lvl w:ilvl="0">
      <w:start w:val="1"/>
      <w:numFmt w:val="decimal"/>
      <w:pStyle w:val="Level1"/>
      <w:lvlText w:val="%1."/>
      <w:lvlJc w:val="left"/>
      <w:pPr>
        <w:ind w:left="720" w:hanging="720"/>
      </w:pPr>
      <w:rPr>
        <w:caps/>
      </w:rPr>
    </w:lvl>
    <w:lvl w:ilvl="1">
      <w:start w:val="1"/>
      <w:numFmt w:val="decimal"/>
      <w:pStyle w:val="Level2"/>
      <w:lvlText w:val="%1.%2"/>
      <w:lvlJc w:val="left"/>
      <w:pPr>
        <w:tabs>
          <w:tab w:val="num" w:pos="720"/>
        </w:tabs>
        <w:ind w:left="720" w:hanging="720"/>
      </w:pPr>
    </w:lvl>
    <w:lvl w:ilvl="2">
      <w:start w:val="1"/>
      <w:numFmt w:val="decimal"/>
      <w:pStyle w:val="Level3"/>
      <w:lvlText w:val="%1.%2.%3"/>
      <w:lvlJc w:val="left"/>
      <w:pPr>
        <w:tabs>
          <w:tab w:val="num" w:pos="1440"/>
        </w:tabs>
        <w:ind w:left="1440" w:hanging="720"/>
      </w:pPr>
    </w:lvl>
    <w:lvl w:ilvl="3">
      <w:start w:val="1"/>
      <w:numFmt w:val="lowerLetter"/>
      <w:pStyle w:val="Level4"/>
      <w:lvlText w:val="(%4)"/>
      <w:lvlJc w:val="left"/>
      <w:pPr>
        <w:tabs>
          <w:tab w:val="num" w:pos="1440"/>
        </w:tabs>
        <w:ind w:left="1440" w:hanging="720"/>
      </w:pPr>
      <w:rPr>
        <w:b w:val="0"/>
      </w:rPr>
    </w:lvl>
    <w:lvl w:ilvl="4">
      <w:start w:val="1"/>
      <w:numFmt w:val="lowerRoman"/>
      <w:pStyle w:val="Level5"/>
      <w:lvlText w:val="(%5)"/>
      <w:lvlJc w:val="left"/>
      <w:pPr>
        <w:tabs>
          <w:tab w:val="num" w:pos="1440"/>
        </w:tabs>
        <w:ind w:left="1440" w:hanging="720"/>
      </w:pPr>
    </w:lvl>
    <w:lvl w:ilvl="5">
      <w:start w:val="1"/>
      <w:numFmt w:val="lowerLetter"/>
      <w:pStyle w:val="Level6"/>
      <w:lvlText w:val="(%6)"/>
      <w:lvlJc w:val="left"/>
      <w:pPr>
        <w:tabs>
          <w:tab w:val="num" w:pos="720"/>
        </w:tabs>
        <w:ind w:left="720" w:hanging="720"/>
      </w:pPr>
    </w:lvl>
    <w:lvl w:ilvl="6">
      <w:start w:val="1"/>
      <w:numFmt w:val="lowerRoman"/>
      <w:pStyle w:val="Level7"/>
      <w:lvlText w:val="(%7)"/>
      <w:lvlJc w:val="left"/>
      <w:pPr>
        <w:tabs>
          <w:tab w:val="num" w:pos="2160"/>
        </w:tabs>
        <w:ind w:left="2160" w:hanging="720"/>
      </w:pPr>
    </w:lvl>
    <w:lvl w:ilvl="7">
      <w:start w:val="1"/>
      <w:numFmt w:val="decimal"/>
      <w:pStyle w:val="Level8"/>
      <w:lvlText w:val="(%8)"/>
      <w:lvlJc w:val="left"/>
      <w:pPr>
        <w:tabs>
          <w:tab w:val="num" w:pos="2160"/>
        </w:tabs>
        <w:ind w:left="2880" w:hanging="720"/>
      </w:pPr>
    </w:lvl>
    <w:lvl w:ilvl="8">
      <w:start w:val="1"/>
      <w:numFmt w:val="decimal"/>
      <w:pStyle w:val="Level9"/>
      <w:lvlText w:val="%9)"/>
      <w:lvlJc w:val="left"/>
      <w:pPr>
        <w:tabs>
          <w:tab w:val="num" w:pos="2160"/>
        </w:tabs>
        <w:ind w:left="2880" w:hanging="720"/>
      </w:pPr>
    </w:lvl>
  </w:abstractNum>
  <w:abstractNum w:abstractNumId="119">
    <w:nsid w:val="672C52C0"/>
    <w:multiLevelType w:val="singleLevel"/>
    <w:tmpl w:val="B530A78E"/>
    <w:lvl w:ilvl="0">
      <w:start w:val="1"/>
      <w:numFmt w:val="bullet"/>
      <w:pStyle w:val="listepuce3"/>
      <w:lvlText w:val="-"/>
      <w:lvlJc w:val="left"/>
      <w:pPr>
        <w:tabs>
          <w:tab w:val="num" w:pos="360"/>
        </w:tabs>
        <w:ind w:left="340" w:hanging="340"/>
      </w:pPr>
      <w:rPr>
        <w:rFonts w:ascii="Tahoma" w:hAnsi="Tahoma" w:cs="Times New Roman" w:hint="default"/>
      </w:rPr>
    </w:lvl>
  </w:abstractNum>
  <w:abstractNum w:abstractNumId="120">
    <w:nsid w:val="68000A5B"/>
    <w:multiLevelType w:val="multilevel"/>
    <w:tmpl w:val="0EAE7CB0"/>
    <w:styleLink w:val="ImportedStyle131"/>
    <w:lvl w:ilvl="0">
      <w:numFmt w:val="bullet"/>
      <w:lvlText w:val="•"/>
      <w:lvlJc w:val="left"/>
      <w:pPr>
        <w:tabs>
          <w:tab w:val="num" w:pos="720"/>
        </w:tabs>
        <w:ind w:left="720" w:hanging="360"/>
      </w:pPr>
      <w:rPr>
        <w:color w:val="000000"/>
        <w:position w:val="0"/>
        <w:sz w:val="22"/>
        <w:szCs w:val="22"/>
        <w:u w:color="0070C0"/>
        <w:lang w:val="en-US"/>
      </w:rPr>
    </w:lvl>
    <w:lvl w:ilvl="1">
      <w:start w:val="1"/>
      <w:numFmt w:val="bullet"/>
      <w:lvlText w:val="o"/>
      <w:lvlJc w:val="left"/>
      <w:pPr>
        <w:tabs>
          <w:tab w:val="num" w:pos="1440"/>
        </w:tabs>
        <w:ind w:left="1440" w:hanging="360"/>
      </w:pPr>
      <w:rPr>
        <w:color w:val="000000"/>
        <w:position w:val="0"/>
        <w:sz w:val="24"/>
        <w:szCs w:val="24"/>
        <w:u w:color="0070C0"/>
        <w:lang w:val="it-IT"/>
      </w:rPr>
    </w:lvl>
    <w:lvl w:ilvl="2">
      <w:start w:val="1"/>
      <w:numFmt w:val="bullet"/>
      <w:lvlText w:val="▪"/>
      <w:lvlJc w:val="left"/>
      <w:pPr>
        <w:tabs>
          <w:tab w:val="num" w:pos="2160"/>
        </w:tabs>
        <w:ind w:left="2160" w:hanging="360"/>
      </w:pPr>
      <w:rPr>
        <w:color w:val="000000"/>
        <w:position w:val="0"/>
        <w:sz w:val="24"/>
        <w:szCs w:val="24"/>
        <w:u w:color="0070C0"/>
        <w:lang w:val="it-IT"/>
      </w:rPr>
    </w:lvl>
    <w:lvl w:ilvl="3">
      <w:start w:val="1"/>
      <w:numFmt w:val="bullet"/>
      <w:lvlText w:val="•"/>
      <w:lvlJc w:val="left"/>
      <w:pPr>
        <w:tabs>
          <w:tab w:val="num" w:pos="2880"/>
        </w:tabs>
        <w:ind w:left="2880" w:hanging="360"/>
      </w:pPr>
      <w:rPr>
        <w:color w:val="000000"/>
        <w:position w:val="0"/>
        <w:sz w:val="24"/>
        <w:szCs w:val="24"/>
        <w:u w:color="0070C0"/>
        <w:lang w:val="it-IT"/>
      </w:rPr>
    </w:lvl>
    <w:lvl w:ilvl="4">
      <w:start w:val="1"/>
      <w:numFmt w:val="bullet"/>
      <w:lvlText w:val="o"/>
      <w:lvlJc w:val="left"/>
      <w:pPr>
        <w:tabs>
          <w:tab w:val="num" w:pos="3600"/>
        </w:tabs>
        <w:ind w:left="3600" w:hanging="360"/>
      </w:pPr>
      <w:rPr>
        <w:color w:val="000000"/>
        <w:position w:val="0"/>
        <w:sz w:val="24"/>
        <w:szCs w:val="24"/>
        <w:u w:color="0070C0"/>
        <w:lang w:val="it-IT"/>
      </w:rPr>
    </w:lvl>
    <w:lvl w:ilvl="5">
      <w:start w:val="1"/>
      <w:numFmt w:val="bullet"/>
      <w:lvlText w:val="▪"/>
      <w:lvlJc w:val="left"/>
      <w:pPr>
        <w:tabs>
          <w:tab w:val="num" w:pos="4320"/>
        </w:tabs>
        <w:ind w:left="4320" w:hanging="360"/>
      </w:pPr>
      <w:rPr>
        <w:color w:val="000000"/>
        <w:position w:val="0"/>
        <w:sz w:val="24"/>
        <w:szCs w:val="24"/>
        <w:u w:color="0070C0"/>
        <w:lang w:val="it-IT"/>
      </w:rPr>
    </w:lvl>
    <w:lvl w:ilvl="6">
      <w:start w:val="1"/>
      <w:numFmt w:val="bullet"/>
      <w:lvlText w:val="•"/>
      <w:lvlJc w:val="left"/>
      <w:pPr>
        <w:tabs>
          <w:tab w:val="num" w:pos="5040"/>
        </w:tabs>
        <w:ind w:left="5040" w:hanging="360"/>
      </w:pPr>
      <w:rPr>
        <w:color w:val="000000"/>
        <w:position w:val="0"/>
        <w:sz w:val="24"/>
        <w:szCs w:val="24"/>
        <w:u w:color="0070C0"/>
        <w:lang w:val="it-IT"/>
      </w:rPr>
    </w:lvl>
    <w:lvl w:ilvl="7">
      <w:start w:val="1"/>
      <w:numFmt w:val="bullet"/>
      <w:lvlText w:val="o"/>
      <w:lvlJc w:val="left"/>
      <w:pPr>
        <w:tabs>
          <w:tab w:val="num" w:pos="5760"/>
        </w:tabs>
        <w:ind w:left="5760" w:hanging="360"/>
      </w:pPr>
      <w:rPr>
        <w:color w:val="000000"/>
        <w:position w:val="0"/>
        <w:sz w:val="24"/>
        <w:szCs w:val="24"/>
        <w:u w:color="0070C0"/>
        <w:lang w:val="it-IT"/>
      </w:rPr>
    </w:lvl>
    <w:lvl w:ilvl="8">
      <w:start w:val="1"/>
      <w:numFmt w:val="bullet"/>
      <w:lvlText w:val="▪"/>
      <w:lvlJc w:val="left"/>
      <w:pPr>
        <w:tabs>
          <w:tab w:val="num" w:pos="6480"/>
        </w:tabs>
        <w:ind w:left="6480" w:hanging="360"/>
      </w:pPr>
      <w:rPr>
        <w:color w:val="000000"/>
        <w:position w:val="0"/>
        <w:sz w:val="24"/>
        <w:szCs w:val="24"/>
        <w:u w:color="0070C0"/>
        <w:lang w:val="it-IT"/>
      </w:rPr>
    </w:lvl>
  </w:abstractNum>
  <w:abstractNum w:abstractNumId="121">
    <w:nsid w:val="683872A7"/>
    <w:multiLevelType w:val="hybridMultilevel"/>
    <w:tmpl w:val="863E775A"/>
    <w:styleLink w:val="List361"/>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nsid w:val="686401D0"/>
    <w:multiLevelType w:val="hybridMultilevel"/>
    <w:tmpl w:val="5F76CB3A"/>
    <w:lvl w:ilvl="0" w:tplc="040C000F">
      <w:start w:val="1"/>
      <w:numFmt w:val="decimal"/>
      <w:lvlText w:val="%1."/>
      <w:lvlJc w:val="left"/>
      <w:pPr>
        <w:tabs>
          <w:tab w:val="num" w:pos="1428"/>
        </w:tabs>
        <w:ind w:left="1428" w:hanging="360"/>
      </w:pPr>
    </w:lvl>
    <w:lvl w:ilvl="1" w:tplc="040C0019" w:tentative="1">
      <w:start w:val="1"/>
      <w:numFmt w:val="lowerLetter"/>
      <w:lvlText w:val="%2."/>
      <w:lvlJc w:val="left"/>
      <w:pPr>
        <w:tabs>
          <w:tab w:val="num" w:pos="2148"/>
        </w:tabs>
        <w:ind w:left="2148" w:hanging="360"/>
      </w:pPr>
    </w:lvl>
    <w:lvl w:ilvl="2" w:tplc="040C001B" w:tentative="1">
      <w:start w:val="1"/>
      <w:numFmt w:val="lowerRoman"/>
      <w:lvlText w:val="%3."/>
      <w:lvlJc w:val="right"/>
      <w:pPr>
        <w:tabs>
          <w:tab w:val="num" w:pos="2868"/>
        </w:tabs>
        <w:ind w:left="2868" w:hanging="180"/>
      </w:pPr>
    </w:lvl>
    <w:lvl w:ilvl="3" w:tplc="040C000F" w:tentative="1">
      <w:start w:val="1"/>
      <w:numFmt w:val="decimal"/>
      <w:lvlText w:val="%4."/>
      <w:lvlJc w:val="left"/>
      <w:pPr>
        <w:tabs>
          <w:tab w:val="num" w:pos="3588"/>
        </w:tabs>
        <w:ind w:left="3588" w:hanging="360"/>
      </w:pPr>
    </w:lvl>
    <w:lvl w:ilvl="4" w:tplc="040C0019" w:tentative="1">
      <w:start w:val="1"/>
      <w:numFmt w:val="lowerLetter"/>
      <w:lvlText w:val="%5."/>
      <w:lvlJc w:val="left"/>
      <w:pPr>
        <w:tabs>
          <w:tab w:val="num" w:pos="4308"/>
        </w:tabs>
        <w:ind w:left="4308" w:hanging="360"/>
      </w:pPr>
    </w:lvl>
    <w:lvl w:ilvl="5" w:tplc="040C001B" w:tentative="1">
      <w:start w:val="1"/>
      <w:numFmt w:val="lowerRoman"/>
      <w:lvlText w:val="%6."/>
      <w:lvlJc w:val="right"/>
      <w:pPr>
        <w:tabs>
          <w:tab w:val="num" w:pos="5028"/>
        </w:tabs>
        <w:ind w:left="5028" w:hanging="180"/>
      </w:pPr>
    </w:lvl>
    <w:lvl w:ilvl="6" w:tplc="040C000F" w:tentative="1">
      <w:start w:val="1"/>
      <w:numFmt w:val="decimal"/>
      <w:lvlText w:val="%7."/>
      <w:lvlJc w:val="left"/>
      <w:pPr>
        <w:tabs>
          <w:tab w:val="num" w:pos="5748"/>
        </w:tabs>
        <w:ind w:left="5748" w:hanging="360"/>
      </w:pPr>
    </w:lvl>
    <w:lvl w:ilvl="7" w:tplc="040C0019" w:tentative="1">
      <w:start w:val="1"/>
      <w:numFmt w:val="lowerLetter"/>
      <w:lvlText w:val="%8."/>
      <w:lvlJc w:val="left"/>
      <w:pPr>
        <w:tabs>
          <w:tab w:val="num" w:pos="6468"/>
        </w:tabs>
        <w:ind w:left="6468" w:hanging="360"/>
      </w:pPr>
    </w:lvl>
    <w:lvl w:ilvl="8" w:tplc="040C001B" w:tentative="1">
      <w:start w:val="1"/>
      <w:numFmt w:val="lowerRoman"/>
      <w:lvlText w:val="%9."/>
      <w:lvlJc w:val="right"/>
      <w:pPr>
        <w:tabs>
          <w:tab w:val="num" w:pos="7188"/>
        </w:tabs>
        <w:ind w:left="7188" w:hanging="180"/>
      </w:pPr>
    </w:lvl>
  </w:abstractNum>
  <w:abstractNum w:abstractNumId="123">
    <w:nsid w:val="68D50FEB"/>
    <w:multiLevelType w:val="hybridMultilevel"/>
    <w:tmpl w:val="6320321A"/>
    <w:lvl w:ilvl="0" w:tplc="D668F8B2">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4">
    <w:nsid w:val="699838B6"/>
    <w:multiLevelType w:val="hybridMultilevel"/>
    <w:tmpl w:val="F70046F0"/>
    <w:lvl w:ilvl="0" w:tplc="0240AAAC">
      <w:start w:val="1"/>
      <w:numFmt w:val="lowerLetter"/>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5">
    <w:nsid w:val="6B0E49D9"/>
    <w:multiLevelType w:val="hybridMultilevel"/>
    <w:tmpl w:val="91A62E9E"/>
    <w:lvl w:ilvl="0" w:tplc="F1527A7A">
      <w:start w:val="1"/>
      <w:numFmt w:val="decimal"/>
      <w:lvlText w:val="6.%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6">
    <w:nsid w:val="6B904C24"/>
    <w:multiLevelType w:val="multilevel"/>
    <w:tmpl w:val="A1B072FE"/>
    <w:styleLink w:val="List31"/>
    <w:lvl w:ilvl="0">
      <w:numFmt w:val="bullet"/>
      <w:lvlText w:val="•"/>
      <w:lvlJc w:val="left"/>
      <w:pPr>
        <w:tabs>
          <w:tab w:val="num" w:pos="371"/>
        </w:tabs>
        <w:ind w:left="371" w:hanging="371"/>
      </w:pPr>
      <w:rPr>
        <w:color w:val="000000"/>
        <w:position w:val="0"/>
        <w:sz w:val="22"/>
        <w:szCs w:val="22"/>
        <w:u w:color="000000"/>
        <w:lang w:val="en-US"/>
      </w:rPr>
    </w:lvl>
    <w:lvl w:ilvl="1">
      <w:start w:val="1"/>
      <w:numFmt w:val="upperRoman"/>
      <w:lvlText w:val="%1.%2."/>
      <w:lvlJc w:val="left"/>
      <w:pPr>
        <w:tabs>
          <w:tab w:val="num" w:pos="742"/>
        </w:tabs>
        <w:ind w:left="742" w:hanging="371"/>
      </w:pPr>
      <w:rPr>
        <w:color w:val="000000"/>
        <w:position w:val="0"/>
        <w:sz w:val="24"/>
        <w:szCs w:val="24"/>
        <w:u w:color="000000"/>
        <w:lang w:val="it-IT"/>
      </w:rPr>
    </w:lvl>
    <w:lvl w:ilvl="2">
      <w:start w:val="1"/>
      <w:numFmt w:val="upperRoman"/>
      <w:lvlText w:val="%3."/>
      <w:lvlJc w:val="left"/>
      <w:pPr>
        <w:tabs>
          <w:tab w:val="num" w:pos="1113"/>
        </w:tabs>
        <w:ind w:left="1113" w:hanging="371"/>
      </w:pPr>
      <w:rPr>
        <w:color w:val="000000"/>
        <w:position w:val="0"/>
        <w:sz w:val="24"/>
        <w:szCs w:val="24"/>
        <w:u w:color="000000"/>
        <w:lang w:val="it-IT"/>
      </w:rPr>
    </w:lvl>
    <w:lvl w:ilvl="3">
      <w:start w:val="1"/>
      <w:numFmt w:val="upperRoman"/>
      <w:lvlText w:val="%4."/>
      <w:lvlJc w:val="left"/>
      <w:pPr>
        <w:tabs>
          <w:tab w:val="num" w:pos="1484"/>
        </w:tabs>
        <w:ind w:left="1484" w:hanging="371"/>
      </w:pPr>
      <w:rPr>
        <w:color w:val="000000"/>
        <w:position w:val="0"/>
        <w:sz w:val="24"/>
        <w:szCs w:val="24"/>
        <w:u w:color="000000"/>
        <w:lang w:val="it-IT"/>
      </w:rPr>
    </w:lvl>
    <w:lvl w:ilvl="4">
      <w:start w:val="1"/>
      <w:numFmt w:val="upperRoman"/>
      <w:lvlText w:val="%5."/>
      <w:lvlJc w:val="left"/>
      <w:pPr>
        <w:tabs>
          <w:tab w:val="num" w:pos="1855"/>
        </w:tabs>
        <w:ind w:left="1855" w:hanging="371"/>
      </w:pPr>
      <w:rPr>
        <w:color w:val="000000"/>
        <w:position w:val="0"/>
        <w:sz w:val="24"/>
        <w:szCs w:val="24"/>
        <w:u w:color="000000"/>
        <w:lang w:val="it-IT"/>
      </w:rPr>
    </w:lvl>
    <w:lvl w:ilvl="5">
      <w:start w:val="1"/>
      <w:numFmt w:val="upperRoman"/>
      <w:lvlText w:val="%6."/>
      <w:lvlJc w:val="left"/>
      <w:pPr>
        <w:tabs>
          <w:tab w:val="num" w:pos="2226"/>
        </w:tabs>
        <w:ind w:left="2226" w:hanging="371"/>
      </w:pPr>
      <w:rPr>
        <w:color w:val="000000"/>
        <w:position w:val="0"/>
        <w:sz w:val="24"/>
        <w:szCs w:val="24"/>
        <w:u w:color="000000"/>
        <w:lang w:val="it-IT"/>
      </w:rPr>
    </w:lvl>
    <w:lvl w:ilvl="6">
      <w:start w:val="1"/>
      <w:numFmt w:val="upperRoman"/>
      <w:lvlText w:val="%7."/>
      <w:lvlJc w:val="left"/>
      <w:pPr>
        <w:tabs>
          <w:tab w:val="num" w:pos="2597"/>
        </w:tabs>
        <w:ind w:left="2597" w:hanging="371"/>
      </w:pPr>
      <w:rPr>
        <w:color w:val="000000"/>
        <w:position w:val="0"/>
        <w:sz w:val="24"/>
        <w:szCs w:val="24"/>
        <w:u w:color="000000"/>
        <w:lang w:val="it-IT"/>
      </w:rPr>
    </w:lvl>
    <w:lvl w:ilvl="7">
      <w:start w:val="1"/>
      <w:numFmt w:val="upperRoman"/>
      <w:lvlText w:val="%8."/>
      <w:lvlJc w:val="left"/>
      <w:pPr>
        <w:tabs>
          <w:tab w:val="num" w:pos="2969"/>
        </w:tabs>
        <w:ind w:left="2969" w:hanging="371"/>
      </w:pPr>
      <w:rPr>
        <w:color w:val="000000"/>
        <w:position w:val="0"/>
        <w:sz w:val="24"/>
        <w:szCs w:val="24"/>
        <w:u w:color="000000"/>
        <w:lang w:val="it-IT"/>
      </w:rPr>
    </w:lvl>
    <w:lvl w:ilvl="8">
      <w:start w:val="1"/>
      <w:numFmt w:val="upperRoman"/>
      <w:lvlText w:val="%9."/>
      <w:lvlJc w:val="left"/>
      <w:pPr>
        <w:tabs>
          <w:tab w:val="num" w:pos="3340"/>
        </w:tabs>
        <w:ind w:left="3340" w:hanging="371"/>
      </w:pPr>
      <w:rPr>
        <w:color w:val="000000"/>
        <w:position w:val="0"/>
        <w:sz w:val="24"/>
        <w:szCs w:val="24"/>
        <w:u w:color="000000"/>
        <w:lang w:val="it-IT"/>
      </w:rPr>
    </w:lvl>
  </w:abstractNum>
  <w:abstractNum w:abstractNumId="127">
    <w:nsid w:val="6CE25A4B"/>
    <w:multiLevelType w:val="multilevel"/>
    <w:tmpl w:val="98E61BD0"/>
    <w:lvl w:ilvl="0">
      <w:start w:val="1"/>
      <w:numFmt w:val="none"/>
      <w:pStyle w:val="Defhead"/>
      <w:suff w:val="nothing"/>
      <w:lvlText w:val=""/>
      <w:lvlJc w:val="left"/>
      <w:pPr>
        <w:ind w:left="0" w:firstLine="0"/>
      </w:pPr>
    </w:lvl>
    <w:lvl w:ilvl="1">
      <w:start w:val="1"/>
      <w:numFmt w:val="lowerLetter"/>
      <w:pStyle w:val="Defpara1"/>
      <w:lvlText w:val="%2)"/>
      <w:lvlJc w:val="left"/>
      <w:pPr>
        <w:tabs>
          <w:tab w:val="num" w:pos="720"/>
        </w:tabs>
        <w:ind w:left="720" w:hanging="720"/>
      </w:pPr>
    </w:lvl>
    <w:lvl w:ilvl="2">
      <w:start w:val="1"/>
      <w:numFmt w:val="lowerRoman"/>
      <w:pStyle w:val="Defpara2"/>
      <w:lvlText w:val="(%3)"/>
      <w:lvlJc w:val="left"/>
      <w:pPr>
        <w:tabs>
          <w:tab w:val="num" w:pos="720"/>
        </w:tabs>
        <w:ind w:left="720" w:hanging="720"/>
      </w:pPr>
    </w:lvl>
    <w:lvl w:ilvl="3">
      <w:start w:val="1"/>
      <w:numFmt w:val="lowerLetter"/>
      <w:pStyle w:val="Defpara3"/>
      <w:lvlText w:val="(%4)"/>
      <w:lvlJc w:val="left"/>
      <w:pPr>
        <w:tabs>
          <w:tab w:val="num" w:pos="720"/>
        </w:tabs>
        <w:ind w:left="720" w:hanging="72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right"/>
      <w:pPr>
        <w:ind w:left="0" w:firstLine="0"/>
      </w:pPr>
    </w:lvl>
    <w:lvl w:ilvl="7">
      <w:start w:val="1"/>
      <w:numFmt w:val="none"/>
      <w:suff w:val="nothing"/>
      <w:lvlText w:val=""/>
      <w:lvlJc w:val="left"/>
      <w:pPr>
        <w:ind w:left="0" w:firstLine="0"/>
      </w:pPr>
    </w:lvl>
    <w:lvl w:ilvl="8">
      <w:start w:val="1"/>
      <w:numFmt w:val="none"/>
      <w:suff w:val="nothing"/>
      <w:lvlText w:val=""/>
      <w:lvlJc w:val="right"/>
      <w:pPr>
        <w:ind w:left="0" w:firstLine="0"/>
      </w:pPr>
    </w:lvl>
  </w:abstractNum>
  <w:abstractNum w:abstractNumId="128">
    <w:nsid w:val="6D232DCC"/>
    <w:multiLevelType w:val="singleLevel"/>
    <w:tmpl w:val="88BCFF94"/>
    <w:styleLink w:val="ImportedStyle2321"/>
    <w:lvl w:ilvl="0">
      <w:start w:val="1"/>
      <w:numFmt w:val="bullet"/>
      <w:pStyle w:val="Listepuces4"/>
      <w:lvlText w:val="-"/>
      <w:lvlJc w:val="left"/>
      <w:pPr>
        <w:tabs>
          <w:tab w:val="num" w:pos="2041"/>
        </w:tabs>
        <w:ind w:left="2041" w:hanging="340"/>
      </w:pPr>
      <w:rPr>
        <w:rFonts w:ascii="Symbol" w:hAnsi="Symbol" w:hint="default"/>
        <w:b w:val="0"/>
        <w:i w:val="0"/>
        <w:sz w:val="22"/>
      </w:rPr>
    </w:lvl>
  </w:abstractNum>
  <w:abstractNum w:abstractNumId="129">
    <w:nsid w:val="6DB91008"/>
    <w:multiLevelType w:val="hybridMultilevel"/>
    <w:tmpl w:val="780CFA1E"/>
    <w:lvl w:ilvl="0" w:tplc="1E16983A">
      <w:start w:val="1"/>
      <w:numFmt w:val="decimal"/>
      <w:lvlText w:val="2.%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0">
    <w:nsid w:val="6ECB440D"/>
    <w:multiLevelType w:val="multilevel"/>
    <w:tmpl w:val="D7A8EA72"/>
    <w:styleLink w:val="List251"/>
    <w:lvl w:ilvl="0">
      <w:start w:val="1"/>
      <w:numFmt w:val="decimal"/>
      <w:lvlText w:val="2.%1."/>
      <w:lvlJc w:val="left"/>
      <w:pPr>
        <w:tabs>
          <w:tab w:val="num" w:pos="371"/>
        </w:tabs>
        <w:ind w:left="371" w:hanging="371"/>
      </w:pPr>
      <w:rPr>
        <w:rFonts w:hint="default"/>
        <w:b w:val="0"/>
        <w:bCs/>
        <w:color w:val="000000"/>
        <w:position w:val="0"/>
        <w:sz w:val="24"/>
        <w:szCs w:val="24"/>
        <w:u w:color="000000"/>
        <w:rtl w:val="0"/>
        <w:lang w:val="en-GB"/>
      </w:rPr>
    </w:lvl>
    <w:lvl w:ilvl="1">
      <w:start w:val="1"/>
      <w:numFmt w:val="decimal"/>
      <w:lvlText w:val="4.%2"/>
      <w:lvlJc w:val="left"/>
      <w:pPr>
        <w:tabs>
          <w:tab w:val="num" w:pos="114"/>
        </w:tabs>
      </w:pPr>
      <w:rPr>
        <w:rFonts w:hint="default"/>
        <w:b/>
        <w:bCs/>
        <w:color w:val="000000"/>
        <w:position w:val="0"/>
        <w:sz w:val="24"/>
        <w:szCs w:val="24"/>
        <w:u w:color="000000"/>
        <w:rtl w:val="0"/>
        <w:lang w:val="en-US"/>
      </w:rPr>
    </w:lvl>
    <w:lvl w:ilvl="2">
      <w:start w:val="1"/>
      <w:numFmt w:val="lowerRoman"/>
      <w:lvlText w:val="%3."/>
      <w:lvlJc w:val="left"/>
      <w:pPr>
        <w:tabs>
          <w:tab w:val="num" w:pos="114"/>
        </w:tabs>
      </w:pPr>
      <w:rPr>
        <w:b/>
        <w:bCs/>
        <w:color w:val="000000"/>
        <w:position w:val="0"/>
        <w:sz w:val="24"/>
        <w:szCs w:val="24"/>
        <w:u w:color="000000"/>
        <w:rtl w:val="0"/>
        <w:lang w:val="en-US"/>
      </w:rPr>
    </w:lvl>
    <w:lvl w:ilvl="3">
      <w:start w:val="1"/>
      <w:numFmt w:val="decimal"/>
      <w:lvlText w:val="%4."/>
      <w:lvlJc w:val="left"/>
      <w:pPr>
        <w:tabs>
          <w:tab w:val="num" w:pos="114"/>
        </w:tabs>
      </w:pPr>
      <w:rPr>
        <w:b/>
        <w:bCs/>
        <w:color w:val="000000"/>
        <w:position w:val="0"/>
        <w:sz w:val="24"/>
        <w:szCs w:val="24"/>
        <w:u w:color="000000"/>
        <w:rtl w:val="0"/>
        <w:lang w:val="en-US"/>
      </w:rPr>
    </w:lvl>
    <w:lvl w:ilvl="4">
      <w:start w:val="1"/>
      <w:numFmt w:val="lowerLetter"/>
      <w:lvlText w:val="%5."/>
      <w:lvlJc w:val="left"/>
      <w:pPr>
        <w:tabs>
          <w:tab w:val="num" w:pos="114"/>
        </w:tabs>
      </w:pPr>
      <w:rPr>
        <w:b/>
        <w:bCs/>
        <w:color w:val="000000"/>
        <w:position w:val="0"/>
        <w:sz w:val="24"/>
        <w:szCs w:val="24"/>
        <w:u w:color="000000"/>
        <w:rtl w:val="0"/>
        <w:lang w:val="en-US"/>
      </w:rPr>
    </w:lvl>
    <w:lvl w:ilvl="5">
      <w:start w:val="1"/>
      <w:numFmt w:val="lowerRoman"/>
      <w:lvlText w:val="%6."/>
      <w:lvlJc w:val="left"/>
      <w:pPr>
        <w:tabs>
          <w:tab w:val="num" w:pos="114"/>
        </w:tabs>
      </w:pPr>
      <w:rPr>
        <w:b/>
        <w:bCs/>
        <w:color w:val="000000"/>
        <w:position w:val="0"/>
        <w:sz w:val="24"/>
        <w:szCs w:val="24"/>
        <w:u w:color="000000"/>
        <w:rtl w:val="0"/>
        <w:lang w:val="en-US"/>
      </w:rPr>
    </w:lvl>
    <w:lvl w:ilvl="6">
      <w:start w:val="1"/>
      <w:numFmt w:val="decimal"/>
      <w:lvlText w:val="%7."/>
      <w:lvlJc w:val="left"/>
      <w:pPr>
        <w:tabs>
          <w:tab w:val="num" w:pos="114"/>
        </w:tabs>
      </w:pPr>
      <w:rPr>
        <w:b/>
        <w:bCs/>
        <w:color w:val="000000"/>
        <w:position w:val="0"/>
        <w:sz w:val="24"/>
        <w:szCs w:val="24"/>
        <w:u w:color="000000"/>
        <w:rtl w:val="0"/>
        <w:lang w:val="en-US"/>
      </w:rPr>
    </w:lvl>
    <w:lvl w:ilvl="7">
      <w:start w:val="1"/>
      <w:numFmt w:val="lowerLetter"/>
      <w:lvlText w:val="%8."/>
      <w:lvlJc w:val="left"/>
      <w:pPr>
        <w:tabs>
          <w:tab w:val="num" w:pos="114"/>
        </w:tabs>
      </w:pPr>
      <w:rPr>
        <w:b/>
        <w:bCs/>
        <w:color w:val="000000"/>
        <w:position w:val="0"/>
        <w:sz w:val="24"/>
        <w:szCs w:val="24"/>
        <w:u w:color="000000"/>
        <w:rtl w:val="0"/>
        <w:lang w:val="en-US"/>
      </w:rPr>
    </w:lvl>
    <w:lvl w:ilvl="8">
      <w:start w:val="1"/>
      <w:numFmt w:val="lowerRoman"/>
      <w:lvlText w:val="%9."/>
      <w:lvlJc w:val="left"/>
      <w:pPr>
        <w:tabs>
          <w:tab w:val="num" w:pos="114"/>
        </w:tabs>
      </w:pPr>
      <w:rPr>
        <w:b/>
        <w:bCs/>
        <w:color w:val="000000"/>
        <w:position w:val="0"/>
        <w:sz w:val="24"/>
        <w:szCs w:val="24"/>
        <w:u w:color="000000"/>
        <w:rtl w:val="0"/>
        <w:lang w:val="en-US"/>
      </w:rPr>
    </w:lvl>
  </w:abstractNum>
  <w:abstractNum w:abstractNumId="131">
    <w:nsid w:val="6F777DF9"/>
    <w:multiLevelType w:val="multilevel"/>
    <w:tmpl w:val="F9608D8E"/>
    <w:styleLink w:val="List331"/>
    <w:lvl w:ilvl="0">
      <w:start w:val="3"/>
      <w:numFmt w:val="bullet"/>
      <w:lvlText w:val="-"/>
      <w:lvlJc w:val="left"/>
      <w:pPr>
        <w:tabs>
          <w:tab w:val="num" w:pos="709"/>
        </w:tabs>
        <w:ind w:left="709" w:hanging="709"/>
      </w:pPr>
      <w:rPr>
        <w:rFonts w:ascii="Times New Roman" w:eastAsia="Times New Roman" w:hAnsi="Times New Roman" w:cs="Times New Roman" w:hint="default"/>
      </w:r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2">
    <w:nsid w:val="6F9A302C"/>
    <w:multiLevelType w:val="hybridMultilevel"/>
    <w:tmpl w:val="3BD60632"/>
    <w:lvl w:ilvl="0" w:tplc="60AAC5BA">
      <w:numFmt w:val="bullet"/>
      <w:lvlText w:val="-"/>
      <w:lvlJc w:val="left"/>
      <w:pPr>
        <w:ind w:left="2520" w:hanging="360"/>
      </w:pPr>
      <w:rPr>
        <w:rFonts w:ascii="Times New Roman" w:hAnsi="Times New Roman" w:cs="Times New Roman" w:hint="default"/>
        <w:color w:val="auto"/>
        <w:sz w:val="24"/>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33">
    <w:nsid w:val="70151B30"/>
    <w:multiLevelType w:val="hybridMultilevel"/>
    <w:tmpl w:val="8B329236"/>
    <w:lvl w:ilvl="0" w:tplc="AE7A024C">
      <w:start w:val="1"/>
      <w:numFmt w:val="lowerLetter"/>
      <w:lvlText w:val="%1)"/>
      <w:lvlJc w:val="left"/>
      <w:pPr>
        <w:tabs>
          <w:tab w:val="num" w:pos="360"/>
        </w:tabs>
        <w:ind w:left="360" w:hanging="360"/>
      </w:pPr>
      <w:rPr>
        <w:rFonts w:hint="default"/>
        <w:b w:val="0"/>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34">
    <w:nsid w:val="70AB116E"/>
    <w:multiLevelType w:val="multilevel"/>
    <w:tmpl w:val="81947C90"/>
    <w:styleLink w:val="List261"/>
    <w:lvl w:ilvl="0">
      <w:start w:val="1"/>
      <w:numFmt w:val="decimal"/>
      <w:lvlText w:val="3.%1."/>
      <w:lvlJc w:val="left"/>
      <w:pPr>
        <w:tabs>
          <w:tab w:val="num" w:pos="371"/>
        </w:tabs>
        <w:ind w:left="371" w:hanging="371"/>
      </w:pPr>
      <w:rPr>
        <w:rFonts w:hint="default"/>
        <w:b w:val="0"/>
        <w:bCs/>
        <w:color w:val="000000"/>
        <w:position w:val="0"/>
        <w:sz w:val="24"/>
        <w:szCs w:val="24"/>
        <w:u w:color="000000"/>
        <w:rtl w:val="0"/>
        <w:lang w:val="en-GB"/>
      </w:rPr>
    </w:lvl>
    <w:lvl w:ilvl="1">
      <w:start w:val="1"/>
      <w:numFmt w:val="decimal"/>
      <w:lvlText w:val="4.%2"/>
      <w:lvlJc w:val="left"/>
      <w:pPr>
        <w:tabs>
          <w:tab w:val="num" w:pos="114"/>
        </w:tabs>
      </w:pPr>
      <w:rPr>
        <w:rFonts w:hint="default"/>
        <w:b/>
        <w:bCs/>
        <w:color w:val="000000"/>
        <w:position w:val="0"/>
        <w:sz w:val="24"/>
        <w:szCs w:val="24"/>
        <w:u w:color="000000"/>
        <w:rtl w:val="0"/>
        <w:lang w:val="en-US"/>
      </w:rPr>
    </w:lvl>
    <w:lvl w:ilvl="2">
      <w:start w:val="1"/>
      <w:numFmt w:val="lowerRoman"/>
      <w:lvlText w:val="%3."/>
      <w:lvlJc w:val="left"/>
      <w:pPr>
        <w:tabs>
          <w:tab w:val="num" w:pos="114"/>
        </w:tabs>
      </w:pPr>
      <w:rPr>
        <w:b/>
        <w:bCs/>
        <w:color w:val="000000"/>
        <w:position w:val="0"/>
        <w:sz w:val="24"/>
        <w:szCs w:val="24"/>
        <w:u w:color="000000"/>
        <w:rtl w:val="0"/>
        <w:lang w:val="en-US"/>
      </w:rPr>
    </w:lvl>
    <w:lvl w:ilvl="3">
      <w:start w:val="1"/>
      <w:numFmt w:val="decimal"/>
      <w:lvlText w:val="%4."/>
      <w:lvlJc w:val="left"/>
      <w:pPr>
        <w:tabs>
          <w:tab w:val="num" w:pos="114"/>
        </w:tabs>
      </w:pPr>
      <w:rPr>
        <w:b/>
        <w:bCs/>
        <w:color w:val="000000"/>
        <w:position w:val="0"/>
        <w:sz w:val="24"/>
        <w:szCs w:val="24"/>
        <w:u w:color="000000"/>
        <w:rtl w:val="0"/>
        <w:lang w:val="en-US"/>
      </w:rPr>
    </w:lvl>
    <w:lvl w:ilvl="4">
      <w:start w:val="1"/>
      <w:numFmt w:val="lowerLetter"/>
      <w:lvlText w:val="%5."/>
      <w:lvlJc w:val="left"/>
      <w:pPr>
        <w:tabs>
          <w:tab w:val="num" w:pos="114"/>
        </w:tabs>
      </w:pPr>
      <w:rPr>
        <w:b/>
        <w:bCs/>
        <w:color w:val="000000"/>
        <w:position w:val="0"/>
        <w:sz w:val="24"/>
        <w:szCs w:val="24"/>
        <w:u w:color="000000"/>
        <w:rtl w:val="0"/>
        <w:lang w:val="en-US"/>
      </w:rPr>
    </w:lvl>
    <w:lvl w:ilvl="5">
      <w:start w:val="1"/>
      <w:numFmt w:val="lowerRoman"/>
      <w:lvlText w:val="%6."/>
      <w:lvlJc w:val="left"/>
      <w:pPr>
        <w:tabs>
          <w:tab w:val="num" w:pos="114"/>
        </w:tabs>
      </w:pPr>
      <w:rPr>
        <w:b/>
        <w:bCs/>
        <w:color w:val="000000"/>
        <w:position w:val="0"/>
        <w:sz w:val="24"/>
        <w:szCs w:val="24"/>
        <w:u w:color="000000"/>
        <w:rtl w:val="0"/>
        <w:lang w:val="en-US"/>
      </w:rPr>
    </w:lvl>
    <w:lvl w:ilvl="6">
      <w:start w:val="1"/>
      <w:numFmt w:val="decimal"/>
      <w:lvlText w:val="%7."/>
      <w:lvlJc w:val="left"/>
      <w:pPr>
        <w:tabs>
          <w:tab w:val="num" w:pos="114"/>
        </w:tabs>
      </w:pPr>
      <w:rPr>
        <w:b/>
        <w:bCs/>
        <w:color w:val="000000"/>
        <w:position w:val="0"/>
        <w:sz w:val="24"/>
        <w:szCs w:val="24"/>
        <w:u w:color="000000"/>
        <w:rtl w:val="0"/>
        <w:lang w:val="en-US"/>
      </w:rPr>
    </w:lvl>
    <w:lvl w:ilvl="7">
      <w:start w:val="1"/>
      <w:numFmt w:val="lowerLetter"/>
      <w:lvlText w:val="%8."/>
      <w:lvlJc w:val="left"/>
      <w:pPr>
        <w:tabs>
          <w:tab w:val="num" w:pos="114"/>
        </w:tabs>
      </w:pPr>
      <w:rPr>
        <w:b/>
        <w:bCs/>
        <w:color w:val="000000"/>
        <w:position w:val="0"/>
        <w:sz w:val="24"/>
        <w:szCs w:val="24"/>
        <w:u w:color="000000"/>
        <w:rtl w:val="0"/>
        <w:lang w:val="en-US"/>
      </w:rPr>
    </w:lvl>
    <w:lvl w:ilvl="8">
      <w:start w:val="1"/>
      <w:numFmt w:val="lowerRoman"/>
      <w:lvlText w:val="%9."/>
      <w:lvlJc w:val="left"/>
      <w:pPr>
        <w:tabs>
          <w:tab w:val="num" w:pos="114"/>
        </w:tabs>
      </w:pPr>
      <w:rPr>
        <w:b/>
        <w:bCs/>
        <w:color w:val="000000"/>
        <w:position w:val="0"/>
        <w:sz w:val="24"/>
        <w:szCs w:val="24"/>
        <w:u w:color="000000"/>
        <w:rtl w:val="0"/>
        <w:lang w:val="en-US"/>
      </w:rPr>
    </w:lvl>
  </w:abstractNum>
  <w:abstractNum w:abstractNumId="135">
    <w:nsid w:val="732F251E"/>
    <w:multiLevelType w:val="hybridMultilevel"/>
    <w:tmpl w:val="3E5828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6">
    <w:nsid w:val="73986992"/>
    <w:multiLevelType w:val="multilevel"/>
    <w:tmpl w:val="AD9CE98E"/>
    <w:styleLink w:val="List11"/>
    <w:lvl w:ilvl="0">
      <w:numFmt w:val="bullet"/>
      <w:lvlText w:val="•"/>
      <w:lvlJc w:val="left"/>
      <w:pPr>
        <w:tabs>
          <w:tab w:val="num" w:pos="351"/>
        </w:tabs>
        <w:ind w:left="351" w:hanging="351"/>
      </w:pPr>
      <w:rPr>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440"/>
        </w:tabs>
        <w:ind w:left="1440" w:hanging="360"/>
      </w:pPr>
      <w:rPr>
        <w:caps w:val="0"/>
        <w:smallCaps w:val="0"/>
        <w:strike w:val="0"/>
        <w:dstrik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caps w:val="0"/>
        <w:smallCaps w:val="0"/>
        <w:strike w:val="0"/>
        <w:dstrik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caps w:val="0"/>
        <w:smallCaps w:val="0"/>
        <w:strike w:val="0"/>
        <w:dstrik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caps w:val="0"/>
        <w:smallCaps w:val="0"/>
        <w:strike w:val="0"/>
        <w:dstrik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caps w:val="0"/>
        <w:smallCaps w:val="0"/>
        <w:strike w:val="0"/>
        <w:dstrik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caps w:val="0"/>
        <w:smallCaps w:val="0"/>
        <w:strike w:val="0"/>
        <w:dstrik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caps w:val="0"/>
        <w:smallCaps w:val="0"/>
        <w:strike w:val="0"/>
        <w:dstrik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caps w:val="0"/>
        <w:smallCaps w:val="0"/>
        <w:strike w:val="0"/>
        <w:dstrike w:val="0"/>
        <w:color w:val="000000"/>
        <w:spacing w:val="0"/>
        <w:kern w:val="0"/>
        <w:position w:val="0"/>
        <w:sz w:val="24"/>
        <w:szCs w:val="24"/>
        <w:u w:val="none" w:color="000000"/>
        <w:vertAlign w:val="baseline"/>
        <w:lang w:val="en-US"/>
      </w:rPr>
    </w:lvl>
  </w:abstractNum>
  <w:abstractNum w:abstractNumId="137">
    <w:nsid w:val="78F22F70"/>
    <w:multiLevelType w:val="hybridMultilevel"/>
    <w:tmpl w:val="0CAA122C"/>
    <w:lvl w:ilvl="0" w:tplc="040C0011">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38">
    <w:nsid w:val="78FC1B96"/>
    <w:multiLevelType w:val="hybridMultilevel"/>
    <w:tmpl w:val="DE90F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libri" w:hint="default"/>
      </w:rPr>
    </w:lvl>
    <w:lvl w:ilvl="8" w:tplc="040C0005" w:tentative="1">
      <w:start w:val="1"/>
      <w:numFmt w:val="bullet"/>
      <w:lvlText w:val=""/>
      <w:lvlJc w:val="left"/>
      <w:pPr>
        <w:ind w:left="6480" w:hanging="360"/>
      </w:pPr>
      <w:rPr>
        <w:rFonts w:ascii="Wingdings" w:hAnsi="Wingdings" w:hint="default"/>
      </w:rPr>
    </w:lvl>
  </w:abstractNum>
  <w:abstractNum w:abstractNumId="139">
    <w:nsid w:val="791D22AC"/>
    <w:multiLevelType w:val="hybridMultilevel"/>
    <w:tmpl w:val="543AB3A6"/>
    <w:lvl w:ilvl="0" w:tplc="58BA73E8">
      <w:start w:val="1"/>
      <w:numFmt w:val="upperRoman"/>
      <w:pStyle w:val="Titre"/>
      <w:lvlText w:val="%1."/>
      <w:lvlJc w:val="right"/>
      <w:pPr>
        <w:tabs>
          <w:tab w:val="num" w:pos="720"/>
        </w:tabs>
        <w:ind w:left="720" w:hanging="180"/>
      </w:p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0">
    <w:nsid w:val="7FCB6711"/>
    <w:multiLevelType w:val="hybridMultilevel"/>
    <w:tmpl w:val="8E2EEA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num>
  <w:num w:numId="2">
    <w:abstractNumId w:val="40"/>
  </w:num>
  <w:num w:numId="3">
    <w:abstractNumId w:val="139"/>
  </w:num>
  <w:num w:numId="4">
    <w:abstractNumId w:val="122"/>
  </w:num>
  <w:num w:numId="5">
    <w:abstractNumId w:val="1"/>
  </w:num>
  <w:num w:numId="6">
    <w:abstractNumId w:val="137"/>
  </w:num>
  <w:num w:numId="7">
    <w:abstractNumId w:val="86"/>
  </w:num>
  <w:num w:numId="8">
    <w:abstractNumId w:val="28"/>
  </w:num>
  <w:num w:numId="9">
    <w:abstractNumId w:val="109"/>
  </w:num>
  <w:num w:numId="10">
    <w:abstractNumId w:val="14"/>
  </w:num>
  <w:num w:numId="11">
    <w:abstractNumId w:val="129"/>
  </w:num>
  <w:num w:numId="12">
    <w:abstractNumId w:val="53"/>
  </w:num>
  <w:num w:numId="13">
    <w:abstractNumId w:val="34"/>
  </w:num>
  <w:num w:numId="14">
    <w:abstractNumId w:val="56"/>
  </w:num>
  <w:num w:numId="15">
    <w:abstractNumId w:val="125"/>
  </w:num>
  <w:num w:numId="16">
    <w:abstractNumId w:val="66"/>
  </w:num>
  <w:num w:numId="17">
    <w:abstractNumId w:val="69"/>
  </w:num>
  <w:num w:numId="18">
    <w:abstractNumId w:val="46"/>
  </w:num>
  <w:num w:numId="19">
    <w:abstractNumId w:val="30"/>
  </w:num>
  <w:num w:numId="20">
    <w:abstractNumId w:val="71"/>
  </w:num>
  <w:num w:numId="21">
    <w:abstractNumId w:val="43"/>
  </w:num>
  <w:num w:numId="22">
    <w:abstractNumId w:val="47"/>
  </w:num>
  <w:num w:numId="23">
    <w:abstractNumId w:val="104"/>
  </w:num>
  <w:num w:numId="24">
    <w:abstractNumId w:val="72"/>
  </w:num>
  <w:num w:numId="25">
    <w:abstractNumId w:val="29"/>
  </w:num>
  <w:num w:numId="26">
    <w:abstractNumId w:val="39"/>
  </w:num>
  <w:num w:numId="27">
    <w:abstractNumId w:val="22"/>
  </w:num>
  <w:num w:numId="28">
    <w:abstractNumId w:val="138"/>
  </w:num>
  <w:num w:numId="29">
    <w:abstractNumId w:val="133"/>
  </w:num>
  <w:num w:numId="30">
    <w:abstractNumId w:val="54"/>
  </w:num>
  <w:num w:numId="31">
    <w:abstractNumId w:val="132"/>
  </w:num>
  <w:num w:numId="32">
    <w:abstractNumId w:val="9"/>
  </w:num>
  <w:num w:numId="33">
    <w:abstractNumId w:val="64"/>
  </w:num>
  <w:num w:numId="34">
    <w:abstractNumId w:val="123"/>
    <w:lvlOverride w:ilvl="0"/>
    <w:lvlOverride w:ilvl="1"/>
    <w:lvlOverride w:ilvl="2"/>
    <w:lvlOverride w:ilvl="3"/>
    <w:lvlOverride w:ilvl="4"/>
    <w:lvlOverride w:ilvl="5"/>
    <w:lvlOverride w:ilvl="6"/>
    <w:lvlOverride w:ilvl="7"/>
    <w:lvlOverride w:ilvl="8"/>
  </w:num>
  <w:num w:numId="35">
    <w:abstractNumId w:val="0"/>
  </w:num>
  <w:num w:numId="36">
    <w:abstractNumId w:val="67"/>
  </w:num>
  <w:num w:numId="37">
    <w:abstractNumId w:val="24"/>
  </w:num>
  <w:num w:numId="38">
    <w:abstractNumId w:val="96"/>
  </w:num>
  <w:num w:numId="39">
    <w:abstractNumId w:val="21"/>
  </w:num>
  <w:num w:numId="40">
    <w:abstractNumId w:val="84"/>
  </w:num>
  <w:num w:numId="41">
    <w:abstractNumId w:val="88"/>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42"/>
  </w:num>
  <w:num w:numId="45">
    <w:abstractNumId w:val="76"/>
  </w:num>
  <w:num w:numId="46">
    <w:abstractNumId w:val="80"/>
  </w:num>
  <w:num w:numId="47">
    <w:abstractNumId w:val="11"/>
  </w:num>
  <w:num w:numId="48">
    <w:abstractNumId w:val="116"/>
  </w:num>
  <w:num w:numId="49">
    <w:abstractNumId w:val="63"/>
  </w:num>
  <w:num w:numId="50">
    <w:abstractNumId w:val="70"/>
  </w:num>
  <w:num w:numId="51">
    <w:abstractNumId w:val="135"/>
  </w:num>
  <w:num w:numId="52">
    <w:abstractNumId w:val="45"/>
  </w:num>
  <w:num w:numId="53">
    <w:abstractNumId w:val="115"/>
  </w:num>
  <w:num w:numId="54">
    <w:abstractNumId w:val="50"/>
  </w:num>
  <w:num w:numId="55">
    <w:abstractNumId w:val="73"/>
  </w:num>
  <w:num w:numId="56">
    <w:abstractNumId w:val="77"/>
  </w:num>
  <w:num w:numId="57">
    <w:abstractNumId w:val="94"/>
  </w:num>
  <w:num w:numId="58">
    <w:abstractNumId w:val="111"/>
  </w:num>
  <w:num w:numId="59">
    <w:abstractNumId w:val="12"/>
  </w:num>
  <w:num w:numId="60">
    <w:abstractNumId w:val="95"/>
  </w:num>
  <w:num w:numId="61">
    <w:abstractNumId w:val="83"/>
  </w:num>
  <w:num w:numId="62">
    <w:abstractNumId w:val="41"/>
  </w:num>
  <w:num w:numId="63">
    <w:abstractNumId w:val="107"/>
  </w:num>
  <w:num w:numId="64">
    <w:abstractNumId w:val="15"/>
  </w:num>
  <w:num w:numId="65">
    <w:abstractNumId w:val="114"/>
  </w:num>
  <w:num w:numId="66">
    <w:abstractNumId w:val="32"/>
  </w:num>
  <w:num w:numId="67">
    <w:abstractNumId w:val="16"/>
  </w:num>
  <w:num w:numId="68">
    <w:abstractNumId w:val="37"/>
  </w:num>
  <w:num w:numId="69">
    <w:abstractNumId w:val="119"/>
  </w:num>
  <w:num w:numId="70">
    <w:abstractNumId w:val="118"/>
  </w:num>
  <w:num w:numId="71">
    <w:abstractNumId w:val="127"/>
  </w:num>
  <w:num w:numId="7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9"/>
  </w:num>
  <w:num w:numId="74">
    <w:abstractNumId w:val="89"/>
  </w:num>
  <w:num w:numId="75">
    <w:abstractNumId w:val="8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6"/>
  </w:num>
  <w:num w:numId="7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5"/>
  </w:num>
  <w:num w:numId="81">
    <w:abstractNumId w:val="101"/>
  </w:num>
  <w:num w:numId="82">
    <w:abstractNumId w:val="85"/>
  </w:num>
  <w:num w:numId="83">
    <w:abstractNumId w:val="90"/>
  </w:num>
  <w:num w:numId="84">
    <w:abstractNumId w:val="10"/>
  </w:num>
  <w:num w:numId="85">
    <w:abstractNumId w:val="136"/>
  </w:num>
  <w:num w:numId="86">
    <w:abstractNumId w:val="33"/>
  </w:num>
  <w:num w:numId="87">
    <w:abstractNumId w:val="68"/>
  </w:num>
  <w:num w:numId="88">
    <w:abstractNumId w:val="60"/>
  </w:num>
  <w:num w:numId="89">
    <w:abstractNumId w:val="103"/>
  </w:num>
  <w:num w:numId="90">
    <w:abstractNumId w:val="106"/>
  </w:num>
  <w:num w:numId="91">
    <w:abstractNumId w:val="7"/>
  </w:num>
  <w:num w:numId="92">
    <w:abstractNumId w:val="17"/>
  </w:num>
  <w:num w:numId="93">
    <w:abstractNumId w:val="35"/>
  </w:num>
  <w:num w:numId="94">
    <w:abstractNumId w:val="62"/>
  </w:num>
  <w:num w:numId="95">
    <w:abstractNumId w:val="126"/>
  </w:num>
  <w:num w:numId="96">
    <w:abstractNumId w:val="51"/>
  </w:num>
  <w:num w:numId="97">
    <w:abstractNumId w:val="20"/>
  </w:num>
  <w:num w:numId="98">
    <w:abstractNumId w:val="91"/>
  </w:num>
  <w:num w:numId="99">
    <w:abstractNumId w:val="75"/>
  </w:num>
  <w:num w:numId="100">
    <w:abstractNumId w:val="48"/>
  </w:num>
  <w:num w:numId="101">
    <w:abstractNumId w:val="38"/>
  </w:num>
  <w:num w:numId="102">
    <w:abstractNumId w:val="44"/>
  </w:num>
  <w:num w:numId="103">
    <w:abstractNumId w:val="26"/>
  </w:num>
  <w:num w:numId="104">
    <w:abstractNumId w:val="120"/>
  </w:num>
  <w:num w:numId="105">
    <w:abstractNumId w:val="102"/>
  </w:num>
  <w:num w:numId="106">
    <w:abstractNumId w:val="110"/>
  </w:num>
  <w:num w:numId="107">
    <w:abstractNumId w:val="97"/>
  </w:num>
  <w:num w:numId="108">
    <w:abstractNumId w:val="31"/>
  </w:num>
  <w:num w:numId="109">
    <w:abstractNumId w:val="108"/>
  </w:num>
  <w:num w:numId="110">
    <w:abstractNumId w:val="55"/>
  </w:num>
  <w:num w:numId="111">
    <w:abstractNumId w:val="117"/>
  </w:num>
  <w:num w:numId="112">
    <w:abstractNumId w:val="13"/>
  </w:num>
  <w:num w:numId="113">
    <w:abstractNumId w:val="93"/>
  </w:num>
  <w:num w:numId="114">
    <w:abstractNumId w:val="130"/>
  </w:num>
  <w:num w:numId="115">
    <w:abstractNumId w:val="134"/>
  </w:num>
  <w:num w:numId="116">
    <w:abstractNumId w:val="52"/>
  </w:num>
  <w:num w:numId="117">
    <w:abstractNumId w:val="92"/>
  </w:num>
  <w:num w:numId="118">
    <w:abstractNumId w:val="87"/>
  </w:num>
  <w:num w:numId="119">
    <w:abstractNumId w:val="7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21"/>
  </w:num>
  <w:num w:numId="121">
    <w:abstractNumId w:val="58"/>
  </w:num>
  <w:num w:numId="122">
    <w:abstractNumId w:val="57"/>
  </w:num>
  <w:num w:numId="123">
    <w:abstractNumId w:val="99"/>
  </w:num>
  <w:num w:numId="124">
    <w:abstractNumId w:val="61"/>
  </w:num>
  <w:num w:numId="125">
    <w:abstractNumId w:val="128"/>
  </w:num>
  <w:num w:numId="126">
    <w:abstractNumId w:val="8"/>
  </w:num>
  <w:num w:numId="127">
    <w:abstractNumId w:val="82"/>
  </w:num>
  <w:num w:numId="128">
    <w:abstractNumId w:val="112"/>
  </w:num>
  <w:num w:numId="129">
    <w:abstractNumId w:val="78"/>
  </w:num>
  <w:num w:numId="130">
    <w:abstractNumId w:val="81"/>
  </w:num>
  <w:num w:numId="131">
    <w:abstractNumId w:val="65"/>
  </w:num>
  <w:num w:numId="132">
    <w:abstractNumId w:val="6"/>
  </w:num>
  <w:num w:numId="133">
    <w:abstractNumId w:val="131"/>
  </w:num>
  <w:num w:numId="134">
    <w:abstractNumId w:val="124"/>
  </w:num>
  <w:num w:numId="135">
    <w:abstractNumId w:val="49"/>
  </w:num>
  <w:num w:numId="136">
    <w:abstractNumId w:val="98"/>
  </w:num>
  <w:num w:numId="1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00"/>
  </w:num>
  <w:num w:numId="140">
    <w:abstractNumId w:val="18"/>
  </w:num>
  <w:num w:numId="141">
    <w:abstractNumId w:val="113"/>
  </w:num>
  <w:num w:numId="142">
    <w:abstractNumId w:val="140"/>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C47"/>
    <w:rsid w:val="00015C27"/>
    <w:rsid w:val="00034734"/>
    <w:rsid w:val="00065DDF"/>
    <w:rsid w:val="0009179F"/>
    <w:rsid w:val="000B2F59"/>
    <w:rsid w:val="000D0E1E"/>
    <w:rsid w:val="00124603"/>
    <w:rsid w:val="00141A2E"/>
    <w:rsid w:val="00145CC0"/>
    <w:rsid w:val="00147A67"/>
    <w:rsid w:val="00164DB1"/>
    <w:rsid w:val="00164F48"/>
    <w:rsid w:val="00192DD9"/>
    <w:rsid w:val="001A628A"/>
    <w:rsid w:val="001F0203"/>
    <w:rsid w:val="00233C0D"/>
    <w:rsid w:val="002427B8"/>
    <w:rsid w:val="00243DC2"/>
    <w:rsid w:val="0026731D"/>
    <w:rsid w:val="002A343F"/>
    <w:rsid w:val="002D0ABF"/>
    <w:rsid w:val="00302E12"/>
    <w:rsid w:val="00321EC5"/>
    <w:rsid w:val="003337F5"/>
    <w:rsid w:val="003610C1"/>
    <w:rsid w:val="003B18DA"/>
    <w:rsid w:val="003B4918"/>
    <w:rsid w:val="00414D63"/>
    <w:rsid w:val="00452D3E"/>
    <w:rsid w:val="00487BE9"/>
    <w:rsid w:val="004A29C9"/>
    <w:rsid w:val="004C6C43"/>
    <w:rsid w:val="004F155A"/>
    <w:rsid w:val="00520734"/>
    <w:rsid w:val="00520FF5"/>
    <w:rsid w:val="00524164"/>
    <w:rsid w:val="00571578"/>
    <w:rsid w:val="005B7295"/>
    <w:rsid w:val="0060121D"/>
    <w:rsid w:val="0063475A"/>
    <w:rsid w:val="00655707"/>
    <w:rsid w:val="00667514"/>
    <w:rsid w:val="00671367"/>
    <w:rsid w:val="00672178"/>
    <w:rsid w:val="006727E4"/>
    <w:rsid w:val="00687208"/>
    <w:rsid w:val="00696150"/>
    <w:rsid w:val="006A2148"/>
    <w:rsid w:val="006B5E94"/>
    <w:rsid w:val="006E2250"/>
    <w:rsid w:val="00702106"/>
    <w:rsid w:val="00712B35"/>
    <w:rsid w:val="007378EA"/>
    <w:rsid w:val="0074246A"/>
    <w:rsid w:val="00755A34"/>
    <w:rsid w:val="0075711A"/>
    <w:rsid w:val="007836A4"/>
    <w:rsid w:val="007848E0"/>
    <w:rsid w:val="007965CE"/>
    <w:rsid w:val="007C6F01"/>
    <w:rsid w:val="007F5301"/>
    <w:rsid w:val="00801A4E"/>
    <w:rsid w:val="00815016"/>
    <w:rsid w:val="00836847"/>
    <w:rsid w:val="008752BA"/>
    <w:rsid w:val="00875F76"/>
    <w:rsid w:val="00890C6E"/>
    <w:rsid w:val="00891069"/>
    <w:rsid w:val="008964C7"/>
    <w:rsid w:val="008A06EB"/>
    <w:rsid w:val="008E7B67"/>
    <w:rsid w:val="00925401"/>
    <w:rsid w:val="00935E8B"/>
    <w:rsid w:val="009445FF"/>
    <w:rsid w:val="009528D0"/>
    <w:rsid w:val="00952D68"/>
    <w:rsid w:val="00970D41"/>
    <w:rsid w:val="009723FF"/>
    <w:rsid w:val="00976219"/>
    <w:rsid w:val="00990481"/>
    <w:rsid w:val="009965FC"/>
    <w:rsid w:val="00997638"/>
    <w:rsid w:val="009D337B"/>
    <w:rsid w:val="009F1F2E"/>
    <w:rsid w:val="00A134AE"/>
    <w:rsid w:val="00A30261"/>
    <w:rsid w:val="00A30AF6"/>
    <w:rsid w:val="00A31596"/>
    <w:rsid w:val="00A322A9"/>
    <w:rsid w:val="00A658BF"/>
    <w:rsid w:val="00A75C5C"/>
    <w:rsid w:val="00AD2C98"/>
    <w:rsid w:val="00AD34E9"/>
    <w:rsid w:val="00AD462F"/>
    <w:rsid w:val="00B169DB"/>
    <w:rsid w:val="00B26F74"/>
    <w:rsid w:val="00B56761"/>
    <w:rsid w:val="00B97337"/>
    <w:rsid w:val="00BD14B2"/>
    <w:rsid w:val="00BD56A4"/>
    <w:rsid w:val="00C619BF"/>
    <w:rsid w:val="00C77B8C"/>
    <w:rsid w:val="00CA41DF"/>
    <w:rsid w:val="00CA77D4"/>
    <w:rsid w:val="00CB57DD"/>
    <w:rsid w:val="00CC7387"/>
    <w:rsid w:val="00CE168E"/>
    <w:rsid w:val="00CE18FF"/>
    <w:rsid w:val="00CF1387"/>
    <w:rsid w:val="00CF2A4E"/>
    <w:rsid w:val="00D16137"/>
    <w:rsid w:val="00D3196F"/>
    <w:rsid w:val="00D374CC"/>
    <w:rsid w:val="00D61B6A"/>
    <w:rsid w:val="00DC49D0"/>
    <w:rsid w:val="00DE001F"/>
    <w:rsid w:val="00E10724"/>
    <w:rsid w:val="00E20195"/>
    <w:rsid w:val="00E20273"/>
    <w:rsid w:val="00E350D5"/>
    <w:rsid w:val="00E440BE"/>
    <w:rsid w:val="00E96FF5"/>
    <w:rsid w:val="00EF2674"/>
    <w:rsid w:val="00F30302"/>
    <w:rsid w:val="00F46685"/>
    <w:rsid w:val="00F56259"/>
    <w:rsid w:val="00F7649B"/>
    <w:rsid w:val="00F8270C"/>
    <w:rsid w:val="00FE636C"/>
    <w:rsid w:val="00FF70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4C47"/>
    <w:rPr>
      <w:sz w:val="24"/>
      <w:szCs w:val="24"/>
    </w:rPr>
  </w:style>
  <w:style w:type="paragraph" w:styleId="Titre1">
    <w:name w:val="heading 1"/>
    <w:basedOn w:val="Normal"/>
    <w:next w:val="Normal"/>
    <w:link w:val="Titre1Car"/>
    <w:qFormat/>
    <w:rsid w:val="00326222"/>
    <w:pPr>
      <w:keepNext/>
      <w:keepLines/>
      <w:numPr>
        <w:numId w:val="5"/>
      </w:numPr>
      <w:suppressAutoHyphens/>
      <w:spacing w:before="240" w:after="240"/>
      <w:jc w:val="center"/>
      <w:outlineLvl w:val="0"/>
    </w:pPr>
    <w:rPr>
      <w:rFonts w:ascii="Times New Roman Bold" w:hAnsi="Times New Roman Bold"/>
      <w:b/>
      <w:sz w:val="32"/>
      <w:lang w:val="en-US" w:eastAsia="ar-SA"/>
    </w:rPr>
  </w:style>
  <w:style w:type="paragraph" w:styleId="Titre2">
    <w:name w:val="heading 2"/>
    <w:basedOn w:val="Normal"/>
    <w:next w:val="Normal"/>
    <w:link w:val="Titre2Car"/>
    <w:qFormat/>
    <w:rsid w:val="00326222"/>
    <w:pPr>
      <w:keepNext/>
      <w:keepLines/>
      <w:numPr>
        <w:ilvl w:val="1"/>
        <w:numId w:val="5"/>
      </w:numPr>
      <w:suppressAutoHyphens/>
      <w:spacing w:before="120" w:after="240"/>
      <w:jc w:val="center"/>
      <w:outlineLvl w:val="1"/>
    </w:pPr>
    <w:rPr>
      <w:rFonts w:ascii="Times New Roman Bold" w:hAnsi="Times New Roman Bold"/>
      <w:b/>
      <w:smallCaps/>
      <w:lang w:val="en-US" w:eastAsia="ar-SA"/>
    </w:rPr>
  </w:style>
  <w:style w:type="paragraph" w:styleId="Titre3">
    <w:name w:val="heading 3"/>
    <w:basedOn w:val="Normal"/>
    <w:next w:val="Normal"/>
    <w:link w:val="Titre3Car"/>
    <w:unhideWhenUsed/>
    <w:qFormat/>
    <w:rsid w:val="00DE001F"/>
    <w:pPr>
      <w:keepNext/>
      <w:spacing w:before="240" w:after="60"/>
      <w:outlineLvl w:val="2"/>
    </w:pPr>
    <w:rPr>
      <w:rFonts w:ascii="Cambria" w:hAnsi="Cambria"/>
      <w:b/>
      <w:bCs/>
      <w:sz w:val="26"/>
      <w:szCs w:val="26"/>
    </w:rPr>
  </w:style>
  <w:style w:type="paragraph" w:styleId="Titre4">
    <w:name w:val="heading 4"/>
    <w:basedOn w:val="Normal"/>
    <w:next w:val="Normal"/>
    <w:link w:val="Titre4Car"/>
    <w:unhideWhenUsed/>
    <w:qFormat/>
    <w:rsid w:val="00DE001F"/>
    <w:pPr>
      <w:keepNext/>
      <w:tabs>
        <w:tab w:val="num" w:pos="2552"/>
      </w:tabs>
      <w:spacing w:before="240" w:after="60"/>
      <w:ind w:left="2552" w:hanging="851"/>
      <w:outlineLvl w:val="3"/>
    </w:pPr>
    <w:rPr>
      <w:rFonts w:ascii="Arial" w:hAnsi="Arial" w:cs="Arial"/>
      <w:b/>
      <w:bCs/>
      <w:sz w:val="22"/>
      <w:szCs w:val="20"/>
    </w:rPr>
  </w:style>
  <w:style w:type="paragraph" w:styleId="Titre5">
    <w:name w:val="heading 5"/>
    <w:basedOn w:val="Normal"/>
    <w:next w:val="Normal"/>
    <w:link w:val="Titre5Car"/>
    <w:semiHidden/>
    <w:unhideWhenUsed/>
    <w:qFormat/>
    <w:rsid w:val="00DE001F"/>
    <w:pPr>
      <w:tabs>
        <w:tab w:val="num" w:pos="2880"/>
      </w:tabs>
      <w:spacing w:before="240" w:after="60"/>
      <w:ind w:left="2880" w:hanging="720"/>
      <w:outlineLvl w:val="4"/>
    </w:pPr>
    <w:rPr>
      <w:sz w:val="22"/>
      <w:szCs w:val="22"/>
    </w:rPr>
  </w:style>
  <w:style w:type="paragraph" w:styleId="Titre6">
    <w:name w:val="heading 6"/>
    <w:basedOn w:val="Normal"/>
    <w:next w:val="Normal"/>
    <w:link w:val="Titre6Car"/>
    <w:semiHidden/>
    <w:unhideWhenUsed/>
    <w:qFormat/>
    <w:rsid w:val="00DE001F"/>
    <w:pPr>
      <w:numPr>
        <w:ilvl w:val="5"/>
        <w:numId w:val="57"/>
      </w:numPr>
      <w:spacing w:before="240" w:after="60"/>
      <w:outlineLvl w:val="5"/>
    </w:pPr>
    <w:rPr>
      <w:i/>
      <w:iCs/>
      <w:sz w:val="22"/>
      <w:szCs w:val="22"/>
    </w:rPr>
  </w:style>
  <w:style w:type="paragraph" w:styleId="Titre7">
    <w:name w:val="heading 7"/>
    <w:basedOn w:val="Normal"/>
    <w:next w:val="Normal"/>
    <w:link w:val="Titre7Car"/>
    <w:semiHidden/>
    <w:unhideWhenUsed/>
    <w:qFormat/>
    <w:rsid w:val="00DE001F"/>
    <w:pPr>
      <w:numPr>
        <w:ilvl w:val="6"/>
        <w:numId w:val="57"/>
      </w:numPr>
      <w:spacing w:before="240" w:after="60"/>
      <w:outlineLvl w:val="6"/>
    </w:pPr>
    <w:rPr>
      <w:rFonts w:ascii="Arial" w:hAnsi="Arial" w:cs="Arial"/>
      <w:sz w:val="20"/>
      <w:szCs w:val="20"/>
    </w:rPr>
  </w:style>
  <w:style w:type="paragraph" w:styleId="Titre8">
    <w:name w:val="heading 8"/>
    <w:basedOn w:val="Normal"/>
    <w:next w:val="Normal"/>
    <w:link w:val="Titre8Car"/>
    <w:semiHidden/>
    <w:unhideWhenUsed/>
    <w:qFormat/>
    <w:rsid w:val="00DE001F"/>
    <w:pPr>
      <w:keepNext/>
      <w:widowControl w:val="0"/>
      <w:numPr>
        <w:ilvl w:val="7"/>
        <w:numId w:val="57"/>
      </w:numPr>
      <w:jc w:val="center"/>
      <w:outlineLvl w:val="7"/>
    </w:pPr>
    <w:rPr>
      <w:rFonts w:ascii="Arial" w:hAnsi="Arial" w:cs="Arial"/>
      <w:b/>
      <w:bCs/>
      <w:sz w:val="22"/>
      <w:szCs w:val="22"/>
      <w:u w:val="single"/>
    </w:rPr>
  </w:style>
  <w:style w:type="paragraph" w:styleId="Titre9">
    <w:name w:val="heading 9"/>
    <w:basedOn w:val="Normal"/>
    <w:next w:val="Normal"/>
    <w:link w:val="Titre9Car"/>
    <w:semiHidden/>
    <w:unhideWhenUsed/>
    <w:qFormat/>
    <w:rsid w:val="00DE001F"/>
    <w:pPr>
      <w:numPr>
        <w:ilvl w:val="8"/>
        <w:numId w:val="57"/>
      </w:numPr>
      <w:spacing w:before="240" w:after="60"/>
      <w:outlineLvl w:val="8"/>
    </w:pPr>
    <w:rPr>
      <w:rFonts w:ascii="Arial" w:hAnsi="Arial" w:cs="Arial"/>
      <w:b/>
      <w:bCs/>
      <w:i/>
      <w:iCs/>
      <w:sz w:val="18"/>
      <w:szCs w:val="1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uiPriority w:val="99"/>
    <w:semiHidden/>
  </w:style>
  <w:style w:type="paragraph" w:customStyle="1" w:styleId="listepuce2">
    <w:name w:val="liste puce 2"/>
    <w:basedOn w:val="Normal"/>
    <w:rsid w:val="00C64C47"/>
    <w:pPr>
      <w:numPr>
        <w:numId w:val="2"/>
      </w:numPr>
      <w:spacing w:before="100"/>
      <w:jc w:val="both"/>
    </w:pPr>
    <w:rPr>
      <w:szCs w:val="20"/>
    </w:rPr>
  </w:style>
  <w:style w:type="table" w:styleId="Grilledutableau">
    <w:name w:val="Table Grid"/>
    <w:basedOn w:val="TableauNormal"/>
    <w:uiPriority w:val="59"/>
    <w:rsid w:val="00C64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link w:val="TitreCar"/>
    <w:qFormat/>
    <w:rsid w:val="00C64C47"/>
    <w:pPr>
      <w:numPr>
        <w:numId w:val="3"/>
      </w:numPr>
      <w:pBdr>
        <w:top w:val="single" w:sz="4" w:space="1" w:color="auto" w:shadow="1"/>
        <w:left w:val="single" w:sz="4" w:space="4" w:color="auto" w:shadow="1"/>
        <w:bottom w:val="single" w:sz="4" w:space="1" w:color="auto" w:shadow="1"/>
        <w:right w:val="single" w:sz="4" w:space="4" w:color="auto" w:shadow="1"/>
      </w:pBdr>
      <w:spacing w:before="240" w:after="60"/>
      <w:jc w:val="center"/>
      <w:outlineLvl w:val="0"/>
    </w:pPr>
    <w:rPr>
      <w:rFonts w:cs="Arial"/>
      <w:b/>
      <w:bCs/>
      <w:caps/>
      <w:kern w:val="28"/>
      <w:sz w:val="28"/>
      <w:szCs w:val="32"/>
    </w:rPr>
  </w:style>
  <w:style w:type="paragraph" w:styleId="Textedebulles">
    <w:name w:val="Balloon Text"/>
    <w:basedOn w:val="Normal"/>
    <w:link w:val="TextedebullesCar"/>
    <w:uiPriority w:val="99"/>
    <w:semiHidden/>
    <w:rsid w:val="00C64C47"/>
    <w:rPr>
      <w:rFonts w:ascii="Tahoma" w:hAnsi="Tahoma" w:cs="Tahoma"/>
      <w:sz w:val="16"/>
      <w:szCs w:val="16"/>
    </w:rPr>
  </w:style>
  <w:style w:type="character" w:styleId="Marquedecommentaire">
    <w:name w:val="annotation reference"/>
    <w:semiHidden/>
    <w:rsid w:val="002A0E27"/>
    <w:rPr>
      <w:sz w:val="16"/>
      <w:szCs w:val="16"/>
    </w:rPr>
  </w:style>
  <w:style w:type="paragraph" w:styleId="Commentaire">
    <w:name w:val="annotation text"/>
    <w:basedOn w:val="Normal"/>
    <w:link w:val="CommentaireCar"/>
    <w:uiPriority w:val="99"/>
    <w:rsid w:val="002A0E27"/>
    <w:rPr>
      <w:sz w:val="20"/>
      <w:szCs w:val="20"/>
    </w:rPr>
  </w:style>
  <w:style w:type="paragraph" w:styleId="Objetducommentaire">
    <w:name w:val="annotation subject"/>
    <w:basedOn w:val="Commentaire"/>
    <w:next w:val="Commentaire"/>
    <w:link w:val="ObjetducommentaireCar"/>
    <w:uiPriority w:val="99"/>
    <w:semiHidden/>
    <w:rsid w:val="002A0E27"/>
    <w:rPr>
      <w:b/>
      <w:bCs/>
    </w:rPr>
  </w:style>
  <w:style w:type="character" w:styleId="Lienhypertexte">
    <w:name w:val="Hyperlink"/>
    <w:uiPriority w:val="99"/>
    <w:rsid w:val="00326222"/>
    <w:rPr>
      <w:color w:val="0000FF"/>
      <w:u w:val="single"/>
    </w:rPr>
  </w:style>
  <w:style w:type="character" w:styleId="Appelnotedebasdep">
    <w:name w:val="footnote reference"/>
    <w:aliases w:val="16 Point,Superscript 6 Point,ftref, Car Car Char Car Char Car Car Char Car Char Char, Car Car Car Car Car Car Car Car Char Car Car Char Car Car Car Char Car Char Char Char,Car Car Char Car Char Car Car Char Car Char Char,BVI fnr"/>
    <w:link w:val="BVIfnrCarCarCarCarCharCharCharChar"/>
    <w:uiPriority w:val="99"/>
    <w:rsid w:val="00326222"/>
    <w:rPr>
      <w:vertAlign w:val="superscript"/>
    </w:rPr>
  </w:style>
  <w:style w:type="paragraph" w:styleId="Notedebasdepage">
    <w:name w:val="footnote text"/>
    <w:aliases w:val="Texte de note de bas de page,footnote text,Note de bas de page Car,Footnote Text1,single space,Fodnotetekst Tegn,footnote text Char,Fodnotetekst Tegn Char,single space Char,footnote text Char Char Char,Fodnotetekst Tegn Char1,fn,Char"/>
    <w:basedOn w:val="Normal"/>
    <w:link w:val="NotedebasdepageCar1"/>
    <w:uiPriority w:val="99"/>
    <w:rsid w:val="00326222"/>
    <w:pPr>
      <w:keepNext/>
      <w:keepLines/>
      <w:suppressAutoHyphens/>
      <w:spacing w:after="120"/>
      <w:ind w:left="432" w:hanging="432"/>
    </w:pPr>
    <w:rPr>
      <w:lang w:val="en-US" w:eastAsia="ar-SA"/>
    </w:rPr>
  </w:style>
  <w:style w:type="paragraph" w:customStyle="1" w:styleId="Listepuces1">
    <w:name w:val="Liste à puces1"/>
    <w:basedOn w:val="Normal"/>
    <w:rsid w:val="00326222"/>
    <w:pPr>
      <w:tabs>
        <w:tab w:val="left" w:pos="360"/>
        <w:tab w:val="num" w:pos="432"/>
      </w:tabs>
      <w:suppressAutoHyphens/>
      <w:ind w:left="360"/>
      <w:jc w:val="both"/>
    </w:pPr>
    <w:rPr>
      <w:lang w:eastAsia="ar-SA"/>
    </w:rPr>
  </w:style>
  <w:style w:type="character" w:customStyle="1" w:styleId="NotedebasdepageCar1">
    <w:name w:val="Note de bas de page Car1"/>
    <w:aliases w:val="Texte de note de bas de page Car,footnote text Car,Note de bas de page Car Car,Footnote Text1 Car,single space Car,Fodnotetekst Tegn Car,footnote text Char Car,Fodnotetekst Tegn Char Car,single space Char Car,fn Car,Char Car"/>
    <w:link w:val="Notedebasdepage"/>
    <w:uiPriority w:val="99"/>
    <w:locked/>
    <w:rsid w:val="00326222"/>
    <w:rPr>
      <w:sz w:val="24"/>
      <w:szCs w:val="24"/>
      <w:lang w:val="en-US" w:eastAsia="ar-SA" w:bidi="ar-SA"/>
    </w:rPr>
  </w:style>
  <w:style w:type="character" w:styleId="Lienhypertextesuivivisit">
    <w:name w:val="FollowedHyperlink"/>
    <w:uiPriority w:val="99"/>
    <w:rsid w:val="00CC50A1"/>
    <w:rPr>
      <w:color w:val="800080"/>
      <w:u w:val="single"/>
    </w:rPr>
  </w:style>
  <w:style w:type="paragraph" w:styleId="En-tte">
    <w:name w:val="header"/>
    <w:basedOn w:val="Normal"/>
    <w:link w:val="En-tteCar"/>
    <w:uiPriority w:val="99"/>
    <w:rsid w:val="009405CD"/>
    <w:pPr>
      <w:tabs>
        <w:tab w:val="center" w:pos="4536"/>
        <w:tab w:val="right" w:pos="9072"/>
      </w:tabs>
    </w:pPr>
    <w:rPr>
      <w:lang w:val="x-none" w:eastAsia="x-none"/>
    </w:rPr>
  </w:style>
  <w:style w:type="character" w:customStyle="1" w:styleId="En-tteCar">
    <w:name w:val="En-tête Car"/>
    <w:link w:val="En-tte"/>
    <w:uiPriority w:val="99"/>
    <w:rsid w:val="009405CD"/>
    <w:rPr>
      <w:sz w:val="24"/>
      <w:szCs w:val="24"/>
    </w:rPr>
  </w:style>
  <w:style w:type="paragraph" w:styleId="Pieddepage">
    <w:name w:val="footer"/>
    <w:basedOn w:val="Normal"/>
    <w:link w:val="PieddepageCar"/>
    <w:uiPriority w:val="99"/>
    <w:rsid w:val="009405CD"/>
    <w:pPr>
      <w:tabs>
        <w:tab w:val="center" w:pos="4536"/>
        <w:tab w:val="right" w:pos="9072"/>
      </w:tabs>
    </w:pPr>
    <w:rPr>
      <w:lang w:val="x-none" w:eastAsia="x-none"/>
    </w:rPr>
  </w:style>
  <w:style w:type="character" w:customStyle="1" w:styleId="PieddepageCar">
    <w:name w:val="Pied de page Car"/>
    <w:link w:val="Pieddepage"/>
    <w:uiPriority w:val="99"/>
    <w:rsid w:val="009405CD"/>
    <w:rPr>
      <w:sz w:val="24"/>
      <w:szCs w:val="24"/>
    </w:rPr>
  </w:style>
  <w:style w:type="paragraph" w:styleId="Listecouleur-Accent1">
    <w:name w:val="Colorful List Accent 1"/>
    <w:basedOn w:val="Normal"/>
    <w:uiPriority w:val="34"/>
    <w:qFormat/>
    <w:rsid w:val="00DC328E"/>
    <w:pPr>
      <w:ind w:left="708"/>
    </w:pPr>
  </w:style>
  <w:style w:type="paragraph" w:styleId="Corpsdetexte">
    <w:name w:val="Body Text"/>
    <w:basedOn w:val="Normal"/>
    <w:link w:val="CorpsdetexteCar"/>
    <w:uiPriority w:val="99"/>
    <w:rsid w:val="004F661D"/>
    <w:pPr>
      <w:spacing w:after="120"/>
    </w:pPr>
    <w:rPr>
      <w:lang w:val="x-none" w:eastAsia="x-none"/>
    </w:rPr>
  </w:style>
  <w:style w:type="character" w:customStyle="1" w:styleId="CorpsdetexteCar">
    <w:name w:val="Corps de texte Car"/>
    <w:link w:val="Corpsdetexte"/>
    <w:uiPriority w:val="99"/>
    <w:rsid w:val="004F661D"/>
    <w:rPr>
      <w:sz w:val="24"/>
      <w:szCs w:val="24"/>
    </w:rPr>
  </w:style>
  <w:style w:type="character" w:styleId="Numrodepage">
    <w:name w:val="page number"/>
    <w:rsid w:val="004F661D"/>
  </w:style>
  <w:style w:type="paragraph" w:customStyle="1" w:styleId="listepuce20">
    <w:name w:val="listepuce2"/>
    <w:basedOn w:val="Normal"/>
    <w:rsid w:val="009528D0"/>
    <w:pPr>
      <w:spacing w:before="100"/>
      <w:ind w:left="2160" w:hanging="360"/>
      <w:jc w:val="both"/>
    </w:pPr>
    <w:rPr>
      <w:rFonts w:eastAsia="Calibri"/>
    </w:rPr>
  </w:style>
  <w:style w:type="paragraph" w:styleId="Rvision">
    <w:name w:val="Revision"/>
    <w:hidden/>
    <w:uiPriority w:val="99"/>
    <w:semiHidden/>
    <w:rsid w:val="008E7B67"/>
    <w:rPr>
      <w:sz w:val="24"/>
      <w:szCs w:val="24"/>
    </w:rPr>
  </w:style>
  <w:style w:type="paragraph" w:customStyle="1" w:styleId="BVIfnrCarCarCarCarCharCharCharChar">
    <w:name w:val="BVI fnr Car Car Car Car Char Char Char Char"/>
    <w:basedOn w:val="Normal"/>
    <w:link w:val="Appelnotedebasdep"/>
    <w:uiPriority w:val="99"/>
    <w:rsid w:val="0075711A"/>
    <w:pPr>
      <w:spacing w:before="120" w:after="160" w:line="240" w:lineRule="exact"/>
    </w:pPr>
    <w:rPr>
      <w:sz w:val="20"/>
      <w:szCs w:val="20"/>
      <w:vertAlign w:val="superscript"/>
    </w:rPr>
  </w:style>
  <w:style w:type="paragraph" w:styleId="Paragraphedeliste">
    <w:name w:val="List Paragraph"/>
    <w:aliases w:val="Bullets,Paragraphe  revu,Paragraphe de liste1,- List tir,liste 1,puce 1,1,Numbered Paragraph,Main numbered paragraph,References,Numbered List Paragraph,123 List Paragraph,List Paragraph (numbered (a)),List Paragraph nowy,Liste 1,EC"/>
    <w:basedOn w:val="Normal"/>
    <w:link w:val="ParagraphedelisteCar"/>
    <w:uiPriority w:val="34"/>
    <w:qFormat/>
    <w:rsid w:val="0075711A"/>
    <w:pPr>
      <w:spacing w:after="200" w:line="276" w:lineRule="auto"/>
      <w:ind w:left="720"/>
      <w:contextualSpacing/>
    </w:pPr>
    <w:rPr>
      <w:rFonts w:ascii="Calibri" w:eastAsia="Calibri" w:hAnsi="Calibri"/>
      <w:sz w:val="22"/>
      <w:szCs w:val="22"/>
      <w:lang w:eastAsia="en-US"/>
    </w:rPr>
  </w:style>
  <w:style w:type="character" w:customStyle="1" w:styleId="ParagraphedelisteCar">
    <w:name w:val="Paragraphe de liste Car"/>
    <w:aliases w:val="Bullets Car,Paragraphe  revu Car,Paragraphe de liste1 Car,- List tir Car,liste 1 Car,puce 1 Car,1 Car,Numbered Paragraph Car,Main numbered paragraph Car,References Car,Numbered List Paragraph Car,123 List Paragraph Car,EC Car"/>
    <w:link w:val="Paragraphedeliste"/>
    <w:uiPriority w:val="34"/>
    <w:qFormat/>
    <w:locked/>
    <w:rsid w:val="0075711A"/>
    <w:rPr>
      <w:rFonts w:ascii="Calibri" w:eastAsia="Calibri" w:hAnsi="Calibri"/>
      <w:sz w:val="22"/>
      <w:szCs w:val="22"/>
      <w:lang w:eastAsia="en-US"/>
    </w:rPr>
  </w:style>
  <w:style w:type="character" w:styleId="Accentuation">
    <w:name w:val="Emphasis"/>
    <w:qFormat/>
    <w:rsid w:val="003B4918"/>
    <w:rPr>
      <w:i/>
      <w:iCs/>
    </w:rPr>
  </w:style>
  <w:style w:type="paragraph" w:styleId="Listepuces">
    <w:name w:val="List Bullet"/>
    <w:basedOn w:val="Normal"/>
    <w:unhideWhenUsed/>
    <w:rsid w:val="00BD14B2"/>
    <w:pPr>
      <w:numPr>
        <w:numId w:val="35"/>
      </w:numPr>
      <w:jc w:val="both"/>
    </w:pPr>
    <w:rPr>
      <w:rFonts w:eastAsia="Calibri"/>
      <w:sz w:val="20"/>
      <w:szCs w:val="20"/>
    </w:rPr>
  </w:style>
  <w:style w:type="character" w:customStyle="1" w:styleId="TitreCar">
    <w:name w:val="Titre Car"/>
    <w:link w:val="Titre"/>
    <w:rsid w:val="00BD14B2"/>
    <w:rPr>
      <w:rFonts w:cs="Arial"/>
      <w:b/>
      <w:bCs/>
      <w:caps/>
      <w:kern w:val="28"/>
      <w:sz w:val="28"/>
      <w:szCs w:val="32"/>
    </w:rPr>
  </w:style>
  <w:style w:type="paragraph" w:customStyle="1" w:styleId="Style1">
    <w:name w:val="Style1"/>
    <w:basedOn w:val="Normal"/>
    <w:link w:val="Style1Car"/>
    <w:rsid w:val="00BD14B2"/>
    <w:rPr>
      <w:caps/>
      <w:sz w:val="28"/>
    </w:rPr>
  </w:style>
  <w:style w:type="paragraph" w:styleId="NormalWeb">
    <w:name w:val="Normal (Web)"/>
    <w:basedOn w:val="Normal"/>
    <w:uiPriority w:val="99"/>
    <w:rsid w:val="00BD14B2"/>
    <w:pPr>
      <w:spacing w:before="100" w:beforeAutospacing="1" w:after="100" w:afterAutospacing="1"/>
    </w:pPr>
  </w:style>
  <w:style w:type="character" w:customStyle="1" w:styleId="Style1Car">
    <w:name w:val="Style1 Car"/>
    <w:link w:val="Style1"/>
    <w:rsid w:val="00BD14B2"/>
    <w:rPr>
      <w:caps/>
      <w:sz w:val="28"/>
      <w:szCs w:val="24"/>
    </w:rPr>
  </w:style>
  <w:style w:type="paragraph" w:customStyle="1" w:styleId="Default">
    <w:name w:val="Default"/>
    <w:rsid w:val="00B97337"/>
    <w:pPr>
      <w:autoSpaceDE w:val="0"/>
      <w:autoSpaceDN w:val="0"/>
      <w:adjustRightInd w:val="0"/>
    </w:pPr>
    <w:rPr>
      <w:rFonts w:ascii="Calibri" w:hAnsi="Calibri" w:cs="Calibri"/>
      <w:color w:val="000000"/>
      <w:sz w:val="24"/>
      <w:szCs w:val="24"/>
    </w:rPr>
  </w:style>
  <w:style w:type="paragraph" w:customStyle="1" w:styleId="Normalgras">
    <w:name w:val="Normal gras"/>
    <w:basedOn w:val="Normal"/>
    <w:rsid w:val="00A75C5C"/>
    <w:pPr>
      <w:jc w:val="both"/>
    </w:pPr>
    <w:rPr>
      <w:rFonts w:ascii="Times New Roman Gras" w:hAnsi="Times New Roman Gras"/>
      <w:b/>
      <w:szCs w:val="20"/>
    </w:rPr>
  </w:style>
  <w:style w:type="character" w:customStyle="1" w:styleId="Titre3Car">
    <w:name w:val="Titre 3 Car"/>
    <w:link w:val="Titre3"/>
    <w:rsid w:val="00DE001F"/>
    <w:rPr>
      <w:rFonts w:ascii="Cambria" w:hAnsi="Cambria"/>
      <w:b/>
      <w:bCs/>
      <w:sz w:val="26"/>
      <w:szCs w:val="26"/>
    </w:rPr>
  </w:style>
  <w:style w:type="character" w:customStyle="1" w:styleId="Titre4Car">
    <w:name w:val="Titre 4 Car"/>
    <w:link w:val="Titre4"/>
    <w:rsid w:val="00DE001F"/>
    <w:rPr>
      <w:rFonts w:ascii="Arial" w:hAnsi="Arial" w:cs="Arial"/>
      <w:b/>
      <w:bCs/>
      <w:sz w:val="22"/>
    </w:rPr>
  </w:style>
  <w:style w:type="character" w:customStyle="1" w:styleId="Titre5Car">
    <w:name w:val="Titre 5 Car"/>
    <w:link w:val="Titre5"/>
    <w:semiHidden/>
    <w:rsid w:val="00DE001F"/>
    <w:rPr>
      <w:sz w:val="22"/>
      <w:szCs w:val="22"/>
    </w:rPr>
  </w:style>
  <w:style w:type="character" w:customStyle="1" w:styleId="Titre6Car">
    <w:name w:val="Titre 6 Car"/>
    <w:link w:val="Titre6"/>
    <w:semiHidden/>
    <w:rsid w:val="00DE001F"/>
    <w:rPr>
      <w:i/>
      <w:iCs/>
      <w:sz w:val="22"/>
      <w:szCs w:val="22"/>
    </w:rPr>
  </w:style>
  <w:style w:type="character" w:customStyle="1" w:styleId="Titre7Car">
    <w:name w:val="Titre 7 Car"/>
    <w:link w:val="Titre7"/>
    <w:semiHidden/>
    <w:rsid w:val="00DE001F"/>
    <w:rPr>
      <w:rFonts w:ascii="Arial" w:hAnsi="Arial" w:cs="Arial"/>
    </w:rPr>
  </w:style>
  <w:style w:type="character" w:customStyle="1" w:styleId="Titre8Car">
    <w:name w:val="Titre 8 Car"/>
    <w:link w:val="Titre8"/>
    <w:semiHidden/>
    <w:rsid w:val="00DE001F"/>
    <w:rPr>
      <w:rFonts w:ascii="Arial" w:hAnsi="Arial" w:cs="Arial"/>
      <w:b/>
      <w:bCs/>
      <w:sz w:val="22"/>
      <w:szCs w:val="22"/>
      <w:u w:val="single"/>
    </w:rPr>
  </w:style>
  <w:style w:type="character" w:customStyle="1" w:styleId="Titre9Car">
    <w:name w:val="Titre 9 Car"/>
    <w:link w:val="Titre9"/>
    <w:semiHidden/>
    <w:rsid w:val="00DE001F"/>
    <w:rPr>
      <w:rFonts w:ascii="Arial" w:hAnsi="Arial" w:cs="Arial"/>
      <w:b/>
      <w:bCs/>
      <w:i/>
      <w:iCs/>
      <w:sz w:val="18"/>
      <w:szCs w:val="18"/>
    </w:rPr>
  </w:style>
  <w:style w:type="character" w:customStyle="1" w:styleId="Titre1Car">
    <w:name w:val="Titre 1 Car"/>
    <w:link w:val="Titre1"/>
    <w:rsid w:val="00DE001F"/>
    <w:rPr>
      <w:rFonts w:ascii="Times New Roman Bold" w:hAnsi="Times New Roman Bold"/>
      <w:b/>
      <w:sz w:val="32"/>
      <w:szCs w:val="24"/>
      <w:lang w:val="en-US" w:eastAsia="ar-SA"/>
    </w:rPr>
  </w:style>
  <w:style w:type="character" w:customStyle="1" w:styleId="Titre2Car">
    <w:name w:val="Titre 2 Car"/>
    <w:link w:val="Titre2"/>
    <w:rsid w:val="00DE001F"/>
    <w:rPr>
      <w:rFonts w:ascii="Times New Roman Bold" w:hAnsi="Times New Roman Bold"/>
      <w:b/>
      <w:smallCaps/>
      <w:sz w:val="24"/>
      <w:szCs w:val="24"/>
      <w:lang w:val="en-US" w:eastAsia="ar-SA"/>
    </w:rPr>
  </w:style>
  <w:style w:type="character" w:customStyle="1" w:styleId="TextedebullesCar">
    <w:name w:val="Texte de bulles Car"/>
    <w:link w:val="Textedebulles"/>
    <w:uiPriority w:val="99"/>
    <w:semiHidden/>
    <w:rsid w:val="00DE001F"/>
    <w:rPr>
      <w:rFonts w:ascii="Tahoma" w:hAnsi="Tahoma" w:cs="Tahoma"/>
      <w:sz w:val="16"/>
      <w:szCs w:val="16"/>
    </w:rPr>
  </w:style>
  <w:style w:type="character" w:customStyle="1" w:styleId="CommentaireCar">
    <w:name w:val="Commentaire Car"/>
    <w:link w:val="Commentaire"/>
    <w:uiPriority w:val="99"/>
    <w:rsid w:val="00DE001F"/>
  </w:style>
  <w:style w:type="character" w:customStyle="1" w:styleId="ObjetducommentaireCar">
    <w:name w:val="Objet du commentaire Car"/>
    <w:link w:val="Objetducommentaire"/>
    <w:uiPriority w:val="99"/>
    <w:semiHidden/>
    <w:rsid w:val="00DE001F"/>
    <w:rPr>
      <w:b/>
      <w:bCs/>
    </w:rPr>
  </w:style>
  <w:style w:type="character" w:customStyle="1" w:styleId="FOOTNOTESCar">
    <w:name w:val="FOOTNOTES Car"/>
    <w:aliases w:val="pied de page Car,Footnote Car,12pt Car,Note de bas de page Car1 Car,Note de bas de page Car Car Car,Note de bas de page Car1 Car Car Car,Note de bas de page Car Car Car Car Car,ft Car,ADB Car"/>
    <w:uiPriority w:val="99"/>
    <w:rsid w:val="00DE001F"/>
    <w:rPr>
      <w:rFonts w:ascii="Times New Roman" w:eastAsia="Times New Roman" w:hAnsi="Times New Roman" w:cs="Times New Roman"/>
      <w:sz w:val="20"/>
      <w:szCs w:val="20"/>
      <w:lang w:eastAsia="fr-FR"/>
    </w:rPr>
  </w:style>
  <w:style w:type="paragraph" w:customStyle="1" w:styleId="Listecouleur-Accent11">
    <w:name w:val="Liste couleur - Accent 11"/>
    <w:basedOn w:val="Normal"/>
    <w:link w:val="Listecouleur-Accent1Car"/>
    <w:uiPriority w:val="34"/>
    <w:qFormat/>
    <w:rsid w:val="00DE001F"/>
    <w:pPr>
      <w:ind w:left="708"/>
    </w:pPr>
  </w:style>
  <w:style w:type="character" w:styleId="lev">
    <w:name w:val="Strong"/>
    <w:uiPriority w:val="22"/>
    <w:qFormat/>
    <w:rsid w:val="00DE001F"/>
    <w:rPr>
      <w:b/>
      <w:bCs w:val="0"/>
    </w:rPr>
  </w:style>
  <w:style w:type="paragraph" w:customStyle="1" w:styleId="Blockquote">
    <w:name w:val="Blockquote"/>
    <w:basedOn w:val="Normal"/>
    <w:rsid w:val="00DE001F"/>
    <w:pPr>
      <w:widowControl w:val="0"/>
      <w:snapToGrid w:val="0"/>
      <w:spacing w:before="100" w:after="100"/>
      <w:ind w:left="360" w:right="360"/>
    </w:pPr>
    <w:rPr>
      <w:szCs w:val="20"/>
      <w:lang w:val="en-US" w:eastAsia="en-US"/>
    </w:rPr>
  </w:style>
  <w:style w:type="paragraph" w:styleId="Corpsdetexte3">
    <w:name w:val="Body Text 3"/>
    <w:basedOn w:val="Normal"/>
    <w:link w:val="Corpsdetexte3Car"/>
    <w:rsid w:val="00DE001F"/>
    <w:pPr>
      <w:spacing w:after="120"/>
    </w:pPr>
    <w:rPr>
      <w:sz w:val="16"/>
      <w:szCs w:val="16"/>
    </w:rPr>
  </w:style>
  <w:style w:type="character" w:customStyle="1" w:styleId="Corpsdetexte3Car">
    <w:name w:val="Corps de texte 3 Car"/>
    <w:link w:val="Corpsdetexte3"/>
    <w:rsid w:val="00DE001F"/>
    <w:rPr>
      <w:sz w:val="16"/>
      <w:szCs w:val="16"/>
    </w:rPr>
  </w:style>
  <w:style w:type="paragraph" w:styleId="Lgende">
    <w:name w:val="caption"/>
    <w:basedOn w:val="Normal"/>
    <w:next w:val="Normal"/>
    <w:unhideWhenUsed/>
    <w:qFormat/>
    <w:rsid w:val="00DE001F"/>
    <w:pPr>
      <w:spacing w:before="120"/>
      <w:jc w:val="both"/>
    </w:pPr>
    <w:rPr>
      <w:b/>
      <w:szCs w:val="20"/>
    </w:rPr>
  </w:style>
  <w:style w:type="character" w:customStyle="1" w:styleId="PSCar6">
    <w:name w:val="PS Car6"/>
    <w:link w:val="PS"/>
    <w:locked/>
    <w:rsid w:val="00DE001F"/>
    <w:rPr>
      <w:rFonts w:ascii="Bookman Old Style" w:hAnsi="Bookman Old Style"/>
      <w:w w:val="105"/>
      <w:sz w:val="24"/>
      <w:szCs w:val="24"/>
    </w:rPr>
  </w:style>
  <w:style w:type="paragraph" w:customStyle="1" w:styleId="PS">
    <w:name w:val="PS"/>
    <w:basedOn w:val="Normal"/>
    <w:link w:val="PSCar6"/>
    <w:autoRedefine/>
    <w:qFormat/>
    <w:rsid w:val="00DE001F"/>
    <w:pPr>
      <w:spacing w:line="276" w:lineRule="auto"/>
      <w:jc w:val="both"/>
    </w:pPr>
    <w:rPr>
      <w:rFonts w:ascii="Bookman Old Style" w:hAnsi="Bookman Old Style"/>
      <w:w w:val="105"/>
    </w:rPr>
  </w:style>
  <w:style w:type="paragraph" w:styleId="TM1">
    <w:name w:val="toc 1"/>
    <w:basedOn w:val="Normal"/>
    <w:next w:val="Normal"/>
    <w:autoRedefine/>
    <w:uiPriority w:val="39"/>
    <w:unhideWhenUsed/>
    <w:rsid w:val="00DE001F"/>
    <w:pPr>
      <w:keepNext/>
      <w:tabs>
        <w:tab w:val="left" w:pos="426"/>
        <w:tab w:val="right" w:leader="dot" w:pos="8931"/>
      </w:tabs>
      <w:spacing w:before="240" w:after="240"/>
      <w:ind w:right="-142"/>
    </w:pPr>
    <w:rPr>
      <w:rFonts w:ascii="Times New Roman Gras" w:hAnsi="Times New Roman Gras"/>
      <w:b/>
      <w:bCs/>
      <w:noProof/>
      <w:szCs w:val="22"/>
    </w:rPr>
  </w:style>
  <w:style w:type="paragraph" w:styleId="TM2">
    <w:name w:val="toc 2"/>
    <w:basedOn w:val="Normal"/>
    <w:next w:val="Normal"/>
    <w:autoRedefine/>
    <w:uiPriority w:val="39"/>
    <w:unhideWhenUsed/>
    <w:rsid w:val="00DE001F"/>
    <w:pPr>
      <w:tabs>
        <w:tab w:val="right" w:leader="dot" w:pos="8931"/>
      </w:tabs>
      <w:spacing w:before="60" w:after="60"/>
      <w:ind w:left="993" w:right="-142" w:hanging="567"/>
    </w:pPr>
    <w:rPr>
      <w:bCs/>
      <w:noProof/>
      <w:sz w:val="22"/>
      <w:szCs w:val="20"/>
    </w:rPr>
  </w:style>
  <w:style w:type="paragraph" w:styleId="TM3">
    <w:name w:val="toc 3"/>
    <w:basedOn w:val="Normal"/>
    <w:next w:val="Normal"/>
    <w:autoRedefine/>
    <w:uiPriority w:val="39"/>
    <w:unhideWhenUsed/>
    <w:rsid w:val="00DE001F"/>
    <w:pPr>
      <w:ind w:left="220"/>
    </w:pPr>
    <w:rPr>
      <w:rFonts w:ascii="Calibri" w:hAnsi="Calibri" w:cs="Calibri"/>
      <w:sz w:val="20"/>
      <w:szCs w:val="20"/>
    </w:rPr>
  </w:style>
  <w:style w:type="paragraph" w:styleId="TM4">
    <w:name w:val="toc 4"/>
    <w:basedOn w:val="Normal"/>
    <w:next w:val="Normal"/>
    <w:autoRedefine/>
    <w:uiPriority w:val="39"/>
    <w:unhideWhenUsed/>
    <w:rsid w:val="00DE001F"/>
    <w:pPr>
      <w:ind w:left="440"/>
    </w:pPr>
    <w:rPr>
      <w:rFonts w:ascii="Calibri" w:hAnsi="Calibri" w:cs="Calibri"/>
      <w:sz w:val="20"/>
      <w:szCs w:val="20"/>
    </w:rPr>
  </w:style>
  <w:style w:type="paragraph" w:styleId="TM5">
    <w:name w:val="toc 5"/>
    <w:basedOn w:val="Normal"/>
    <w:next w:val="Normal"/>
    <w:autoRedefine/>
    <w:uiPriority w:val="39"/>
    <w:unhideWhenUsed/>
    <w:rsid w:val="00DE001F"/>
    <w:pPr>
      <w:ind w:left="660"/>
    </w:pPr>
    <w:rPr>
      <w:rFonts w:ascii="Calibri" w:hAnsi="Calibri" w:cs="Calibri"/>
      <w:sz w:val="20"/>
      <w:szCs w:val="20"/>
    </w:rPr>
  </w:style>
  <w:style w:type="paragraph" w:styleId="TM6">
    <w:name w:val="toc 6"/>
    <w:basedOn w:val="Normal"/>
    <w:next w:val="Normal"/>
    <w:autoRedefine/>
    <w:uiPriority w:val="39"/>
    <w:unhideWhenUsed/>
    <w:rsid w:val="00DE001F"/>
    <w:pPr>
      <w:ind w:left="880"/>
    </w:pPr>
    <w:rPr>
      <w:rFonts w:ascii="Calibri" w:hAnsi="Calibri" w:cs="Calibri"/>
      <w:sz w:val="20"/>
      <w:szCs w:val="20"/>
    </w:rPr>
  </w:style>
  <w:style w:type="paragraph" w:styleId="TM7">
    <w:name w:val="toc 7"/>
    <w:basedOn w:val="Normal"/>
    <w:next w:val="Normal"/>
    <w:autoRedefine/>
    <w:uiPriority w:val="39"/>
    <w:unhideWhenUsed/>
    <w:rsid w:val="00DE001F"/>
    <w:pPr>
      <w:ind w:left="1100"/>
    </w:pPr>
    <w:rPr>
      <w:rFonts w:ascii="Calibri" w:hAnsi="Calibri" w:cs="Calibri"/>
      <w:sz w:val="20"/>
      <w:szCs w:val="20"/>
    </w:rPr>
  </w:style>
  <w:style w:type="paragraph" w:styleId="TM8">
    <w:name w:val="toc 8"/>
    <w:basedOn w:val="Normal"/>
    <w:next w:val="Normal"/>
    <w:autoRedefine/>
    <w:uiPriority w:val="39"/>
    <w:unhideWhenUsed/>
    <w:rsid w:val="00DE001F"/>
    <w:pPr>
      <w:ind w:left="1320"/>
    </w:pPr>
    <w:rPr>
      <w:rFonts w:ascii="Calibri" w:hAnsi="Calibri" w:cs="Calibri"/>
      <w:sz w:val="20"/>
      <w:szCs w:val="20"/>
    </w:rPr>
  </w:style>
  <w:style w:type="paragraph" w:styleId="TM9">
    <w:name w:val="toc 9"/>
    <w:basedOn w:val="Normal"/>
    <w:next w:val="Normal"/>
    <w:autoRedefine/>
    <w:uiPriority w:val="39"/>
    <w:unhideWhenUsed/>
    <w:rsid w:val="00DE001F"/>
    <w:pPr>
      <w:ind w:left="1540"/>
    </w:pPr>
    <w:rPr>
      <w:rFonts w:ascii="Calibri" w:hAnsi="Calibri" w:cs="Calibri"/>
      <w:sz w:val="20"/>
      <w:szCs w:val="20"/>
    </w:rPr>
  </w:style>
  <w:style w:type="paragraph" w:styleId="Notedefin">
    <w:name w:val="endnote text"/>
    <w:basedOn w:val="Normal"/>
    <w:link w:val="NotedefinCar"/>
    <w:unhideWhenUsed/>
    <w:rsid w:val="00DE001F"/>
    <w:pPr>
      <w:ind w:left="851" w:hanging="851"/>
      <w:jc w:val="both"/>
    </w:pPr>
    <w:rPr>
      <w:color w:val="000000"/>
      <w:sz w:val="22"/>
      <w:szCs w:val="20"/>
    </w:rPr>
  </w:style>
  <w:style w:type="character" w:customStyle="1" w:styleId="NotedefinCar">
    <w:name w:val="Note de fin Car"/>
    <w:link w:val="Notedefin"/>
    <w:rsid w:val="00DE001F"/>
    <w:rPr>
      <w:color w:val="000000"/>
      <w:sz w:val="22"/>
    </w:rPr>
  </w:style>
  <w:style w:type="paragraph" w:styleId="Retraitcorpsdetexte">
    <w:name w:val="Body Text Indent"/>
    <w:basedOn w:val="Normal"/>
    <w:link w:val="RetraitcorpsdetexteCar"/>
    <w:uiPriority w:val="99"/>
    <w:unhideWhenUsed/>
    <w:rsid w:val="00DE001F"/>
    <w:pPr>
      <w:ind w:firstLine="720"/>
      <w:jc w:val="both"/>
    </w:pPr>
    <w:rPr>
      <w:rFonts w:ascii="Arial Narrow" w:hAnsi="Arial Narrow"/>
      <w:color w:val="000000"/>
      <w:sz w:val="22"/>
      <w:szCs w:val="20"/>
    </w:rPr>
  </w:style>
  <w:style w:type="character" w:customStyle="1" w:styleId="RetraitcorpsdetexteCar">
    <w:name w:val="Retrait corps de texte Car"/>
    <w:link w:val="Retraitcorpsdetexte"/>
    <w:uiPriority w:val="99"/>
    <w:rsid w:val="00DE001F"/>
    <w:rPr>
      <w:rFonts w:ascii="Arial Narrow" w:hAnsi="Arial Narrow"/>
      <w:color w:val="000000"/>
      <w:sz w:val="22"/>
    </w:rPr>
  </w:style>
  <w:style w:type="paragraph" w:styleId="Sous-titre">
    <w:name w:val="Subtitle"/>
    <w:basedOn w:val="Normal"/>
    <w:link w:val="Sous-titreCar"/>
    <w:qFormat/>
    <w:rsid w:val="00DE001F"/>
    <w:pPr>
      <w:jc w:val="center"/>
    </w:pPr>
    <w:rPr>
      <w:b/>
      <w:bCs/>
      <w:sz w:val="28"/>
      <w:szCs w:val="28"/>
    </w:rPr>
  </w:style>
  <w:style w:type="character" w:customStyle="1" w:styleId="Sous-titreCar">
    <w:name w:val="Sous-titre Car"/>
    <w:link w:val="Sous-titre"/>
    <w:rsid w:val="00DE001F"/>
    <w:rPr>
      <w:b/>
      <w:bCs/>
      <w:sz w:val="28"/>
      <w:szCs w:val="28"/>
    </w:rPr>
  </w:style>
  <w:style w:type="paragraph" w:styleId="Date">
    <w:name w:val="Date"/>
    <w:basedOn w:val="Normal"/>
    <w:next w:val="Normal"/>
    <w:link w:val="DateCar"/>
    <w:unhideWhenUsed/>
    <w:rsid w:val="00DE001F"/>
    <w:rPr>
      <w:sz w:val="22"/>
      <w:szCs w:val="20"/>
    </w:rPr>
  </w:style>
  <w:style w:type="character" w:customStyle="1" w:styleId="DateCar">
    <w:name w:val="Date Car"/>
    <w:link w:val="Date"/>
    <w:rsid w:val="00DE001F"/>
    <w:rPr>
      <w:sz w:val="22"/>
    </w:rPr>
  </w:style>
  <w:style w:type="paragraph" w:styleId="Corpsdetexte2">
    <w:name w:val="Body Text 2"/>
    <w:basedOn w:val="Normal"/>
    <w:link w:val="Corpsdetexte2Car"/>
    <w:unhideWhenUsed/>
    <w:rsid w:val="00DE001F"/>
    <w:pPr>
      <w:spacing w:before="120" w:after="120" w:line="288" w:lineRule="auto"/>
      <w:jc w:val="both"/>
      <w:outlineLvl w:val="0"/>
    </w:pPr>
    <w:rPr>
      <w:color w:val="000000"/>
      <w:sz w:val="22"/>
      <w:szCs w:val="22"/>
    </w:rPr>
  </w:style>
  <w:style w:type="character" w:customStyle="1" w:styleId="Corpsdetexte2Car">
    <w:name w:val="Corps de texte 2 Car"/>
    <w:link w:val="Corpsdetexte2"/>
    <w:rsid w:val="00DE001F"/>
    <w:rPr>
      <w:color w:val="000000"/>
      <w:sz w:val="22"/>
      <w:szCs w:val="22"/>
    </w:rPr>
  </w:style>
  <w:style w:type="paragraph" w:styleId="Retraitcorpsdetexte2">
    <w:name w:val="Body Text Indent 2"/>
    <w:basedOn w:val="Normal"/>
    <w:link w:val="Retraitcorpsdetexte2Car"/>
    <w:unhideWhenUsed/>
    <w:rsid w:val="00DE001F"/>
    <w:pPr>
      <w:ind w:firstLine="708"/>
      <w:jc w:val="both"/>
    </w:pPr>
    <w:rPr>
      <w:rFonts w:ascii="Arial Narrow" w:hAnsi="Arial Narrow"/>
      <w:color w:val="000000"/>
      <w:sz w:val="22"/>
      <w:szCs w:val="20"/>
    </w:rPr>
  </w:style>
  <w:style w:type="character" w:customStyle="1" w:styleId="Retraitcorpsdetexte2Car">
    <w:name w:val="Retrait corps de texte 2 Car"/>
    <w:link w:val="Retraitcorpsdetexte2"/>
    <w:rsid w:val="00DE001F"/>
    <w:rPr>
      <w:rFonts w:ascii="Arial Narrow" w:hAnsi="Arial Narrow"/>
      <w:color w:val="000000"/>
      <w:sz w:val="22"/>
    </w:rPr>
  </w:style>
  <w:style w:type="paragraph" w:styleId="Retraitcorpsdetexte3">
    <w:name w:val="Body Text Indent 3"/>
    <w:basedOn w:val="Normal"/>
    <w:link w:val="Retraitcorpsdetexte3Car"/>
    <w:unhideWhenUsed/>
    <w:rsid w:val="00DE001F"/>
    <w:pPr>
      <w:spacing w:before="120" w:after="120" w:line="288" w:lineRule="auto"/>
      <w:ind w:left="902"/>
      <w:jc w:val="both"/>
    </w:pPr>
    <w:rPr>
      <w:color w:val="000000"/>
      <w:sz w:val="22"/>
      <w:szCs w:val="22"/>
    </w:rPr>
  </w:style>
  <w:style w:type="character" w:customStyle="1" w:styleId="Retraitcorpsdetexte3Car">
    <w:name w:val="Retrait corps de texte 3 Car"/>
    <w:link w:val="Retraitcorpsdetexte3"/>
    <w:rsid w:val="00DE001F"/>
    <w:rPr>
      <w:color w:val="000000"/>
      <w:sz w:val="22"/>
      <w:szCs w:val="22"/>
    </w:rPr>
  </w:style>
  <w:style w:type="paragraph" w:styleId="Explorateurdedocuments">
    <w:name w:val="Document Map"/>
    <w:basedOn w:val="Normal"/>
    <w:link w:val="ExplorateurdedocumentsCar"/>
    <w:unhideWhenUsed/>
    <w:rsid w:val="00DE001F"/>
    <w:pPr>
      <w:shd w:val="clear" w:color="auto" w:fill="000080"/>
    </w:pPr>
    <w:rPr>
      <w:rFonts w:ascii="Tahoma" w:hAnsi="Tahoma" w:cs="Tahoma"/>
      <w:sz w:val="20"/>
      <w:szCs w:val="20"/>
    </w:rPr>
  </w:style>
  <w:style w:type="character" w:customStyle="1" w:styleId="ExplorateurdedocumentsCar">
    <w:name w:val="Explorateur de documents Car"/>
    <w:link w:val="Explorateurdedocuments"/>
    <w:rsid w:val="00DE001F"/>
    <w:rPr>
      <w:rFonts w:ascii="Tahoma" w:hAnsi="Tahoma" w:cs="Tahoma"/>
      <w:shd w:val="clear" w:color="auto" w:fill="000080"/>
    </w:rPr>
  </w:style>
  <w:style w:type="paragraph" w:customStyle="1" w:styleId="Texte">
    <w:name w:val="Texte"/>
    <w:rsid w:val="00DE001F"/>
    <w:pPr>
      <w:widowControl w:val="0"/>
      <w:autoSpaceDE w:val="0"/>
      <w:autoSpaceDN w:val="0"/>
      <w:jc w:val="both"/>
    </w:pPr>
    <w:rPr>
      <w:color w:val="000000"/>
      <w:sz w:val="24"/>
      <w:szCs w:val="24"/>
    </w:rPr>
  </w:style>
  <w:style w:type="paragraph" w:customStyle="1" w:styleId="Plan2">
    <w:name w:val="Plan 2"/>
    <w:basedOn w:val="Normal"/>
    <w:rsid w:val="00DE001F"/>
    <w:pPr>
      <w:overflowPunct w:val="0"/>
      <w:autoSpaceDE w:val="0"/>
      <w:autoSpaceDN w:val="0"/>
      <w:adjustRightInd w:val="0"/>
      <w:jc w:val="both"/>
    </w:pPr>
    <w:rPr>
      <w:b/>
      <w:bCs/>
      <w:caps/>
      <w:sz w:val="22"/>
      <w:szCs w:val="20"/>
    </w:rPr>
  </w:style>
  <w:style w:type="paragraph" w:customStyle="1" w:styleId="Plan1">
    <w:name w:val="Plan 1"/>
    <w:basedOn w:val="Normal"/>
    <w:rsid w:val="00DE001F"/>
    <w:pPr>
      <w:overflowPunct w:val="0"/>
      <w:autoSpaceDE w:val="0"/>
      <w:autoSpaceDN w:val="0"/>
      <w:adjustRightInd w:val="0"/>
      <w:spacing w:after="283"/>
      <w:jc w:val="both"/>
    </w:pPr>
    <w:rPr>
      <w:sz w:val="22"/>
      <w:szCs w:val="20"/>
    </w:rPr>
  </w:style>
  <w:style w:type="paragraph" w:customStyle="1" w:styleId="DefaultText">
    <w:name w:val="Default Text"/>
    <w:basedOn w:val="Normal"/>
    <w:rsid w:val="00DE001F"/>
    <w:pPr>
      <w:overflowPunct w:val="0"/>
      <w:autoSpaceDE w:val="0"/>
      <w:autoSpaceDN w:val="0"/>
      <w:adjustRightInd w:val="0"/>
      <w:jc w:val="both"/>
    </w:pPr>
    <w:rPr>
      <w:sz w:val="22"/>
      <w:szCs w:val="20"/>
    </w:rPr>
  </w:style>
  <w:style w:type="paragraph" w:customStyle="1" w:styleId="Body1">
    <w:name w:val="Body1"/>
    <w:basedOn w:val="Normal"/>
    <w:rsid w:val="00DE001F"/>
    <w:pPr>
      <w:spacing w:after="240"/>
      <w:ind w:left="567"/>
      <w:jc w:val="both"/>
    </w:pPr>
    <w:rPr>
      <w:rFonts w:ascii="Arial" w:hAnsi="Arial" w:cs="Arial"/>
      <w:sz w:val="20"/>
      <w:szCs w:val="20"/>
    </w:rPr>
  </w:style>
  <w:style w:type="character" w:customStyle="1" w:styleId="Body2Car">
    <w:name w:val="Body2 Car"/>
    <w:link w:val="Body2"/>
    <w:locked/>
    <w:rsid w:val="00DE001F"/>
    <w:rPr>
      <w:rFonts w:ascii="Arial" w:hAnsi="Arial" w:cs="Arial"/>
    </w:rPr>
  </w:style>
  <w:style w:type="paragraph" w:customStyle="1" w:styleId="Body2">
    <w:name w:val="Body2"/>
    <w:basedOn w:val="Normal"/>
    <w:link w:val="Body2Car"/>
    <w:rsid w:val="00DE001F"/>
    <w:pPr>
      <w:spacing w:after="240"/>
      <w:ind w:left="567"/>
      <w:jc w:val="both"/>
    </w:pPr>
    <w:rPr>
      <w:rFonts w:ascii="Arial" w:hAnsi="Arial" w:cs="Arial"/>
      <w:sz w:val="20"/>
      <w:szCs w:val="20"/>
    </w:rPr>
  </w:style>
  <w:style w:type="paragraph" w:customStyle="1" w:styleId="Body3">
    <w:name w:val="Body3"/>
    <w:basedOn w:val="Normal"/>
    <w:rsid w:val="00DE001F"/>
    <w:pPr>
      <w:spacing w:after="240"/>
      <w:ind w:left="567"/>
      <w:jc w:val="both"/>
    </w:pPr>
    <w:rPr>
      <w:rFonts w:ascii="Arial" w:hAnsi="Arial" w:cs="Arial"/>
      <w:sz w:val="20"/>
      <w:szCs w:val="20"/>
    </w:rPr>
  </w:style>
  <w:style w:type="paragraph" w:customStyle="1" w:styleId="PARTHEADING">
    <w:name w:val="PART HEADING"/>
    <w:basedOn w:val="Normal"/>
    <w:next w:val="Normal"/>
    <w:rsid w:val="00DE001F"/>
    <w:pPr>
      <w:keepNext/>
      <w:keepLines/>
      <w:numPr>
        <w:numId w:val="58"/>
      </w:numPr>
      <w:spacing w:after="200" w:line="288" w:lineRule="auto"/>
      <w:jc w:val="center"/>
    </w:pPr>
    <w:rPr>
      <w:rFonts w:ascii="CG Times" w:hAnsi="CG Times"/>
      <w:b/>
      <w:bCs/>
      <w:color w:val="000000"/>
      <w:sz w:val="22"/>
      <w:szCs w:val="22"/>
    </w:rPr>
  </w:style>
  <w:style w:type="paragraph" w:customStyle="1" w:styleId="StylePuce">
    <w:name w:val="StylePuce"/>
    <w:basedOn w:val="Normal"/>
    <w:next w:val="Normal"/>
    <w:rsid w:val="00DE001F"/>
    <w:pPr>
      <w:numPr>
        <w:numId w:val="59"/>
      </w:numPr>
      <w:tabs>
        <w:tab w:val="clear" w:pos="567"/>
        <w:tab w:val="left" w:pos="1418"/>
      </w:tabs>
      <w:ind w:left="1418"/>
      <w:jc w:val="both"/>
    </w:pPr>
    <w:rPr>
      <w:noProof/>
      <w:sz w:val="22"/>
      <w:szCs w:val="20"/>
    </w:rPr>
  </w:style>
  <w:style w:type="paragraph" w:customStyle="1" w:styleId="Text">
    <w:name w:val="Text"/>
    <w:basedOn w:val="Normal"/>
    <w:rsid w:val="00DE001F"/>
    <w:pPr>
      <w:spacing w:after="240"/>
      <w:ind w:firstLine="1440"/>
    </w:pPr>
    <w:rPr>
      <w:sz w:val="22"/>
      <w:szCs w:val="20"/>
    </w:rPr>
  </w:style>
  <w:style w:type="paragraph" w:customStyle="1" w:styleId="ListLegal3">
    <w:name w:val="List Legal 3"/>
    <w:basedOn w:val="Normal"/>
    <w:rsid w:val="00DE001F"/>
    <w:pPr>
      <w:numPr>
        <w:numId w:val="60"/>
      </w:numPr>
    </w:pPr>
    <w:rPr>
      <w:sz w:val="22"/>
      <w:szCs w:val="20"/>
    </w:rPr>
  </w:style>
  <w:style w:type="paragraph" w:customStyle="1" w:styleId="SBD11">
    <w:name w:val="SBD1.1"/>
    <w:basedOn w:val="Normal"/>
    <w:rsid w:val="00DE001F"/>
    <w:pPr>
      <w:numPr>
        <w:ilvl w:val="1"/>
        <w:numId w:val="60"/>
      </w:numPr>
    </w:pPr>
    <w:rPr>
      <w:sz w:val="22"/>
      <w:szCs w:val="20"/>
    </w:rPr>
  </w:style>
  <w:style w:type="paragraph" w:customStyle="1" w:styleId="SBD1">
    <w:name w:val="SBD 1"/>
    <w:basedOn w:val="Normal"/>
    <w:rsid w:val="00DE001F"/>
    <w:pPr>
      <w:numPr>
        <w:ilvl w:val="2"/>
        <w:numId w:val="60"/>
      </w:numPr>
    </w:pPr>
    <w:rPr>
      <w:sz w:val="22"/>
      <w:szCs w:val="20"/>
    </w:rPr>
  </w:style>
  <w:style w:type="character" w:customStyle="1" w:styleId="BodyText1Car">
    <w:name w:val="Body Text1 Car"/>
    <w:link w:val="BodyText1"/>
    <w:locked/>
    <w:rsid w:val="00DE001F"/>
    <w:rPr>
      <w:rFonts w:ascii="CG Times" w:hAnsi="CG Times"/>
      <w:color w:val="000000"/>
    </w:rPr>
  </w:style>
  <w:style w:type="paragraph" w:customStyle="1" w:styleId="BodyText1">
    <w:name w:val="Body Text1"/>
    <w:basedOn w:val="Normal"/>
    <w:link w:val="BodyText1Car"/>
    <w:rsid w:val="00DE001F"/>
    <w:pPr>
      <w:spacing w:after="200" w:line="288" w:lineRule="auto"/>
      <w:ind w:left="624" w:right="-1"/>
      <w:jc w:val="both"/>
    </w:pPr>
    <w:rPr>
      <w:rFonts w:ascii="CG Times" w:hAnsi="CG Times"/>
      <w:color w:val="000000"/>
      <w:sz w:val="20"/>
      <w:szCs w:val="20"/>
    </w:rPr>
  </w:style>
  <w:style w:type="paragraph" w:customStyle="1" w:styleId="ListLegal1">
    <w:name w:val="List Legal 1"/>
    <w:basedOn w:val="Normal"/>
    <w:next w:val="Normal"/>
    <w:rsid w:val="00DE001F"/>
    <w:pPr>
      <w:tabs>
        <w:tab w:val="left" w:pos="22"/>
        <w:tab w:val="num" w:pos="570"/>
      </w:tabs>
      <w:spacing w:after="200" w:line="288" w:lineRule="auto"/>
      <w:ind w:left="570" w:hanging="570"/>
      <w:jc w:val="both"/>
    </w:pPr>
    <w:rPr>
      <w:rFonts w:ascii="CG Times" w:hAnsi="CG Times"/>
      <w:color w:val="000000"/>
      <w:sz w:val="22"/>
      <w:szCs w:val="22"/>
    </w:rPr>
  </w:style>
  <w:style w:type="paragraph" w:customStyle="1" w:styleId="ListLegal2">
    <w:name w:val="List Legal 2"/>
    <w:basedOn w:val="Normal"/>
    <w:next w:val="Normal"/>
    <w:rsid w:val="00DE001F"/>
    <w:pPr>
      <w:tabs>
        <w:tab w:val="num" w:pos="570"/>
        <w:tab w:val="num" w:pos="1418"/>
      </w:tabs>
      <w:spacing w:after="200" w:line="288" w:lineRule="auto"/>
      <w:ind w:left="1418" w:hanging="851"/>
      <w:jc w:val="both"/>
    </w:pPr>
    <w:rPr>
      <w:rFonts w:ascii="CG Times" w:hAnsi="CG Times"/>
      <w:color w:val="000000"/>
      <w:sz w:val="22"/>
      <w:szCs w:val="22"/>
    </w:rPr>
  </w:style>
  <w:style w:type="paragraph" w:customStyle="1" w:styleId="ListRoman1">
    <w:name w:val="List Roman 1"/>
    <w:basedOn w:val="Normal"/>
    <w:next w:val="Normal"/>
    <w:rsid w:val="00DE001F"/>
    <w:pPr>
      <w:tabs>
        <w:tab w:val="left" w:pos="22"/>
        <w:tab w:val="num" w:pos="360"/>
      </w:tabs>
      <w:spacing w:after="200" w:line="288" w:lineRule="auto"/>
      <w:ind w:left="360" w:hanging="360"/>
      <w:jc w:val="both"/>
    </w:pPr>
    <w:rPr>
      <w:rFonts w:ascii="CG Times" w:hAnsi="CG Times"/>
      <w:color w:val="000000"/>
      <w:sz w:val="22"/>
      <w:szCs w:val="22"/>
    </w:rPr>
  </w:style>
  <w:style w:type="paragraph" w:customStyle="1" w:styleId="ListRoman2">
    <w:name w:val="List Roman 2"/>
    <w:basedOn w:val="Normal"/>
    <w:next w:val="Normal"/>
    <w:rsid w:val="00DE001F"/>
    <w:pPr>
      <w:tabs>
        <w:tab w:val="left" w:pos="50"/>
        <w:tab w:val="num" w:pos="570"/>
      </w:tabs>
      <w:spacing w:after="200" w:line="288" w:lineRule="auto"/>
      <w:ind w:left="570" w:hanging="570"/>
      <w:jc w:val="both"/>
    </w:pPr>
    <w:rPr>
      <w:rFonts w:ascii="CG Times" w:hAnsi="CG Times"/>
      <w:color w:val="000000"/>
      <w:sz w:val="22"/>
      <w:szCs w:val="22"/>
    </w:rPr>
  </w:style>
  <w:style w:type="paragraph" w:customStyle="1" w:styleId="ListRoman3">
    <w:name w:val="List Roman 3"/>
    <w:basedOn w:val="Normal"/>
    <w:next w:val="Normal"/>
    <w:rsid w:val="00DE001F"/>
    <w:pPr>
      <w:tabs>
        <w:tab w:val="left" w:pos="68"/>
        <w:tab w:val="num" w:pos="1137"/>
      </w:tabs>
      <w:spacing w:after="200" w:line="288" w:lineRule="auto"/>
      <w:ind w:left="1137" w:hanging="570"/>
      <w:jc w:val="both"/>
    </w:pPr>
    <w:rPr>
      <w:rFonts w:ascii="CG Times" w:hAnsi="CG Times"/>
      <w:color w:val="000000"/>
      <w:sz w:val="22"/>
      <w:szCs w:val="22"/>
    </w:rPr>
  </w:style>
  <w:style w:type="paragraph" w:customStyle="1" w:styleId="Normal-NoIndent">
    <w:name w:val="Normal - No Indent"/>
    <w:basedOn w:val="Normal"/>
    <w:rsid w:val="00DE001F"/>
    <w:pPr>
      <w:ind w:left="851" w:hanging="851"/>
      <w:jc w:val="both"/>
    </w:pPr>
    <w:rPr>
      <w:rFonts w:ascii="Arial" w:hAnsi="Arial" w:cs="Arial"/>
      <w:color w:val="000000"/>
      <w:sz w:val="22"/>
      <w:szCs w:val="20"/>
    </w:rPr>
  </w:style>
  <w:style w:type="paragraph" w:customStyle="1" w:styleId="Tablesdesmatires">
    <w:name w:val="Tables des matières"/>
    <w:basedOn w:val="Normal"/>
    <w:rsid w:val="00DE001F"/>
    <w:pPr>
      <w:spacing w:after="200" w:line="288" w:lineRule="auto"/>
      <w:jc w:val="both"/>
    </w:pPr>
    <w:rPr>
      <w:rFonts w:ascii="CG Times" w:hAnsi="CG Times"/>
      <w:sz w:val="22"/>
      <w:szCs w:val="22"/>
    </w:rPr>
  </w:style>
  <w:style w:type="paragraph" w:customStyle="1" w:styleId="ListAlpha1">
    <w:name w:val="List Alpha 1"/>
    <w:basedOn w:val="Normal"/>
    <w:next w:val="Normal"/>
    <w:rsid w:val="00DE001F"/>
    <w:pPr>
      <w:numPr>
        <w:numId w:val="61"/>
      </w:numPr>
      <w:tabs>
        <w:tab w:val="left" w:pos="22"/>
      </w:tabs>
      <w:spacing w:after="200" w:line="288" w:lineRule="auto"/>
      <w:jc w:val="both"/>
    </w:pPr>
    <w:rPr>
      <w:rFonts w:ascii="CG Times" w:hAnsi="CG Times"/>
      <w:color w:val="000000"/>
      <w:sz w:val="22"/>
      <w:szCs w:val="22"/>
    </w:rPr>
  </w:style>
  <w:style w:type="paragraph" w:customStyle="1" w:styleId="ListAlpha2">
    <w:name w:val="List Alpha 2"/>
    <w:basedOn w:val="Normal"/>
    <w:next w:val="Normal"/>
    <w:rsid w:val="00DE001F"/>
    <w:pPr>
      <w:numPr>
        <w:ilvl w:val="1"/>
        <w:numId w:val="61"/>
      </w:numPr>
      <w:tabs>
        <w:tab w:val="left" w:pos="50"/>
      </w:tabs>
      <w:spacing w:after="200" w:line="288" w:lineRule="auto"/>
      <w:jc w:val="both"/>
    </w:pPr>
    <w:rPr>
      <w:rFonts w:ascii="CG Times" w:hAnsi="CG Times"/>
      <w:color w:val="000000"/>
      <w:sz w:val="22"/>
      <w:szCs w:val="22"/>
    </w:rPr>
  </w:style>
  <w:style w:type="paragraph" w:customStyle="1" w:styleId="ListAlpha3">
    <w:name w:val="List Alpha 3"/>
    <w:basedOn w:val="Normal"/>
    <w:next w:val="Normal"/>
    <w:rsid w:val="00DE001F"/>
    <w:pPr>
      <w:numPr>
        <w:ilvl w:val="2"/>
        <w:numId w:val="61"/>
      </w:numPr>
      <w:tabs>
        <w:tab w:val="left" w:pos="68"/>
      </w:tabs>
      <w:spacing w:after="200" w:line="288" w:lineRule="auto"/>
      <w:jc w:val="both"/>
    </w:pPr>
    <w:rPr>
      <w:rFonts w:ascii="CG Times" w:hAnsi="CG Times"/>
      <w:color w:val="000000"/>
      <w:sz w:val="22"/>
      <w:szCs w:val="22"/>
    </w:rPr>
  </w:style>
  <w:style w:type="paragraph" w:customStyle="1" w:styleId="ListALPHACAPS1">
    <w:name w:val="List ALPHA CAPS 1"/>
    <w:basedOn w:val="Normal"/>
    <w:next w:val="Normal"/>
    <w:rsid w:val="00DE001F"/>
    <w:pPr>
      <w:numPr>
        <w:numId w:val="62"/>
      </w:numPr>
      <w:tabs>
        <w:tab w:val="left" w:pos="22"/>
      </w:tabs>
      <w:spacing w:after="200" w:line="288" w:lineRule="auto"/>
      <w:jc w:val="both"/>
    </w:pPr>
    <w:rPr>
      <w:rFonts w:ascii="CG Times" w:hAnsi="CG Times"/>
      <w:color w:val="000000"/>
      <w:sz w:val="22"/>
      <w:szCs w:val="22"/>
    </w:rPr>
  </w:style>
  <w:style w:type="paragraph" w:customStyle="1" w:styleId="LISTALPHACAPS2">
    <w:name w:val="LIST ALPHA CAPS 2"/>
    <w:basedOn w:val="Normal"/>
    <w:next w:val="Normal"/>
    <w:rsid w:val="00DE001F"/>
    <w:pPr>
      <w:numPr>
        <w:ilvl w:val="1"/>
        <w:numId w:val="62"/>
      </w:numPr>
      <w:tabs>
        <w:tab w:val="left" w:pos="50"/>
      </w:tabs>
      <w:spacing w:after="200" w:line="288" w:lineRule="auto"/>
      <w:jc w:val="both"/>
    </w:pPr>
    <w:rPr>
      <w:rFonts w:ascii="CG Times" w:hAnsi="CG Times"/>
      <w:color w:val="000000"/>
      <w:sz w:val="22"/>
      <w:szCs w:val="22"/>
    </w:rPr>
  </w:style>
  <w:style w:type="paragraph" w:customStyle="1" w:styleId="LISTALPHACAPS3">
    <w:name w:val="LIST ALPHA CAPS 3"/>
    <w:basedOn w:val="Normal"/>
    <w:next w:val="Normal"/>
    <w:rsid w:val="00DE001F"/>
    <w:pPr>
      <w:numPr>
        <w:ilvl w:val="2"/>
        <w:numId w:val="62"/>
      </w:numPr>
      <w:tabs>
        <w:tab w:val="left" w:pos="68"/>
      </w:tabs>
      <w:spacing w:after="200" w:line="288" w:lineRule="auto"/>
      <w:jc w:val="both"/>
    </w:pPr>
    <w:rPr>
      <w:rFonts w:ascii="CG Times" w:hAnsi="CG Times"/>
      <w:color w:val="000000"/>
      <w:sz w:val="22"/>
      <w:szCs w:val="22"/>
    </w:rPr>
  </w:style>
  <w:style w:type="paragraph" w:customStyle="1" w:styleId="NotesAlpha">
    <w:name w:val="Notes Alpha"/>
    <w:basedOn w:val="Normal"/>
    <w:rsid w:val="00DE001F"/>
    <w:pPr>
      <w:numPr>
        <w:numId w:val="63"/>
      </w:numPr>
      <w:spacing w:after="100" w:line="288" w:lineRule="auto"/>
      <w:jc w:val="both"/>
    </w:pPr>
    <w:rPr>
      <w:rFonts w:ascii="CG Times" w:hAnsi="CG Times"/>
      <w:color w:val="000000"/>
      <w:sz w:val="22"/>
      <w:szCs w:val="22"/>
    </w:rPr>
  </w:style>
  <w:style w:type="paragraph" w:customStyle="1" w:styleId="NotesArabic">
    <w:name w:val="Notes Arabic"/>
    <w:basedOn w:val="Normal"/>
    <w:rsid w:val="00DE001F"/>
    <w:pPr>
      <w:numPr>
        <w:ilvl w:val="1"/>
        <w:numId w:val="63"/>
      </w:numPr>
      <w:spacing w:after="100" w:line="288" w:lineRule="auto"/>
      <w:jc w:val="both"/>
    </w:pPr>
    <w:rPr>
      <w:rFonts w:ascii="CG Times" w:hAnsi="CG Times"/>
      <w:color w:val="000000"/>
      <w:sz w:val="22"/>
      <w:szCs w:val="22"/>
    </w:rPr>
  </w:style>
  <w:style w:type="paragraph" w:customStyle="1" w:styleId="NotesRoman">
    <w:name w:val="Notes Roman"/>
    <w:basedOn w:val="Normal"/>
    <w:rsid w:val="00DE001F"/>
    <w:pPr>
      <w:numPr>
        <w:ilvl w:val="2"/>
        <w:numId w:val="63"/>
      </w:numPr>
      <w:tabs>
        <w:tab w:val="left" w:pos="624"/>
      </w:tabs>
      <w:spacing w:after="100" w:line="288" w:lineRule="auto"/>
      <w:jc w:val="both"/>
    </w:pPr>
    <w:rPr>
      <w:rFonts w:ascii="CG Times" w:hAnsi="CG Times"/>
      <w:color w:val="000000"/>
      <w:sz w:val="22"/>
      <w:szCs w:val="22"/>
    </w:rPr>
  </w:style>
  <w:style w:type="paragraph" w:customStyle="1" w:styleId="SCHEDULE">
    <w:name w:val="SCHEDULE"/>
    <w:basedOn w:val="Normal"/>
    <w:next w:val="Normal"/>
    <w:rsid w:val="00DE001F"/>
    <w:pPr>
      <w:numPr>
        <w:numId w:val="64"/>
      </w:numPr>
      <w:spacing w:after="200" w:line="288" w:lineRule="auto"/>
      <w:ind w:firstLine="288"/>
      <w:jc w:val="center"/>
    </w:pPr>
    <w:rPr>
      <w:rFonts w:ascii="CG Times" w:hAnsi="CG Times"/>
      <w:b/>
      <w:bCs/>
      <w:smallCaps/>
      <w:color w:val="000000"/>
      <w:sz w:val="22"/>
      <w:szCs w:val="22"/>
    </w:rPr>
  </w:style>
  <w:style w:type="paragraph" w:customStyle="1" w:styleId="Num6">
    <w:name w:val="Num6"/>
    <w:qFormat/>
    <w:rsid w:val="00DE001F"/>
    <w:pPr>
      <w:numPr>
        <w:ilvl w:val="5"/>
        <w:numId w:val="65"/>
      </w:numPr>
      <w:spacing w:before="240" w:line="260" w:lineRule="atLeast"/>
      <w:jc w:val="both"/>
    </w:pPr>
    <w:rPr>
      <w:rFonts w:eastAsia="Calibri"/>
      <w:sz w:val="22"/>
      <w:szCs w:val="22"/>
      <w:lang w:eastAsia="en-US"/>
    </w:rPr>
  </w:style>
  <w:style w:type="character" w:customStyle="1" w:styleId="BodyText21Car">
    <w:name w:val="Body Text 21 Car"/>
    <w:link w:val="BodyText21"/>
    <w:locked/>
    <w:rsid w:val="00DE001F"/>
    <w:rPr>
      <w:rFonts w:ascii="CG Times" w:hAnsi="CG Times"/>
      <w:color w:val="000000"/>
    </w:rPr>
  </w:style>
  <w:style w:type="paragraph" w:customStyle="1" w:styleId="BodyText21">
    <w:name w:val="Body Text 21"/>
    <w:basedOn w:val="Normal"/>
    <w:link w:val="BodyText21Car"/>
    <w:rsid w:val="00DE001F"/>
    <w:pPr>
      <w:spacing w:after="200" w:line="288" w:lineRule="auto"/>
      <w:ind w:left="1418" w:right="-1"/>
      <w:jc w:val="both"/>
    </w:pPr>
    <w:rPr>
      <w:rFonts w:ascii="CG Times" w:hAnsi="CG Times"/>
      <w:color w:val="000000"/>
      <w:sz w:val="20"/>
      <w:szCs w:val="20"/>
    </w:rPr>
  </w:style>
  <w:style w:type="paragraph" w:customStyle="1" w:styleId="BodyText31">
    <w:name w:val="Body Text 31"/>
    <w:basedOn w:val="Normal"/>
    <w:rsid w:val="00DE001F"/>
    <w:pPr>
      <w:spacing w:after="200" w:line="288" w:lineRule="auto"/>
      <w:ind w:left="1928" w:right="-1"/>
      <w:jc w:val="both"/>
    </w:pPr>
    <w:rPr>
      <w:rFonts w:ascii="CG Times" w:hAnsi="CG Times"/>
      <w:color w:val="000000"/>
      <w:sz w:val="22"/>
      <w:szCs w:val="20"/>
    </w:rPr>
  </w:style>
  <w:style w:type="paragraph" w:customStyle="1" w:styleId="LISTALPHACAPS4">
    <w:name w:val="LIST ALPHA CAPS 4"/>
    <w:basedOn w:val="LISTALPHACAPS3"/>
    <w:rsid w:val="00DE001F"/>
    <w:pPr>
      <w:numPr>
        <w:ilvl w:val="0"/>
        <w:numId w:val="0"/>
      </w:numPr>
      <w:tabs>
        <w:tab w:val="num" w:pos="2438"/>
      </w:tabs>
      <w:ind w:left="2438" w:hanging="510"/>
    </w:pPr>
  </w:style>
  <w:style w:type="paragraph" w:customStyle="1" w:styleId="ListArabic1">
    <w:name w:val="List Arabic 1"/>
    <w:basedOn w:val="Normal"/>
    <w:next w:val="Normal"/>
    <w:rsid w:val="00DE001F"/>
    <w:pPr>
      <w:tabs>
        <w:tab w:val="left" w:pos="22"/>
        <w:tab w:val="num" w:pos="360"/>
      </w:tabs>
      <w:spacing w:after="200" w:line="288" w:lineRule="auto"/>
      <w:jc w:val="both"/>
    </w:pPr>
    <w:rPr>
      <w:rFonts w:ascii="CG Times" w:hAnsi="CG Times"/>
      <w:color w:val="000000"/>
      <w:sz w:val="22"/>
      <w:szCs w:val="20"/>
    </w:rPr>
  </w:style>
  <w:style w:type="paragraph" w:customStyle="1" w:styleId="ListArabic2">
    <w:name w:val="List Arabic 2"/>
    <w:basedOn w:val="Normal"/>
    <w:next w:val="Normal"/>
    <w:rsid w:val="00DE001F"/>
    <w:pPr>
      <w:numPr>
        <w:ilvl w:val="1"/>
        <w:numId w:val="66"/>
      </w:numPr>
      <w:tabs>
        <w:tab w:val="left" w:pos="50"/>
      </w:tabs>
      <w:spacing w:after="200" w:line="288" w:lineRule="auto"/>
      <w:jc w:val="both"/>
    </w:pPr>
    <w:rPr>
      <w:rFonts w:ascii="CG Times" w:hAnsi="CG Times"/>
      <w:color w:val="000000"/>
      <w:sz w:val="22"/>
      <w:szCs w:val="20"/>
    </w:rPr>
  </w:style>
  <w:style w:type="paragraph" w:customStyle="1" w:styleId="ListArabic3">
    <w:name w:val="List Arabic 3"/>
    <w:basedOn w:val="Normal"/>
    <w:next w:val="Normal"/>
    <w:rsid w:val="00DE001F"/>
    <w:pPr>
      <w:tabs>
        <w:tab w:val="left" w:pos="68"/>
        <w:tab w:val="num" w:pos="360"/>
      </w:tabs>
      <w:spacing w:after="200" w:line="288" w:lineRule="auto"/>
      <w:jc w:val="both"/>
    </w:pPr>
    <w:rPr>
      <w:rFonts w:ascii="CG Times" w:hAnsi="CG Times"/>
      <w:color w:val="000000"/>
      <w:sz w:val="22"/>
      <w:szCs w:val="20"/>
    </w:rPr>
  </w:style>
  <w:style w:type="paragraph" w:customStyle="1" w:styleId="ListArabic4">
    <w:name w:val="List Arabic 4"/>
    <w:basedOn w:val="Normal"/>
    <w:next w:val="Normal"/>
    <w:rsid w:val="00DE001F"/>
    <w:pPr>
      <w:tabs>
        <w:tab w:val="left" w:pos="86"/>
        <w:tab w:val="num" w:pos="360"/>
      </w:tabs>
      <w:spacing w:after="200" w:line="288" w:lineRule="auto"/>
      <w:jc w:val="both"/>
    </w:pPr>
    <w:rPr>
      <w:rFonts w:ascii="CG Times" w:hAnsi="CG Times"/>
      <w:color w:val="000000"/>
      <w:sz w:val="22"/>
      <w:szCs w:val="20"/>
    </w:rPr>
  </w:style>
  <w:style w:type="character" w:customStyle="1" w:styleId="Body2Char">
    <w:name w:val="Body 2 Char"/>
    <w:link w:val="Body20"/>
    <w:locked/>
    <w:rsid w:val="00DE001F"/>
    <w:rPr>
      <w:rFonts w:ascii="Arial" w:eastAsia="MS Mincho" w:hAnsi="Arial" w:cs="Arial"/>
      <w:kern w:val="28"/>
      <w:sz w:val="21"/>
      <w:lang w:eastAsia="zh-CN"/>
    </w:rPr>
  </w:style>
  <w:style w:type="paragraph" w:customStyle="1" w:styleId="Body20">
    <w:name w:val="Body 2"/>
    <w:basedOn w:val="Normal"/>
    <w:link w:val="Body2Char"/>
    <w:rsid w:val="00DE001F"/>
    <w:pPr>
      <w:spacing w:after="210" w:line="264" w:lineRule="auto"/>
      <w:ind w:left="709"/>
      <w:jc w:val="both"/>
    </w:pPr>
    <w:rPr>
      <w:rFonts w:ascii="Arial" w:eastAsia="MS Mincho" w:hAnsi="Arial" w:cs="Arial"/>
      <w:kern w:val="28"/>
      <w:sz w:val="21"/>
      <w:szCs w:val="20"/>
      <w:lang w:eastAsia="zh-CN"/>
    </w:rPr>
  </w:style>
  <w:style w:type="paragraph" w:customStyle="1" w:styleId="listepuce2retrait">
    <w:name w:val="liste puce 2 retrait"/>
    <w:basedOn w:val="Normal"/>
    <w:rsid w:val="00DE001F"/>
    <w:pPr>
      <w:numPr>
        <w:numId w:val="67"/>
      </w:numPr>
      <w:spacing w:after="240"/>
      <w:jc w:val="both"/>
    </w:pPr>
    <w:rPr>
      <w:rFonts w:ascii="Arial Narrow" w:hAnsi="Arial Narrow"/>
      <w:sz w:val="22"/>
      <w:szCs w:val="20"/>
    </w:rPr>
  </w:style>
  <w:style w:type="paragraph" w:customStyle="1" w:styleId="OmniPage4867">
    <w:name w:val="OmniPage #4867"/>
    <w:basedOn w:val="Normal"/>
    <w:rsid w:val="00DE001F"/>
    <w:pPr>
      <w:tabs>
        <w:tab w:val="left" w:pos="1250"/>
        <w:tab w:val="right" w:pos="6792"/>
      </w:tabs>
      <w:ind w:left="1509" w:right="2654"/>
    </w:pPr>
    <w:rPr>
      <w:noProof/>
      <w:sz w:val="20"/>
      <w:szCs w:val="20"/>
    </w:rPr>
  </w:style>
  <w:style w:type="paragraph" w:customStyle="1" w:styleId="OmniPage5124">
    <w:name w:val="OmniPage #5124"/>
    <w:basedOn w:val="Normal"/>
    <w:rsid w:val="00DE001F"/>
    <w:pPr>
      <w:tabs>
        <w:tab w:val="right" w:pos="1250"/>
      </w:tabs>
      <w:ind w:left="1498" w:right="8213"/>
    </w:pPr>
    <w:rPr>
      <w:noProof/>
      <w:sz w:val="20"/>
      <w:szCs w:val="20"/>
    </w:rPr>
  </w:style>
  <w:style w:type="paragraph" w:customStyle="1" w:styleId="OmniPage5126">
    <w:name w:val="OmniPage #5126"/>
    <w:basedOn w:val="Normal"/>
    <w:rsid w:val="00DE001F"/>
    <w:pPr>
      <w:tabs>
        <w:tab w:val="right" w:pos="9331"/>
      </w:tabs>
      <w:ind w:left="1489" w:right="132"/>
    </w:pPr>
    <w:rPr>
      <w:noProof/>
      <w:sz w:val="20"/>
      <w:szCs w:val="20"/>
    </w:rPr>
  </w:style>
  <w:style w:type="paragraph" w:customStyle="1" w:styleId="OmniPage5127">
    <w:name w:val="OmniPage #5127"/>
    <w:basedOn w:val="Normal"/>
    <w:rsid w:val="00DE001F"/>
    <w:pPr>
      <w:ind w:left="1479" w:right="4152"/>
    </w:pPr>
    <w:rPr>
      <w:noProof/>
      <w:sz w:val="20"/>
      <w:szCs w:val="20"/>
    </w:rPr>
  </w:style>
  <w:style w:type="paragraph" w:customStyle="1" w:styleId="StyleRetraitcorpsdetexte11ptAvant3ptAprs3pt">
    <w:name w:val="Style Retrait corps de texte + 11 pt Avant : 3 pt Après : 3 pt"/>
    <w:basedOn w:val="Normal"/>
    <w:rsid w:val="00DE001F"/>
    <w:pPr>
      <w:numPr>
        <w:numId w:val="68"/>
      </w:numPr>
    </w:pPr>
    <w:rPr>
      <w:rFonts w:ascii="Arial Narrow" w:hAnsi="Arial Narrow"/>
      <w:szCs w:val="20"/>
    </w:rPr>
  </w:style>
  <w:style w:type="paragraph" w:customStyle="1" w:styleId="listepuce3">
    <w:name w:val="liste puce 3"/>
    <w:basedOn w:val="Normal"/>
    <w:rsid w:val="00DE001F"/>
    <w:pPr>
      <w:numPr>
        <w:numId w:val="69"/>
      </w:numPr>
      <w:tabs>
        <w:tab w:val="left" w:pos="0"/>
      </w:tabs>
      <w:spacing w:before="120" w:line="240" w:lineRule="exact"/>
      <w:jc w:val="both"/>
    </w:pPr>
    <w:rPr>
      <w:rFonts w:ascii="Arial Narrow" w:hAnsi="Arial Narrow"/>
      <w:sz w:val="22"/>
      <w:szCs w:val="20"/>
    </w:rPr>
  </w:style>
  <w:style w:type="paragraph" w:customStyle="1" w:styleId="OmniPage1035">
    <w:name w:val="OmniPage #1035"/>
    <w:basedOn w:val="Normal"/>
    <w:rsid w:val="00DE001F"/>
    <w:pPr>
      <w:ind w:left="1768" w:right="246"/>
    </w:pPr>
    <w:rPr>
      <w:noProof/>
      <w:sz w:val="20"/>
      <w:szCs w:val="20"/>
    </w:rPr>
  </w:style>
  <w:style w:type="paragraph" w:customStyle="1" w:styleId="AATitre5">
    <w:name w:val="AA Titre  5"/>
    <w:basedOn w:val="Normal"/>
    <w:rsid w:val="00DE001F"/>
    <w:pPr>
      <w:numPr>
        <w:ilvl w:val="4"/>
        <w:numId w:val="57"/>
      </w:numPr>
      <w:spacing w:before="120" w:after="120"/>
      <w:jc w:val="both"/>
      <w:outlineLvl w:val="4"/>
    </w:pPr>
    <w:rPr>
      <w:sz w:val="22"/>
      <w:szCs w:val="20"/>
    </w:rPr>
  </w:style>
  <w:style w:type="paragraph" w:customStyle="1" w:styleId="AATitre1">
    <w:name w:val="AA Titre 1"/>
    <w:basedOn w:val="Normal"/>
    <w:rsid w:val="00DE001F"/>
    <w:pPr>
      <w:numPr>
        <w:numId w:val="57"/>
      </w:numPr>
      <w:spacing w:before="120" w:after="120"/>
      <w:jc w:val="both"/>
      <w:outlineLvl w:val="0"/>
    </w:pPr>
    <w:rPr>
      <w:b/>
      <w:caps/>
      <w:sz w:val="22"/>
      <w:szCs w:val="20"/>
    </w:rPr>
  </w:style>
  <w:style w:type="paragraph" w:customStyle="1" w:styleId="AATitre2">
    <w:name w:val="AA Titre 2"/>
    <w:basedOn w:val="Normal"/>
    <w:rsid w:val="00DE001F"/>
    <w:pPr>
      <w:numPr>
        <w:ilvl w:val="1"/>
        <w:numId w:val="57"/>
      </w:numPr>
      <w:spacing w:before="120" w:after="120"/>
      <w:jc w:val="both"/>
      <w:outlineLvl w:val="1"/>
    </w:pPr>
    <w:rPr>
      <w:sz w:val="22"/>
      <w:szCs w:val="20"/>
    </w:rPr>
  </w:style>
  <w:style w:type="paragraph" w:customStyle="1" w:styleId="AATitre3">
    <w:name w:val="AA Titre 3"/>
    <w:basedOn w:val="Normal"/>
    <w:rsid w:val="00DE001F"/>
    <w:pPr>
      <w:numPr>
        <w:ilvl w:val="2"/>
        <w:numId w:val="57"/>
      </w:numPr>
      <w:spacing w:before="120" w:after="120"/>
      <w:jc w:val="both"/>
      <w:outlineLvl w:val="2"/>
    </w:pPr>
    <w:rPr>
      <w:sz w:val="22"/>
      <w:szCs w:val="20"/>
    </w:rPr>
  </w:style>
  <w:style w:type="paragraph" w:customStyle="1" w:styleId="AATitre4">
    <w:name w:val="AA Titre 4"/>
    <w:basedOn w:val="Normal"/>
    <w:rsid w:val="00DE001F"/>
    <w:pPr>
      <w:numPr>
        <w:ilvl w:val="3"/>
        <w:numId w:val="57"/>
      </w:numPr>
      <w:spacing w:before="120" w:after="120"/>
      <w:jc w:val="both"/>
      <w:outlineLvl w:val="3"/>
    </w:pPr>
    <w:rPr>
      <w:sz w:val="22"/>
      <w:szCs w:val="20"/>
    </w:rPr>
  </w:style>
  <w:style w:type="paragraph" w:customStyle="1" w:styleId="aatitre40">
    <w:name w:val="aatitre4"/>
    <w:basedOn w:val="Normal"/>
    <w:rsid w:val="00DE001F"/>
    <w:pPr>
      <w:tabs>
        <w:tab w:val="num" w:pos="567"/>
      </w:tabs>
      <w:spacing w:before="120" w:after="120"/>
      <w:ind w:left="567" w:hanging="567"/>
      <w:jc w:val="both"/>
    </w:pPr>
    <w:rPr>
      <w:sz w:val="22"/>
      <w:szCs w:val="22"/>
    </w:rPr>
  </w:style>
  <w:style w:type="character" w:customStyle="1" w:styleId="AAANNEXECar">
    <w:name w:val="AA ANNEXE Car"/>
    <w:link w:val="AAANNEXE"/>
    <w:locked/>
    <w:rsid w:val="00DE001F"/>
    <w:rPr>
      <w:rFonts w:ascii="Times New Roman Gras" w:hAnsi="Times New Roman Gras"/>
      <w:b/>
      <w:caps/>
    </w:rPr>
  </w:style>
  <w:style w:type="paragraph" w:customStyle="1" w:styleId="AAANNEXE">
    <w:name w:val="AA ANNEXE"/>
    <w:basedOn w:val="Body2"/>
    <w:link w:val="AAANNEXECar"/>
    <w:rsid w:val="00DE001F"/>
    <w:pPr>
      <w:spacing w:before="120" w:after="120"/>
      <w:ind w:left="0"/>
      <w:jc w:val="center"/>
    </w:pPr>
    <w:rPr>
      <w:rFonts w:ascii="Times New Roman Gras" w:hAnsi="Times New Roman Gras" w:cs="Times New Roman"/>
      <w:b/>
      <w:caps/>
    </w:rPr>
  </w:style>
  <w:style w:type="paragraph" w:customStyle="1" w:styleId="alina-tiret">
    <w:name w:val="alinéa - tiret"/>
    <w:basedOn w:val="Normal"/>
    <w:rsid w:val="00DE001F"/>
    <w:pPr>
      <w:tabs>
        <w:tab w:val="left" w:pos="0"/>
        <w:tab w:val="num" w:pos="570"/>
      </w:tabs>
      <w:spacing w:line="240" w:lineRule="exact"/>
      <w:ind w:left="570" w:hanging="570"/>
      <w:jc w:val="both"/>
    </w:pPr>
    <w:rPr>
      <w:rFonts w:ascii="Arial Narrow" w:hAnsi="Arial Narrow"/>
      <w:sz w:val="22"/>
      <w:szCs w:val="20"/>
    </w:rPr>
  </w:style>
  <w:style w:type="paragraph" w:customStyle="1" w:styleId="Doctxt">
    <w:name w:val="Doctxt"/>
    <w:rsid w:val="00DE001F"/>
    <w:pPr>
      <w:spacing w:before="200" w:line="260" w:lineRule="atLeast"/>
      <w:jc w:val="both"/>
    </w:pPr>
    <w:rPr>
      <w:rFonts w:ascii="Times New Roman Bold" w:eastAsia="Calibri" w:hAnsi="Times New Roman Bold"/>
      <w:sz w:val="22"/>
      <w:szCs w:val="22"/>
      <w:lang w:eastAsia="en-US"/>
    </w:rPr>
  </w:style>
  <w:style w:type="paragraph" w:customStyle="1" w:styleId="Level1">
    <w:name w:val="Level1"/>
    <w:rsid w:val="00DE001F"/>
    <w:pPr>
      <w:keepNext/>
      <w:numPr>
        <w:numId w:val="70"/>
      </w:numPr>
      <w:spacing w:before="300" w:line="260" w:lineRule="atLeast"/>
      <w:ind w:left="426" w:hanging="426"/>
      <w:jc w:val="both"/>
    </w:pPr>
    <w:rPr>
      <w:rFonts w:ascii="Times New Roman Bold" w:eastAsia="Calibri" w:hAnsi="Times New Roman Bold"/>
      <w:b/>
      <w:caps/>
      <w:sz w:val="22"/>
      <w:szCs w:val="22"/>
      <w:lang w:eastAsia="en-US"/>
    </w:rPr>
  </w:style>
  <w:style w:type="paragraph" w:customStyle="1" w:styleId="Level2">
    <w:name w:val="Level2"/>
    <w:rsid w:val="00DE001F"/>
    <w:pPr>
      <w:keepNext/>
      <w:numPr>
        <w:ilvl w:val="1"/>
        <w:numId w:val="70"/>
      </w:numPr>
      <w:spacing w:before="300" w:line="260" w:lineRule="atLeast"/>
      <w:jc w:val="both"/>
    </w:pPr>
    <w:rPr>
      <w:rFonts w:eastAsia="Calibri"/>
      <w:sz w:val="22"/>
      <w:szCs w:val="22"/>
      <w:u w:val="single"/>
      <w:lang w:eastAsia="en-US"/>
    </w:rPr>
  </w:style>
  <w:style w:type="paragraph" w:customStyle="1" w:styleId="Level3">
    <w:name w:val="Level3"/>
    <w:rsid w:val="00DE001F"/>
    <w:pPr>
      <w:numPr>
        <w:ilvl w:val="2"/>
        <w:numId w:val="70"/>
      </w:numPr>
      <w:tabs>
        <w:tab w:val="clear" w:pos="1440"/>
      </w:tabs>
      <w:spacing w:before="200" w:line="260" w:lineRule="atLeast"/>
      <w:ind w:left="1701" w:hanging="709"/>
      <w:jc w:val="both"/>
    </w:pPr>
    <w:rPr>
      <w:rFonts w:eastAsia="Calibri"/>
      <w:sz w:val="22"/>
      <w:szCs w:val="22"/>
      <w:lang w:eastAsia="en-US"/>
    </w:rPr>
  </w:style>
  <w:style w:type="paragraph" w:customStyle="1" w:styleId="Level4">
    <w:name w:val="Level4"/>
    <w:rsid w:val="00DE001F"/>
    <w:pPr>
      <w:numPr>
        <w:ilvl w:val="3"/>
        <w:numId w:val="70"/>
      </w:numPr>
      <w:spacing w:before="200" w:line="260" w:lineRule="atLeast"/>
      <w:jc w:val="both"/>
    </w:pPr>
    <w:rPr>
      <w:rFonts w:eastAsia="Calibri"/>
      <w:sz w:val="22"/>
      <w:szCs w:val="22"/>
      <w:lang w:eastAsia="en-US"/>
    </w:rPr>
  </w:style>
  <w:style w:type="paragraph" w:customStyle="1" w:styleId="Level5">
    <w:name w:val="Level5"/>
    <w:rsid w:val="00DE001F"/>
    <w:pPr>
      <w:numPr>
        <w:ilvl w:val="4"/>
        <w:numId w:val="70"/>
      </w:numPr>
      <w:spacing w:before="200" w:line="260" w:lineRule="atLeast"/>
      <w:jc w:val="both"/>
    </w:pPr>
    <w:rPr>
      <w:rFonts w:eastAsia="Calibri"/>
      <w:sz w:val="22"/>
      <w:szCs w:val="22"/>
      <w:lang w:eastAsia="en-US"/>
    </w:rPr>
  </w:style>
  <w:style w:type="paragraph" w:customStyle="1" w:styleId="Level6">
    <w:name w:val="Level6"/>
    <w:rsid w:val="00DE001F"/>
    <w:pPr>
      <w:numPr>
        <w:ilvl w:val="5"/>
        <w:numId w:val="70"/>
      </w:numPr>
      <w:spacing w:before="200" w:line="260" w:lineRule="atLeast"/>
      <w:jc w:val="both"/>
    </w:pPr>
    <w:rPr>
      <w:rFonts w:eastAsia="Calibri"/>
      <w:sz w:val="22"/>
      <w:szCs w:val="22"/>
      <w:lang w:eastAsia="en-US"/>
    </w:rPr>
  </w:style>
  <w:style w:type="paragraph" w:customStyle="1" w:styleId="Doctxt1">
    <w:name w:val="Doctxt1"/>
    <w:rsid w:val="00DE001F"/>
    <w:pPr>
      <w:spacing w:before="200" w:line="260" w:lineRule="atLeast"/>
      <w:ind w:left="993"/>
      <w:jc w:val="both"/>
    </w:pPr>
    <w:rPr>
      <w:rFonts w:eastAsia="Calibri"/>
      <w:sz w:val="22"/>
      <w:szCs w:val="22"/>
      <w:lang w:eastAsia="en-US"/>
    </w:rPr>
  </w:style>
  <w:style w:type="paragraph" w:customStyle="1" w:styleId="Level7">
    <w:name w:val="Level7"/>
    <w:rsid w:val="00DE001F"/>
    <w:pPr>
      <w:numPr>
        <w:ilvl w:val="6"/>
        <w:numId w:val="70"/>
      </w:numPr>
      <w:spacing w:before="200" w:line="260" w:lineRule="atLeast"/>
      <w:jc w:val="both"/>
    </w:pPr>
    <w:rPr>
      <w:rFonts w:eastAsia="Calibri"/>
      <w:sz w:val="22"/>
      <w:szCs w:val="22"/>
      <w:lang w:eastAsia="en-US"/>
    </w:rPr>
  </w:style>
  <w:style w:type="paragraph" w:customStyle="1" w:styleId="Level8">
    <w:name w:val="Level8"/>
    <w:rsid w:val="00DE001F"/>
    <w:pPr>
      <w:numPr>
        <w:ilvl w:val="7"/>
        <w:numId w:val="70"/>
      </w:numPr>
      <w:spacing w:before="200" w:line="260" w:lineRule="atLeast"/>
      <w:jc w:val="both"/>
    </w:pPr>
    <w:rPr>
      <w:rFonts w:eastAsia="Calibri"/>
      <w:sz w:val="22"/>
      <w:szCs w:val="22"/>
      <w:lang w:eastAsia="en-US"/>
    </w:rPr>
  </w:style>
  <w:style w:type="paragraph" w:customStyle="1" w:styleId="Level9">
    <w:name w:val="Level9"/>
    <w:rsid w:val="00DE001F"/>
    <w:pPr>
      <w:numPr>
        <w:ilvl w:val="8"/>
        <w:numId w:val="70"/>
      </w:numPr>
      <w:spacing w:before="200" w:line="260" w:lineRule="atLeast"/>
      <w:jc w:val="both"/>
    </w:pPr>
    <w:rPr>
      <w:rFonts w:eastAsia="Calibri"/>
      <w:sz w:val="22"/>
      <w:szCs w:val="22"/>
      <w:lang w:val="en-GB" w:eastAsia="en-US"/>
    </w:rPr>
  </w:style>
  <w:style w:type="paragraph" w:customStyle="1" w:styleId="Defhead">
    <w:name w:val="Defhead"/>
    <w:rsid w:val="00DE001F"/>
    <w:pPr>
      <w:numPr>
        <w:numId w:val="71"/>
      </w:numPr>
      <w:spacing w:before="200" w:line="260" w:lineRule="atLeast"/>
      <w:jc w:val="both"/>
    </w:pPr>
    <w:rPr>
      <w:rFonts w:eastAsia="Calibri"/>
      <w:sz w:val="22"/>
      <w:szCs w:val="22"/>
      <w:lang w:eastAsia="en-US"/>
    </w:rPr>
  </w:style>
  <w:style w:type="paragraph" w:customStyle="1" w:styleId="Defpara1">
    <w:name w:val="Defpara1"/>
    <w:rsid w:val="00DE001F"/>
    <w:pPr>
      <w:numPr>
        <w:ilvl w:val="1"/>
        <w:numId w:val="71"/>
      </w:numPr>
      <w:spacing w:before="200" w:line="260" w:lineRule="atLeast"/>
      <w:jc w:val="both"/>
    </w:pPr>
    <w:rPr>
      <w:rFonts w:eastAsia="Calibri"/>
      <w:sz w:val="22"/>
      <w:szCs w:val="22"/>
      <w:lang w:eastAsia="en-US"/>
    </w:rPr>
  </w:style>
  <w:style w:type="paragraph" w:customStyle="1" w:styleId="Defpara2">
    <w:name w:val="Defpara2"/>
    <w:rsid w:val="00DE001F"/>
    <w:pPr>
      <w:numPr>
        <w:ilvl w:val="2"/>
        <w:numId w:val="71"/>
      </w:numPr>
      <w:spacing w:before="200" w:line="260" w:lineRule="atLeast"/>
      <w:jc w:val="both"/>
    </w:pPr>
    <w:rPr>
      <w:rFonts w:eastAsia="Calibri"/>
      <w:sz w:val="22"/>
      <w:szCs w:val="22"/>
      <w:lang w:eastAsia="en-US"/>
    </w:rPr>
  </w:style>
  <w:style w:type="paragraph" w:customStyle="1" w:styleId="Defpara3">
    <w:name w:val="Defpara3"/>
    <w:rsid w:val="00DE001F"/>
    <w:pPr>
      <w:numPr>
        <w:ilvl w:val="3"/>
        <w:numId w:val="71"/>
      </w:numPr>
      <w:spacing w:before="200" w:line="260" w:lineRule="atLeast"/>
      <w:jc w:val="both"/>
    </w:pPr>
    <w:rPr>
      <w:rFonts w:eastAsia="Calibri"/>
      <w:sz w:val="22"/>
      <w:szCs w:val="22"/>
      <w:lang w:eastAsia="en-US"/>
    </w:rPr>
  </w:style>
  <w:style w:type="paragraph" w:customStyle="1" w:styleId="Num1">
    <w:name w:val="Num1"/>
    <w:rsid w:val="00DE001F"/>
    <w:pPr>
      <w:numPr>
        <w:numId w:val="65"/>
      </w:numPr>
      <w:spacing w:before="200" w:line="260" w:lineRule="atLeast"/>
      <w:jc w:val="both"/>
    </w:pPr>
    <w:rPr>
      <w:rFonts w:eastAsia="Calibri"/>
      <w:sz w:val="22"/>
      <w:szCs w:val="22"/>
      <w:lang w:eastAsia="en-US"/>
    </w:rPr>
  </w:style>
  <w:style w:type="paragraph" w:customStyle="1" w:styleId="Num2">
    <w:name w:val="Num2"/>
    <w:rsid w:val="00DE001F"/>
    <w:pPr>
      <w:numPr>
        <w:ilvl w:val="1"/>
        <w:numId w:val="65"/>
      </w:numPr>
      <w:spacing w:before="200" w:line="260" w:lineRule="atLeast"/>
      <w:jc w:val="both"/>
    </w:pPr>
    <w:rPr>
      <w:rFonts w:eastAsia="Calibri"/>
      <w:sz w:val="22"/>
      <w:szCs w:val="22"/>
      <w:lang w:eastAsia="en-US"/>
    </w:rPr>
  </w:style>
  <w:style w:type="paragraph" w:customStyle="1" w:styleId="Num3">
    <w:name w:val="Num3"/>
    <w:rsid w:val="00DE001F"/>
    <w:pPr>
      <w:numPr>
        <w:ilvl w:val="2"/>
        <w:numId w:val="65"/>
      </w:numPr>
      <w:tabs>
        <w:tab w:val="left" w:pos="720"/>
      </w:tabs>
      <w:spacing w:before="200" w:line="260" w:lineRule="atLeast"/>
      <w:jc w:val="both"/>
    </w:pPr>
    <w:rPr>
      <w:rFonts w:eastAsia="Calibri"/>
      <w:sz w:val="22"/>
      <w:szCs w:val="22"/>
      <w:lang w:eastAsia="en-US"/>
    </w:rPr>
  </w:style>
  <w:style w:type="paragraph" w:customStyle="1" w:styleId="Num4">
    <w:name w:val="Num4"/>
    <w:rsid w:val="00DE001F"/>
    <w:pPr>
      <w:numPr>
        <w:ilvl w:val="3"/>
        <w:numId w:val="65"/>
      </w:numPr>
      <w:spacing w:before="200" w:line="260" w:lineRule="atLeast"/>
      <w:jc w:val="both"/>
    </w:pPr>
    <w:rPr>
      <w:rFonts w:eastAsia="Calibri"/>
      <w:sz w:val="22"/>
      <w:szCs w:val="22"/>
      <w:lang w:eastAsia="en-US"/>
    </w:rPr>
  </w:style>
  <w:style w:type="paragraph" w:customStyle="1" w:styleId="Num5">
    <w:name w:val="Num5"/>
    <w:rsid w:val="00DE001F"/>
    <w:pPr>
      <w:numPr>
        <w:ilvl w:val="4"/>
        <w:numId w:val="65"/>
      </w:numPr>
      <w:spacing w:before="200" w:line="260" w:lineRule="atLeast"/>
      <w:jc w:val="both"/>
    </w:pPr>
    <w:rPr>
      <w:rFonts w:eastAsia="Calibri"/>
      <w:sz w:val="22"/>
      <w:szCs w:val="22"/>
      <w:lang w:eastAsia="en-US"/>
    </w:rPr>
  </w:style>
  <w:style w:type="paragraph" w:customStyle="1" w:styleId="Head2">
    <w:name w:val="Head2"/>
    <w:rsid w:val="00DE001F"/>
    <w:pPr>
      <w:spacing w:before="200" w:line="260" w:lineRule="atLeast"/>
      <w:jc w:val="both"/>
    </w:pPr>
    <w:rPr>
      <w:rFonts w:eastAsia="Calibri"/>
      <w:b/>
      <w:sz w:val="22"/>
      <w:szCs w:val="22"/>
      <w:lang w:eastAsia="en-US"/>
    </w:rPr>
  </w:style>
  <w:style w:type="paragraph" w:customStyle="1" w:styleId="Doctxt2">
    <w:name w:val="Doctxt2"/>
    <w:rsid w:val="00DE001F"/>
    <w:pPr>
      <w:spacing w:before="200" w:line="260" w:lineRule="atLeast"/>
      <w:ind w:left="1701"/>
      <w:jc w:val="both"/>
    </w:pPr>
    <w:rPr>
      <w:rFonts w:eastAsia="Calibri"/>
      <w:sz w:val="22"/>
      <w:szCs w:val="22"/>
      <w:lang w:eastAsia="en-US"/>
    </w:rPr>
  </w:style>
  <w:style w:type="paragraph" w:customStyle="1" w:styleId="AnxHead">
    <w:name w:val="AnxHead"/>
    <w:rsid w:val="00DE001F"/>
    <w:pPr>
      <w:pageBreakBefore/>
      <w:numPr>
        <w:numId w:val="73"/>
      </w:numPr>
      <w:spacing w:before="200" w:line="260" w:lineRule="atLeast"/>
      <w:jc w:val="center"/>
    </w:pPr>
    <w:rPr>
      <w:rFonts w:ascii="Times New Roman Bold" w:eastAsia="Calibri" w:hAnsi="Times New Roman Bold"/>
      <w:b/>
      <w:sz w:val="22"/>
      <w:szCs w:val="22"/>
      <w:lang w:eastAsia="en-US"/>
    </w:rPr>
  </w:style>
  <w:style w:type="paragraph" w:customStyle="1" w:styleId="AnxHead1">
    <w:name w:val="AnxHead1"/>
    <w:rsid w:val="00DE001F"/>
    <w:pPr>
      <w:numPr>
        <w:ilvl w:val="1"/>
        <w:numId w:val="73"/>
      </w:numPr>
      <w:spacing w:before="200" w:line="260" w:lineRule="atLeast"/>
      <w:jc w:val="center"/>
    </w:pPr>
    <w:rPr>
      <w:rFonts w:ascii="Times New Roman Bold" w:eastAsia="Calibri" w:hAnsi="Times New Roman Bold"/>
      <w:b/>
      <w:sz w:val="22"/>
      <w:szCs w:val="22"/>
      <w:lang w:eastAsia="en-US"/>
    </w:rPr>
  </w:style>
  <w:style w:type="paragraph" w:customStyle="1" w:styleId="AnxPart">
    <w:name w:val="AnxPart"/>
    <w:rsid w:val="00DE001F"/>
    <w:pPr>
      <w:numPr>
        <w:ilvl w:val="2"/>
        <w:numId w:val="73"/>
      </w:numPr>
      <w:spacing w:before="200" w:line="260" w:lineRule="atLeast"/>
      <w:jc w:val="both"/>
    </w:pPr>
    <w:rPr>
      <w:rFonts w:ascii="Times New Roman Bold" w:eastAsia="Calibri" w:hAnsi="Times New Roman Bold"/>
      <w:b/>
      <w:smallCaps/>
      <w:sz w:val="22"/>
      <w:szCs w:val="22"/>
      <w:lang w:eastAsia="en-US"/>
    </w:rPr>
  </w:style>
  <w:style w:type="paragraph" w:customStyle="1" w:styleId="Bullet1">
    <w:name w:val="Bullet1"/>
    <w:rsid w:val="00DE001F"/>
    <w:pPr>
      <w:numPr>
        <w:numId w:val="74"/>
      </w:numPr>
      <w:spacing w:before="200" w:line="260" w:lineRule="atLeast"/>
      <w:jc w:val="both"/>
    </w:pPr>
    <w:rPr>
      <w:rFonts w:eastAsia="Calibri"/>
      <w:sz w:val="22"/>
      <w:szCs w:val="22"/>
      <w:lang w:eastAsia="en-US"/>
    </w:rPr>
  </w:style>
  <w:style w:type="paragraph" w:customStyle="1" w:styleId="Bullet2">
    <w:name w:val="Bullet2"/>
    <w:rsid w:val="00DE001F"/>
    <w:pPr>
      <w:numPr>
        <w:ilvl w:val="1"/>
        <w:numId w:val="74"/>
      </w:numPr>
      <w:spacing w:before="200" w:line="260" w:lineRule="atLeast"/>
      <w:jc w:val="both"/>
    </w:pPr>
    <w:rPr>
      <w:rFonts w:eastAsia="Calibri"/>
      <w:sz w:val="22"/>
      <w:szCs w:val="22"/>
      <w:lang w:eastAsia="en-US"/>
    </w:rPr>
  </w:style>
  <w:style w:type="paragraph" w:customStyle="1" w:styleId="Bullet3">
    <w:name w:val="Bullet3"/>
    <w:rsid w:val="00DE001F"/>
    <w:pPr>
      <w:numPr>
        <w:ilvl w:val="2"/>
        <w:numId w:val="74"/>
      </w:numPr>
      <w:spacing w:before="200" w:line="260" w:lineRule="atLeast"/>
      <w:jc w:val="both"/>
    </w:pPr>
    <w:rPr>
      <w:rFonts w:eastAsia="Calibri"/>
      <w:sz w:val="22"/>
      <w:szCs w:val="22"/>
      <w:lang w:val="en-GB" w:eastAsia="en-US"/>
    </w:rPr>
  </w:style>
  <w:style w:type="paragraph" w:customStyle="1" w:styleId="Bullet4">
    <w:name w:val="Bullet4"/>
    <w:qFormat/>
    <w:rsid w:val="00DE001F"/>
    <w:pPr>
      <w:numPr>
        <w:ilvl w:val="3"/>
        <w:numId w:val="74"/>
      </w:numPr>
      <w:spacing w:before="200" w:line="260" w:lineRule="atLeast"/>
      <w:jc w:val="both"/>
    </w:pPr>
    <w:rPr>
      <w:rFonts w:eastAsia="Calibri"/>
      <w:sz w:val="22"/>
      <w:szCs w:val="22"/>
      <w:lang w:eastAsia="en-US"/>
    </w:rPr>
  </w:style>
  <w:style w:type="paragraph" w:customStyle="1" w:styleId="Parties1">
    <w:name w:val="Parties(1)"/>
    <w:rsid w:val="00DE001F"/>
    <w:pPr>
      <w:numPr>
        <w:numId w:val="76"/>
      </w:numPr>
      <w:spacing w:before="200" w:line="260" w:lineRule="atLeast"/>
      <w:jc w:val="both"/>
    </w:pPr>
    <w:rPr>
      <w:rFonts w:eastAsia="Calibri"/>
      <w:sz w:val="22"/>
      <w:szCs w:val="22"/>
      <w:lang w:eastAsia="en-US"/>
    </w:rPr>
  </w:style>
  <w:style w:type="paragraph" w:customStyle="1" w:styleId="PartiesA">
    <w:name w:val="Parties(A)"/>
    <w:rsid w:val="00DE001F"/>
    <w:pPr>
      <w:numPr>
        <w:ilvl w:val="1"/>
        <w:numId w:val="76"/>
      </w:numPr>
      <w:spacing w:before="200" w:line="260" w:lineRule="atLeast"/>
      <w:jc w:val="both"/>
    </w:pPr>
    <w:rPr>
      <w:rFonts w:eastAsia="Calibri"/>
      <w:sz w:val="22"/>
      <w:szCs w:val="22"/>
      <w:lang w:eastAsia="en-US"/>
    </w:rPr>
  </w:style>
  <w:style w:type="paragraph" w:customStyle="1" w:styleId="AltLevel2">
    <w:name w:val="AltLevel2"/>
    <w:basedOn w:val="Level2"/>
    <w:qFormat/>
    <w:rsid w:val="00DE001F"/>
    <w:pPr>
      <w:keepNext w:val="0"/>
      <w:spacing w:before="200"/>
    </w:pPr>
    <w:rPr>
      <w:u w:val="none"/>
    </w:rPr>
  </w:style>
  <w:style w:type="paragraph" w:customStyle="1" w:styleId="AltLevel4">
    <w:name w:val="AltLevel4"/>
    <w:basedOn w:val="Level4"/>
    <w:qFormat/>
    <w:rsid w:val="00DE001F"/>
    <w:pPr>
      <w:tabs>
        <w:tab w:val="left" w:pos="720"/>
      </w:tabs>
      <w:ind w:left="720"/>
    </w:pPr>
  </w:style>
  <w:style w:type="paragraph" w:customStyle="1" w:styleId="AltLevel8">
    <w:name w:val="AltLevel8"/>
    <w:basedOn w:val="Level8"/>
    <w:qFormat/>
    <w:rsid w:val="00DE001F"/>
    <w:pPr>
      <w:tabs>
        <w:tab w:val="left" w:pos="2160"/>
      </w:tabs>
      <w:ind w:left="2160"/>
    </w:pPr>
  </w:style>
  <w:style w:type="character" w:styleId="Appeldenotedefin">
    <w:name w:val="endnote reference"/>
    <w:unhideWhenUsed/>
    <w:rsid w:val="00DE001F"/>
    <w:rPr>
      <w:vertAlign w:val="superscript"/>
    </w:rPr>
  </w:style>
  <w:style w:type="character" w:customStyle="1" w:styleId="Heading3Text">
    <w:name w:val="Heading 3 Text"/>
    <w:rsid w:val="00DE001F"/>
    <w:rPr>
      <w:b/>
      <w:bCs w:val="0"/>
    </w:rPr>
  </w:style>
  <w:style w:type="character" w:customStyle="1" w:styleId="StyleAATitre1TimesNewRomanCar">
    <w:name w:val="Style AA Titre 1 + Times New Roman Car"/>
    <w:rsid w:val="00DE001F"/>
    <w:rPr>
      <w:rFonts w:ascii="Times New Roman Gras" w:hAnsi="Times New Roman Gras" w:hint="default"/>
      <w:b/>
      <w:bCs/>
      <w:caps/>
      <w:noProof/>
      <w:sz w:val="22"/>
      <w:szCs w:val="22"/>
      <w:lang w:val="en-GB" w:eastAsia="fr-FR" w:bidi="ar-SA"/>
    </w:rPr>
  </w:style>
  <w:style w:type="paragraph" w:customStyle="1" w:styleId="Level2Texte">
    <w:name w:val="Level 2 Texte"/>
    <w:basedOn w:val="Doctxt1"/>
    <w:qFormat/>
    <w:rsid w:val="00DE001F"/>
  </w:style>
  <w:style w:type="paragraph" w:customStyle="1" w:styleId="Level1Texte">
    <w:name w:val="Level 1 Texte"/>
    <w:basedOn w:val="Doctxt1"/>
    <w:qFormat/>
    <w:rsid w:val="00DE001F"/>
    <w:pPr>
      <w:ind w:left="426"/>
    </w:pPr>
  </w:style>
  <w:style w:type="paragraph" w:styleId="Liste4">
    <w:name w:val="List 4"/>
    <w:basedOn w:val="Normal"/>
    <w:rsid w:val="00DE001F"/>
    <w:pPr>
      <w:spacing w:after="120"/>
      <w:ind w:left="357"/>
      <w:jc w:val="both"/>
    </w:pPr>
    <w:rPr>
      <w:i/>
      <w:szCs w:val="20"/>
    </w:rPr>
  </w:style>
  <w:style w:type="paragraph" w:styleId="Listepuces3">
    <w:name w:val="List Bullet 3"/>
    <w:basedOn w:val="Normal"/>
    <w:rsid w:val="00DE001F"/>
    <w:pPr>
      <w:numPr>
        <w:numId w:val="80"/>
      </w:numPr>
      <w:jc w:val="both"/>
    </w:pPr>
    <w:rPr>
      <w:szCs w:val="20"/>
    </w:rPr>
  </w:style>
  <w:style w:type="paragraph" w:customStyle="1" w:styleId="Text1">
    <w:name w:val="Text 1"/>
    <w:basedOn w:val="Normal"/>
    <w:qFormat/>
    <w:rsid w:val="00DE001F"/>
    <w:pPr>
      <w:suppressAutoHyphens/>
      <w:spacing w:before="120" w:after="120"/>
      <w:ind w:left="850"/>
      <w:jc w:val="both"/>
    </w:pPr>
    <w:rPr>
      <w:lang w:val="en-GB" w:eastAsia="zh-CN"/>
    </w:rPr>
  </w:style>
  <w:style w:type="paragraph" w:styleId="Textebrut">
    <w:name w:val="Plain Text"/>
    <w:basedOn w:val="Normal"/>
    <w:link w:val="TextebrutCar"/>
    <w:rsid w:val="00DE001F"/>
    <w:rPr>
      <w:rFonts w:ascii="Courier New" w:hAnsi="Courier New" w:cs="Courier New"/>
      <w:sz w:val="20"/>
      <w:szCs w:val="20"/>
    </w:rPr>
  </w:style>
  <w:style w:type="character" w:customStyle="1" w:styleId="TextebrutCar">
    <w:name w:val="Texte brut Car"/>
    <w:link w:val="Textebrut"/>
    <w:rsid w:val="00DE001F"/>
    <w:rPr>
      <w:rFonts w:ascii="Courier New" w:hAnsi="Courier New" w:cs="Courier New"/>
    </w:rPr>
  </w:style>
  <w:style w:type="paragraph" w:customStyle="1" w:styleId="1Maintext">
    <w:name w:val="1_Main text"/>
    <w:basedOn w:val="Normal"/>
    <w:autoRedefine/>
    <w:qFormat/>
    <w:rsid w:val="00DE001F"/>
    <w:pPr>
      <w:widowControl w:val="0"/>
      <w:autoSpaceDE w:val="0"/>
      <w:autoSpaceDN w:val="0"/>
      <w:adjustRightInd w:val="0"/>
      <w:spacing w:before="120" w:after="120"/>
      <w:ind w:left="851" w:right="57"/>
    </w:pPr>
    <w:rPr>
      <w:rFonts w:ascii="Swis721 LtCn BT" w:hAnsi="Swis721 LtCn BT" w:cs="Leelawadee"/>
    </w:rPr>
  </w:style>
  <w:style w:type="paragraph" w:customStyle="1" w:styleId="Tab">
    <w:name w:val="Tab"/>
    <w:basedOn w:val="Normal"/>
    <w:qFormat/>
    <w:rsid w:val="00DE001F"/>
    <w:pPr>
      <w:widowControl w:val="0"/>
      <w:autoSpaceDE w:val="0"/>
      <w:autoSpaceDN w:val="0"/>
      <w:adjustRightInd w:val="0"/>
      <w:spacing w:before="20" w:after="20"/>
      <w:jc w:val="center"/>
    </w:pPr>
    <w:rPr>
      <w:rFonts w:ascii="Swis721 LtCn BT" w:hAnsi="Swis721 LtCn BT"/>
      <w:bCs/>
      <w:color w:val="000000"/>
      <w:sz w:val="20"/>
      <w:szCs w:val="22"/>
    </w:rPr>
  </w:style>
  <w:style w:type="paragraph" w:customStyle="1" w:styleId="BodyB">
    <w:name w:val="Body B"/>
    <w:rsid w:val="00DE001F"/>
    <w:pPr>
      <w:pBdr>
        <w:top w:val="nil"/>
        <w:left w:val="nil"/>
        <w:bottom w:val="nil"/>
        <w:right w:val="nil"/>
        <w:between w:val="nil"/>
        <w:bar w:val="nil"/>
      </w:pBdr>
      <w:jc w:val="both"/>
    </w:pPr>
    <w:rPr>
      <w:rFonts w:eastAsia="Arial Unicode MS" w:hAnsi="Arial Unicode MS" w:cs="Arial Unicode MS"/>
      <w:color w:val="000000"/>
      <w:sz w:val="24"/>
      <w:szCs w:val="24"/>
      <w:u w:color="000000"/>
      <w:bdr w:val="nil"/>
      <w:lang w:val="en-GB" w:eastAsia="en-GB"/>
    </w:rPr>
  </w:style>
  <w:style w:type="paragraph" w:customStyle="1" w:styleId="BodyA">
    <w:name w:val="Body A"/>
    <w:uiPriority w:val="99"/>
    <w:rsid w:val="00DE001F"/>
    <w:pPr>
      <w:pBdr>
        <w:top w:val="nil"/>
        <w:left w:val="nil"/>
        <w:bottom w:val="nil"/>
        <w:right w:val="nil"/>
        <w:between w:val="nil"/>
        <w:bar w:val="nil"/>
      </w:pBdr>
      <w:spacing w:after="200" w:line="276" w:lineRule="auto"/>
      <w:jc w:val="both"/>
    </w:pPr>
    <w:rPr>
      <w:rFonts w:ascii="Calibri" w:eastAsia="Calibri" w:hAnsi="Calibri" w:cs="Calibri"/>
      <w:color w:val="000000"/>
      <w:sz w:val="22"/>
      <w:szCs w:val="22"/>
      <w:u w:color="000000"/>
      <w:bdr w:val="nil"/>
      <w:lang w:val="it-IT" w:eastAsia="en-GB"/>
    </w:rPr>
  </w:style>
  <w:style w:type="paragraph" w:customStyle="1" w:styleId="Stile1">
    <w:name w:val="Stile1"/>
    <w:rsid w:val="00DE001F"/>
    <w:pPr>
      <w:pBdr>
        <w:top w:val="nil"/>
        <w:left w:val="nil"/>
        <w:bottom w:val="nil"/>
        <w:right w:val="nil"/>
        <w:between w:val="nil"/>
        <w:bar w:val="nil"/>
      </w:pBdr>
      <w:tabs>
        <w:tab w:val="left" w:pos="371"/>
      </w:tabs>
      <w:spacing w:after="120"/>
      <w:ind w:left="371" w:hanging="371"/>
      <w:jc w:val="both"/>
      <w:outlineLvl w:val="0"/>
    </w:pPr>
    <w:rPr>
      <w:b/>
      <w:bCs/>
      <w:color w:val="000000"/>
      <w:sz w:val="24"/>
      <w:szCs w:val="24"/>
      <w:u w:color="000000"/>
      <w:bdr w:val="nil"/>
      <w:lang w:val="en-US" w:eastAsia="en-GB"/>
    </w:rPr>
  </w:style>
  <w:style w:type="paragraph" w:customStyle="1" w:styleId="Text2">
    <w:name w:val="Text 2"/>
    <w:link w:val="Text2Char"/>
    <w:qFormat/>
    <w:rsid w:val="00DE001F"/>
    <w:pPr>
      <w:pBdr>
        <w:top w:val="nil"/>
        <w:left w:val="nil"/>
        <w:bottom w:val="nil"/>
        <w:right w:val="nil"/>
        <w:between w:val="nil"/>
        <w:bar w:val="nil"/>
      </w:pBdr>
      <w:spacing w:before="120" w:after="120"/>
      <w:ind w:left="850"/>
      <w:jc w:val="both"/>
    </w:pPr>
    <w:rPr>
      <w:rFonts w:eastAsia="Arial Unicode MS" w:hAnsi="Arial Unicode MS" w:cs="Arial Unicode MS"/>
      <w:color w:val="000000"/>
      <w:sz w:val="24"/>
      <w:szCs w:val="24"/>
      <w:u w:color="000000"/>
      <w:bdr w:val="nil"/>
      <w:lang w:val="en-US" w:eastAsia="en-GB"/>
    </w:rPr>
  </w:style>
  <w:style w:type="numbering" w:customStyle="1" w:styleId="ImportedStyle13">
    <w:name w:val="Imported Style 13"/>
    <w:rsid w:val="00DE001F"/>
    <w:pPr>
      <w:numPr>
        <w:numId w:val="81"/>
      </w:numPr>
    </w:pPr>
  </w:style>
  <w:style w:type="numbering" w:customStyle="1" w:styleId="ImportedStyle14">
    <w:name w:val="Imported Style 14"/>
    <w:rsid w:val="00DE001F"/>
    <w:pPr>
      <w:numPr>
        <w:numId w:val="82"/>
      </w:numPr>
    </w:pPr>
  </w:style>
  <w:style w:type="numbering" w:customStyle="1" w:styleId="List9">
    <w:name w:val="List 9"/>
    <w:basedOn w:val="Aucuneliste"/>
    <w:rsid w:val="00DE001F"/>
    <w:pPr>
      <w:numPr>
        <w:numId w:val="83"/>
      </w:numPr>
    </w:pPr>
  </w:style>
  <w:style w:type="numbering" w:customStyle="1" w:styleId="List10">
    <w:name w:val="List 10"/>
    <w:basedOn w:val="Aucuneliste"/>
    <w:rsid w:val="00DE001F"/>
    <w:pPr>
      <w:numPr>
        <w:numId w:val="84"/>
      </w:numPr>
    </w:pPr>
  </w:style>
  <w:style w:type="numbering" w:customStyle="1" w:styleId="List11">
    <w:name w:val="List 11"/>
    <w:basedOn w:val="Aucuneliste"/>
    <w:rsid w:val="00DE001F"/>
    <w:pPr>
      <w:numPr>
        <w:numId w:val="85"/>
      </w:numPr>
    </w:pPr>
  </w:style>
  <w:style w:type="numbering" w:customStyle="1" w:styleId="List12">
    <w:name w:val="List 12"/>
    <w:basedOn w:val="Aucuneliste"/>
    <w:rsid w:val="00DE001F"/>
    <w:pPr>
      <w:numPr>
        <w:numId w:val="86"/>
      </w:numPr>
    </w:pPr>
  </w:style>
  <w:style w:type="numbering" w:customStyle="1" w:styleId="List1">
    <w:name w:val="List 1"/>
    <w:basedOn w:val="Aucuneliste"/>
    <w:rsid w:val="00DE001F"/>
    <w:pPr>
      <w:numPr>
        <w:numId w:val="87"/>
      </w:numPr>
    </w:pPr>
  </w:style>
  <w:style w:type="paragraph" w:customStyle="1" w:styleId="Standard">
    <w:name w:val="Standard"/>
    <w:uiPriority w:val="99"/>
    <w:rsid w:val="00DE001F"/>
    <w:pPr>
      <w:widowControl w:val="0"/>
      <w:pBdr>
        <w:top w:val="nil"/>
        <w:left w:val="nil"/>
        <w:bottom w:val="nil"/>
        <w:right w:val="nil"/>
        <w:between w:val="nil"/>
        <w:bar w:val="nil"/>
      </w:pBdr>
      <w:suppressAutoHyphens/>
      <w:spacing w:after="120"/>
      <w:jc w:val="both"/>
    </w:pPr>
    <w:rPr>
      <w:rFonts w:ascii="Arial" w:eastAsia="Arial Unicode MS" w:hAnsi="Arial Unicode MS" w:cs="Arial Unicode MS"/>
      <w:color w:val="000000"/>
      <w:kern w:val="1"/>
      <w:u w:color="000000"/>
      <w:bdr w:val="nil"/>
      <w:lang w:val="en-US" w:eastAsia="en-GB"/>
    </w:rPr>
  </w:style>
  <w:style w:type="numbering" w:customStyle="1" w:styleId="List23">
    <w:name w:val="List 23"/>
    <w:basedOn w:val="Aucuneliste"/>
    <w:rsid w:val="00DE001F"/>
    <w:pPr>
      <w:numPr>
        <w:numId w:val="88"/>
      </w:numPr>
    </w:pPr>
  </w:style>
  <w:style w:type="numbering" w:customStyle="1" w:styleId="List24">
    <w:name w:val="List 24"/>
    <w:basedOn w:val="Aucuneliste"/>
    <w:rsid w:val="00DE001F"/>
    <w:pPr>
      <w:numPr>
        <w:numId w:val="89"/>
      </w:numPr>
    </w:pPr>
  </w:style>
  <w:style w:type="numbering" w:customStyle="1" w:styleId="List25">
    <w:name w:val="List 25"/>
    <w:basedOn w:val="Aucuneliste"/>
    <w:rsid w:val="00DE001F"/>
    <w:pPr>
      <w:numPr>
        <w:numId w:val="90"/>
      </w:numPr>
    </w:pPr>
  </w:style>
  <w:style w:type="numbering" w:customStyle="1" w:styleId="List26">
    <w:name w:val="List 26"/>
    <w:basedOn w:val="Aucuneliste"/>
    <w:rsid w:val="00DE001F"/>
    <w:pPr>
      <w:numPr>
        <w:numId w:val="91"/>
      </w:numPr>
    </w:pPr>
  </w:style>
  <w:style w:type="numbering" w:customStyle="1" w:styleId="List27">
    <w:name w:val="List 27"/>
    <w:basedOn w:val="Aucuneliste"/>
    <w:rsid w:val="00DE001F"/>
    <w:pPr>
      <w:numPr>
        <w:numId w:val="92"/>
      </w:numPr>
    </w:pPr>
  </w:style>
  <w:style w:type="numbering" w:customStyle="1" w:styleId="List29">
    <w:name w:val="List 29"/>
    <w:basedOn w:val="Aucuneliste"/>
    <w:rsid w:val="00DE001F"/>
    <w:pPr>
      <w:numPr>
        <w:numId w:val="93"/>
      </w:numPr>
    </w:pPr>
  </w:style>
  <w:style w:type="numbering" w:customStyle="1" w:styleId="List30">
    <w:name w:val="List 30"/>
    <w:basedOn w:val="Aucuneliste"/>
    <w:rsid w:val="00DE001F"/>
    <w:pPr>
      <w:numPr>
        <w:numId w:val="94"/>
      </w:numPr>
    </w:pPr>
  </w:style>
  <w:style w:type="numbering" w:customStyle="1" w:styleId="List31">
    <w:name w:val="List 31"/>
    <w:basedOn w:val="Aucuneliste"/>
    <w:rsid w:val="00DE001F"/>
    <w:pPr>
      <w:numPr>
        <w:numId w:val="95"/>
      </w:numPr>
    </w:pPr>
  </w:style>
  <w:style w:type="numbering" w:customStyle="1" w:styleId="List33">
    <w:name w:val="List 33"/>
    <w:basedOn w:val="Aucuneliste"/>
    <w:rsid w:val="00DE001F"/>
    <w:pPr>
      <w:numPr>
        <w:numId w:val="96"/>
      </w:numPr>
    </w:pPr>
  </w:style>
  <w:style w:type="numbering" w:customStyle="1" w:styleId="List34">
    <w:name w:val="List 34"/>
    <w:basedOn w:val="Aucuneliste"/>
    <w:rsid w:val="00DE001F"/>
    <w:pPr>
      <w:numPr>
        <w:numId w:val="97"/>
      </w:numPr>
    </w:pPr>
  </w:style>
  <w:style w:type="numbering" w:customStyle="1" w:styleId="List36">
    <w:name w:val="List 36"/>
    <w:basedOn w:val="Aucuneliste"/>
    <w:rsid w:val="00DE001F"/>
    <w:pPr>
      <w:numPr>
        <w:numId w:val="98"/>
      </w:numPr>
    </w:pPr>
  </w:style>
  <w:style w:type="numbering" w:customStyle="1" w:styleId="List37">
    <w:name w:val="List 37"/>
    <w:basedOn w:val="Aucuneliste"/>
    <w:rsid w:val="00DE001F"/>
    <w:pPr>
      <w:numPr>
        <w:numId w:val="99"/>
      </w:numPr>
    </w:pPr>
  </w:style>
  <w:style w:type="character" w:customStyle="1" w:styleId="Text2Char">
    <w:name w:val="Text 2 Char"/>
    <w:link w:val="Text2"/>
    <w:rsid w:val="00DE001F"/>
    <w:rPr>
      <w:rFonts w:eastAsia="Arial Unicode MS" w:hAnsi="Arial Unicode MS" w:cs="Arial Unicode MS"/>
      <w:color w:val="000000"/>
      <w:sz w:val="24"/>
      <w:szCs w:val="24"/>
      <w:u w:color="000000"/>
      <w:bdr w:val="nil"/>
      <w:lang w:val="en-US" w:eastAsia="en-GB"/>
    </w:rPr>
  </w:style>
  <w:style w:type="numbering" w:customStyle="1" w:styleId="List111">
    <w:name w:val="List 111"/>
    <w:basedOn w:val="Aucuneliste"/>
    <w:rsid w:val="00DE001F"/>
    <w:pPr>
      <w:numPr>
        <w:numId w:val="100"/>
      </w:numPr>
    </w:pPr>
  </w:style>
  <w:style w:type="numbering" w:customStyle="1" w:styleId="ImportedStyle230">
    <w:name w:val="Imported Style 230"/>
    <w:rsid w:val="00DE001F"/>
    <w:pPr>
      <w:numPr>
        <w:numId w:val="101"/>
      </w:numPr>
    </w:pPr>
  </w:style>
  <w:style w:type="numbering" w:customStyle="1" w:styleId="ImportedStyle231">
    <w:name w:val="Imported Style 231"/>
    <w:rsid w:val="00DE001F"/>
    <w:pPr>
      <w:numPr>
        <w:numId w:val="102"/>
      </w:numPr>
    </w:pPr>
  </w:style>
  <w:style w:type="numbering" w:customStyle="1" w:styleId="ImportedStyle232">
    <w:name w:val="Imported Style 232"/>
    <w:rsid w:val="00DE001F"/>
    <w:pPr>
      <w:numPr>
        <w:numId w:val="103"/>
      </w:numPr>
    </w:pPr>
  </w:style>
  <w:style w:type="numbering" w:customStyle="1" w:styleId="ImportedStyle233">
    <w:name w:val="Imported Style 233"/>
    <w:rsid w:val="00DE001F"/>
  </w:style>
  <w:style w:type="numbering" w:customStyle="1" w:styleId="List112">
    <w:name w:val="List 112"/>
    <w:basedOn w:val="Aucuneliste"/>
    <w:rsid w:val="00DE001F"/>
  </w:style>
  <w:style w:type="character" w:customStyle="1" w:styleId="ft">
    <w:name w:val="ft"/>
    <w:rsid w:val="00DE001F"/>
  </w:style>
  <w:style w:type="paragraph" w:customStyle="1" w:styleId="Char2">
    <w:name w:val="Char2"/>
    <w:basedOn w:val="Normal"/>
    <w:rsid w:val="00DE001F"/>
    <w:pPr>
      <w:spacing w:after="160" w:line="240" w:lineRule="exact"/>
    </w:pPr>
    <w:rPr>
      <w:rFonts w:ascii="Calibri" w:eastAsia="Calibri" w:hAnsi="Calibri"/>
      <w:sz w:val="20"/>
      <w:szCs w:val="20"/>
      <w:vertAlign w:val="superscript"/>
    </w:rPr>
  </w:style>
  <w:style w:type="paragraph" w:customStyle="1" w:styleId="ListDash">
    <w:name w:val="List Dash"/>
    <w:basedOn w:val="Normal"/>
    <w:rsid w:val="00DE001F"/>
    <w:pPr>
      <w:numPr>
        <w:numId w:val="111"/>
      </w:numPr>
      <w:spacing w:after="240"/>
      <w:jc w:val="both"/>
    </w:pPr>
    <w:rPr>
      <w:szCs w:val="20"/>
      <w:lang w:val="en-GB" w:eastAsia="en-US"/>
    </w:rPr>
  </w:style>
  <w:style w:type="character" w:customStyle="1" w:styleId="PuceCar">
    <w:name w:val="Puce Car"/>
    <w:link w:val="Puce"/>
    <w:locked/>
    <w:rsid w:val="00DE001F"/>
    <w:rPr>
      <w:szCs w:val="24"/>
    </w:rPr>
  </w:style>
  <w:style w:type="paragraph" w:customStyle="1" w:styleId="Puce">
    <w:name w:val="Puce"/>
    <w:basedOn w:val="Normal"/>
    <w:link w:val="PuceCar"/>
    <w:qFormat/>
    <w:rsid w:val="00DE001F"/>
    <w:pPr>
      <w:ind w:left="57"/>
    </w:pPr>
    <w:rPr>
      <w:sz w:val="20"/>
    </w:rPr>
  </w:style>
  <w:style w:type="character" w:customStyle="1" w:styleId="Listecouleur-Accent1Car">
    <w:name w:val="Liste couleur - Accent 1 Car"/>
    <w:link w:val="Listecouleur-Accent11"/>
    <w:uiPriority w:val="34"/>
    <w:locked/>
    <w:rsid w:val="00DE001F"/>
    <w:rPr>
      <w:sz w:val="24"/>
      <w:szCs w:val="24"/>
    </w:rPr>
  </w:style>
  <w:style w:type="paragraph" w:customStyle="1" w:styleId="ListNumber2Level2">
    <w:name w:val="List Number 2 (Level 2)"/>
    <w:basedOn w:val="Text2"/>
    <w:rsid w:val="00DE001F"/>
    <w:pPr>
      <w:numPr>
        <w:ilvl w:val="1"/>
        <w:numId w:val="119"/>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 w:val="num" w:pos="1080"/>
      </w:tabs>
      <w:spacing w:before="0" w:after="240"/>
      <w:ind w:left="2160" w:hanging="720"/>
    </w:pPr>
    <w:rPr>
      <w:rFonts w:eastAsia="Times New Roman" w:hAnsi="Times New Roman" w:cs="Times New Roman"/>
      <w:color w:val="auto"/>
      <w:szCs w:val="20"/>
      <w:bdr w:val="none" w:sz="0" w:space="0" w:color="auto"/>
      <w:lang w:val="en-GB" w:eastAsia="en-US"/>
    </w:rPr>
  </w:style>
  <w:style w:type="paragraph" w:customStyle="1" w:styleId="ListNumber2Level3">
    <w:name w:val="List Number 2 (Level 3)"/>
    <w:basedOn w:val="Text2"/>
    <w:rsid w:val="00DE001F"/>
    <w:pPr>
      <w:numPr>
        <w:ilvl w:val="2"/>
        <w:numId w:val="119"/>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 w:val="num" w:pos="720"/>
      </w:tabs>
      <w:spacing w:before="0" w:after="240"/>
      <w:ind w:left="1800"/>
    </w:pPr>
    <w:rPr>
      <w:rFonts w:eastAsia="Times New Roman" w:hAnsi="Times New Roman" w:cs="Times New Roman"/>
      <w:color w:val="auto"/>
      <w:szCs w:val="20"/>
      <w:bdr w:val="none" w:sz="0" w:space="0" w:color="auto"/>
      <w:lang w:val="en-GB" w:eastAsia="en-US"/>
    </w:rPr>
  </w:style>
  <w:style w:type="paragraph" w:customStyle="1" w:styleId="ListNumber2Level4">
    <w:name w:val="List Number 2 (Level 4)"/>
    <w:basedOn w:val="Text2"/>
    <w:rsid w:val="00DE001F"/>
    <w:pPr>
      <w:numPr>
        <w:ilvl w:val="3"/>
        <w:numId w:val="119"/>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 w:val="num" w:pos="864"/>
        <w:tab w:val="num" w:pos="1713"/>
      </w:tabs>
      <w:spacing w:before="0" w:after="240"/>
      <w:ind w:left="1713" w:hanging="720"/>
    </w:pPr>
    <w:rPr>
      <w:rFonts w:eastAsia="Times New Roman" w:hAnsi="Times New Roman" w:cs="Times New Roman"/>
      <w:color w:val="auto"/>
      <w:szCs w:val="20"/>
      <w:bdr w:val="none" w:sz="0" w:space="0" w:color="auto"/>
      <w:lang w:val="en-GB" w:eastAsia="en-US"/>
    </w:rPr>
  </w:style>
  <w:style w:type="paragraph" w:styleId="Listenumros2">
    <w:name w:val="List Number 2"/>
    <w:basedOn w:val="Text2"/>
    <w:unhideWhenUsed/>
    <w:rsid w:val="00DE001F"/>
    <w:pPr>
      <w:numPr>
        <w:numId w:val="119"/>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before="0" w:after="240"/>
      <w:ind w:left="720" w:hanging="720"/>
    </w:pPr>
    <w:rPr>
      <w:rFonts w:eastAsia="Times New Roman" w:hAnsi="Times New Roman" w:cs="Times New Roman"/>
      <w:color w:val="auto"/>
      <w:szCs w:val="20"/>
      <w:bdr w:val="none" w:sz="0" w:space="0" w:color="auto"/>
      <w:lang w:val="en-GB" w:eastAsia="en-US"/>
    </w:rPr>
  </w:style>
  <w:style w:type="character" w:customStyle="1" w:styleId="st">
    <w:name w:val="st"/>
    <w:rsid w:val="00DE001F"/>
  </w:style>
  <w:style w:type="paragraph" w:styleId="Listepuces4">
    <w:name w:val="List Bullet 4"/>
    <w:basedOn w:val="Normal"/>
    <w:rsid w:val="00DE001F"/>
    <w:pPr>
      <w:numPr>
        <w:numId w:val="125"/>
      </w:numPr>
      <w:spacing w:after="240"/>
      <w:jc w:val="both"/>
    </w:pPr>
    <w:rPr>
      <w:rFonts w:ascii="Times" w:hAnsi="Times"/>
      <w:sz w:val="22"/>
      <w:szCs w:val="20"/>
      <w:lang w:eastAsia="en-US"/>
    </w:rPr>
  </w:style>
  <w:style w:type="numbering" w:customStyle="1" w:styleId="ImportedStyle131">
    <w:name w:val="Imported Style 131"/>
    <w:rsid w:val="00DE001F"/>
    <w:pPr>
      <w:numPr>
        <w:numId w:val="104"/>
      </w:numPr>
    </w:pPr>
  </w:style>
  <w:style w:type="numbering" w:customStyle="1" w:styleId="ImportedStyle141">
    <w:name w:val="Imported Style 141"/>
    <w:rsid w:val="00DE001F"/>
    <w:pPr>
      <w:numPr>
        <w:numId w:val="105"/>
      </w:numPr>
    </w:pPr>
  </w:style>
  <w:style w:type="numbering" w:customStyle="1" w:styleId="List91">
    <w:name w:val="List 91"/>
    <w:basedOn w:val="Aucuneliste"/>
    <w:rsid w:val="00DE001F"/>
    <w:pPr>
      <w:numPr>
        <w:numId w:val="106"/>
      </w:numPr>
    </w:pPr>
  </w:style>
  <w:style w:type="numbering" w:customStyle="1" w:styleId="List101">
    <w:name w:val="List 101"/>
    <w:basedOn w:val="Aucuneliste"/>
    <w:rsid w:val="00DE001F"/>
    <w:pPr>
      <w:numPr>
        <w:numId w:val="107"/>
      </w:numPr>
    </w:pPr>
  </w:style>
  <w:style w:type="numbering" w:customStyle="1" w:styleId="List113">
    <w:name w:val="List 113"/>
    <w:basedOn w:val="Aucuneliste"/>
    <w:rsid w:val="00DE001F"/>
    <w:pPr>
      <w:numPr>
        <w:numId w:val="108"/>
      </w:numPr>
    </w:pPr>
  </w:style>
  <w:style w:type="numbering" w:customStyle="1" w:styleId="List121">
    <w:name w:val="List 121"/>
    <w:basedOn w:val="Aucuneliste"/>
    <w:rsid w:val="00DE001F"/>
    <w:pPr>
      <w:numPr>
        <w:numId w:val="109"/>
      </w:numPr>
    </w:pPr>
  </w:style>
  <w:style w:type="numbering" w:customStyle="1" w:styleId="List13">
    <w:name w:val="List 13"/>
    <w:basedOn w:val="Aucuneliste"/>
    <w:rsid w:val="00DE001F"/>
    <w:pPr>
      <w:numPr>
        <w:numId w:val="110"/>
      </w:numPr>
    </w:pPr>
  </w:style>
  <w:style w:type="numbering" w:customStyle="1" w:styleId="List231">
    <w:name w:val="List 231"/>
    <w:basedOn w:val="Aucuneliste"/>
    <w:rsid w:val="00DE001F"/>
    <w:pPr>
      <w:numPr>
        <w:numId w:val="112"/>
      </w:numPr>
    </w:pPr>
  </w:style>
  <w:style w:type="numbering" w:customStyle="1" w:styleId="List241">
    <w:name w:val="List 241"/>
    <w:basedOn w:val="Aucuneliste"/>
    <w:rsid w:val="00DE001F"/>
    <w:pPr>
      <w:numPr>
        <w:numId w:val="113"/>
      </w:numPr>
    </w:pPr>
  </w:style>
  <w:style w:type="numbering" w:customStyle="1" w:styleId="List251">
    <w:name w:val="List 251"/>
    <w:basedOn w:val="Aucuneliste"/>
    <w:rsid w:val="00DE001F"/>
    <w:pPr>
      <w:numPr>
        <w:numId w:val="114"/>
      </w:numPr>
    </w:pPr>
  </w:style>
  <w:style w:type="numbering" w:customStyle="1" w:styleId="List261">
    <w:name w:val="List 261"/>
    <w:basedOn w:val="Aucuneliste"/>
    <w:rsid w:val="00DE001F"/>
    <w:pPr>
      <w:numPr>
        <w:numId w:val="115"/>
      </w:numPr>
    </w:pPr>
  </w:style>
  <w:style w:type="numbering" w:customStyle="1" w:styleId="List271">
    <w:name w:val="List 271"/>
    <w:basedOn w:val="Aucuneliste"/>
    <w:rsid w:val="00DE001F"/>
    <w:pPr>
      <w:numPr>
        <w:numId w:val="116"/>
      </w:numPr>
    </w:pPr>
  </w:style>
  <w:style w:type="numbering" w:customStyle="1" w:styleId="List291">
    <w:name w:val="List 291"/>
    <w:basedOn w:val="Aucuneliste"/>
    <w:rsid w:val="00DE001F"/>
    <w:pPr>
      <w:numPr>
        <w:numId w:val="117"/>
      </w:numPr>
    </w:pPr>
  </w:style>
  <w:style w:type="numbering" w:customStyle="1" w:styleId="List301">
    <w:name w:val="List 301"/>
    <w:basedOn w:val="Aucuneliste"/>
    <w:rsid w:val="00DE001F"/>
    <w:pPr>
      <w:numPr>
        <w:numId w:val="118"/>
      </w:numPr>
    </w:pPr>
  </w:style>
  <w:style w:type="numbering" w:customStyle="1" w:styleId="List311">
    <w:name w:val="List 311"/>
    <w:basedOn w:val="Aucuneliste"/>
    <w:rsid w:val="00DE001F"/>
    <w:pPr>
      <w:numPr>
        <w:numId w:val="132"/>
      </w:numPr>
    </w:pPr>
  </w:style>
  <w:style w:type="numbering" w:customStyle="1" w:styleId="List331">
    <w:name w:val="List 331"/>
    <w:basedOn w:val="Aucuneliste"/>
    <w:rsid w:val="00DE001F"/>
    <w:pPr>
      <w:numPr>
        <w:numId w:val="133"/>
      </w:numPr>
    </w:pPr>
  </w:style>
  <w:style w:type="numbering" w:customStyle="1" w:styleId="List341">
    <w:name w:val="List 341"/>
    <w:basedOn w:val="Aucuneliste"/>
    <w:rsid w:val="00DE001F"/>
    <w:pPr>
      <w:numPr>
        <w:numId w:val="119"/>
      </w:numPr>
    </w:pPr>
  </w:style>
  <w:style w:type="numbering" w:customStyle="1" w:styleId="List361">
    <w:name w:val="List 361"/>
    <w:basedOn w:val="Aucuneliste"/>
    <w:rsid w:val="00DE001F"/>
    <w:pPr>
      <w:numPr>
        <w:numId w:val="120"/>
      </w:numPr>
    </w:pPr>
  </w:style>
  <w:style w:type="numbering" w:customStyle="1" w:styleId="List371">
    <w:name w:val="List 371"/>
    <w:basedOn w:val="Aucuneliste"/>
    <w:rsid w:val="00DE001F"/>
    <w:pPr>
      <w:numPr>
        <w:numId w:val="121"/>
      </w:numPr>
    </w:pPr>
  </w:style>
  <w:style w:type="numbering" w:customStyle="1" w:styleId="List1111">
    <w:name w:val="List 1111"/>
    <w:basedOn w:val="Aucuneliste"/>
    <w:rsid w:val="00DE001F"/>
    <w:pPr>
      <w:numPr>
        <w:numId w:val="122"/>
      </w:numPr>
    </w:pPr>
  </w:style>
  <w:style w:type="numbering" w:customStyle="1" w:styleId="ImportedStyle2301">
    <w:name w:val="Imported Style 2301"/>
    <w:rsid w:val="00DE001F"/>
    <w:pPr>
      <w:numPr>
        <w:numId w:val="123"/>
      </w:numPr>
    </w:pPr>
  </w:style>
  <w:style w:type="numbering" w:customStyle="1" w:styleId="ImportedStyle2311">
    <w:name w:val="Imported Style 2311"/>
    <w:rsid w:val="00DE001F"/>
    <w:pPr>
      <w:numPr>
        <w:numId w:val="124"/>
      </w:numPr>
    </w:pPr>
  </w:style>
  <w:style w:type="numbering" w:customStyle="1" w:styleId="ImportedStyle2321">
    <w:name w:val="Imported Style 2321"/>
    <w:rsid w:val="00DE001F"/>
    <w:pPr>
      <w:numPr>
        <w:numId w:val="125"/>
      </w:numPr>
    </w:pPr>
  </w:style>
  <w:style w:type="numbering" w:customStyle="1" w:styleId="ImportedStyle2331">
    <w:name w:val="Imported Style 2331"/>
    <w:rsid w:val="00DE001F"/>
    <w:pPr>
      <w:numPr>
        <w:numId w:val="126"/>
      </w:numPr>
    </w:pPr>
  </w:style>
  <w:style w:type="numbering" w:customStyle="1" w:styleId="List1121">
    <w:name w:val="List 1121"/>
    <w:basedOn w:val="Aucuneliste"/>
    <w:rsid w:val="00DE001F"/>
    <w:pPr>
      <w:numPr>
        <w:numId w:val="127"/>
      </w:numPr>
    </w:pPr>
  </w:style>
  <w:style w:type="numbering" w:customStyle="1" w:styleId="ImportedStyle1311">
    <w:name w:val="Imported Style 1311"/>
    <w:rsid w:val="00DE001F"/>
  </w:style>
  <w:style w:type="numbering" w:customStyle="1" w:styleId="ImportedStyle1411">
    <w:name w:val="Imported Style 1411"/>
    <w:rsid w:val="00DE001F"/>
  </w:style>
  <w:style w:type="numbering" w:customStyle="1" w:styleId="List911">
    <w:name w:val="List 911"/>
    <w:basedOn w:val="Aucuneliste"/>
    <w:rsid w:val="00DE001F"/>
  </w:style>
  <w:style w:type="numbering" w:customStyle="1" w:styleId="List1011">
    <w:name w:val="List 1011"/>
    <w:basedOn w:val="Aucuneliste"/>
    <w:rsid w:val="00DE001F"/>
  </w:style>
  <w:style w:type="numbering" w:customStyle="1" w:styleId="List1131">
    <w:name w:val="List 1131"/>
    <w:basedOn w:val="Aucuneliste"/>
    <w:rsid w:val="00DE001F"/>
  </w:style>
  <w:style w:type="numbering" w:customStyle="1" w:styleId="List1211">
    <w:name w:val="List 1211"/>
    <w:basedOn w:val="Aucuneliste"/>
    <w:rsid w:val="00DE001F"/>
  </w:style>
  <w:style w:type="numbering" w:customStyle="1" w:styleId="List131">
    <w:name w:val="List 131"/>
    <w:basedOn w:val="Aucuneliste"/>
    <w:rsid w:val="00DE001F"/>
  </w:style>
  <w:style w:type="numbering" w:customStyle="1" w:styleId="List2311">
    <w:name w:val="List 2311"/>
    <w:basedOn w:val="Aucuneliste"/>
    <w:rsid w:val="00DE001F"/>
  </w:style>
  <w:style w:type="numbering" w:customStyle="1" w:styleId="List2411">
    <w:name w:val="List 2411"/>
    <w:basedOn w:val="Aucuneliste"/>
    <w:rsid w:val="00DE001F"/>
  </w:style>
  <w:style w:type="numbering" w:customStyle="1" w:styleId="List2511">
    <w:name w:val="List 2511"/>
    <w:basedOn w:val="Aucuneliste"/>
    <w:rsid w:val="00DE001F"/>
  </w:style>
  <w:style w:type="numbering" w:customStyle="1" w:styleId="List2611">
    <w:name w:val="List 2611"/>
    <w:basedOn w:val="Aucuneliste"/>
    <w:rsid w:val="00DE001F"/>
  </w:style>
  <w:style w:type="numbering" w:customStyle="1" w:styleId="List2711">
    <w:name w:val="List 2711"/>
    <w:basedOn w:val="Aucuneliste"/>
    <w:rsid w:val="00DE001F"/>
  </w:style>
  <w:style w:type="numbering" w:customStyle="1" w:styleId="List2911">
    <w:name w:val="List 2911"/>
    <w:basedOn w:val="Aucuneliste"/>
    <w:rsid w:val="00DE001F"/>
  </w:style>
  <w:style w:type="numbering" w:customStyle="1" w:styleId="List3011">
    <w:name w:val="List 3011"/>
    <w:basedOn w:val="Aucuneliste"/>
    <w:rsid w:val="00DE001F"/>
  </w:style>
  <w:style w:type="numbering" w:customStyle="1" w:styleId="List3111">
    <w:name w:val="List 3111"/>
    <w:basedOn w:val="Aucuneliste"/>
    <w:rsid w:val="00DE001F"/>
  </w:style>
  <w:style w:type="numbering" w:customStyle="1" w:styleId="List3311">
    <w:name w:val="List 3311"/>
    <w:basedOn w:val="Aucuneliste"/>
    <w:rsid w:val="00DE001F"/>
  </w:style>
  <w:style w:type="numbering" w:customStyle="1" w:styleId="List3411">
    <w:name w:val="List 3411"/>
    <w:basedOn w:val="Aucuneliste"/>
    <w:rsid w:val="00DE001F"/>
  </w:style>
  <w:style w:type="numbering" w:customStyle="1" w:styleId="List3611">
    <w:name w:val="List 3611"/>
    <w:basedOn w:val="Aucuneliste"/>
    <w:rsid w:val="00DE001F"/>
    <w:pPr>
      <w:numPr>
        <w:numId w:val="65"/>
      </w:numPr>
    </w:pPr>
  </w:style>
  <w:style w:type="numbering" w:customStyle="1" w:styleId="List3711">
    <w:name w:val="List 3711"/>
    <w:basedOn w:val="Aucuneliste"/>
    <w:rsid w:val="00DE001F"/>
    <w:pPr>
      <w:numPr>
        <w:numId w:val="128"/>
      </w:numPr>
    </w:pPr>
  </w:style>
  <w:style w:type="numbering" w:customStyle="1" w:styleId="List11111">
    <w:name w:val="List 11111"/>
    <w:basedOn w:val="Aucuneliste"/>
    <w:rsid w:val="00DE001F"/>
    <w:pPr>
      <w:numPr>
        <w:numId w:val="129"/>
      </w:numPr>
    </w:pPr>
  </w:style>
  <w:style w:type="numbering" w:customStyle="1" w:styleId="ImportedStyle23011">
    <w:name w:val="Imported Style 23011"/>
    <w:rsid w:val="00DE001F"/>
    <w:pPr>
      <w:numPr>
        <w:numId w:val="130"/>
      </w:numPr>
    </w:pPr>
  </w:style>
  <w:style w:type="numbering" w:customStyle="1" w:styleId="ImportedStyle23111">
    <w:name w:val="Imported Style 23111"/>
    <w:rsid w:val="00DE001F"/>
  </w:style>
  <w:style w:type="numbering" w:customStyle="1" w:styleId="ImportedStyle23211">
    <w:name w:val="Imported Style 23211"/>
    <w:rsid w:val="00DE001F"/>
    <w:pPr>
      <w:numPr>
        <w:numId w:val="73"/>
      </w:numPr>
    </w:pPr>
  </w:style>
  <w:style w:type="numbering" w:customStyle="1" w:styleId="ImportedStyle23311">
    <w:name w:val="Imported Style 23311"/>
    <w:rsid w:val="00DE001F"/>
  </w:style>
  <w:style w:type="numbering" w:customStyle="1" w:styleId="List11211">
    <w:name w:val="List 11211"/>
    <w:basedOn w:val="Aucuneliste"/>
    <w:rsid w:val="00DE001F"/>
    <w:pPr>
      <w:numPr>
        <w:numId w:val="7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4C47"/>
    <w:rPr>
      <w:sz w:val="24"/>
      <w:szCs w:val="24"/>
    </w:rPr>
  </w:style>
  <w:style w:type="paragraph" w:styleId="Titre1">
    <w:name w:val="heading 1"/>
    <w:basedOn w:val="Normal"/>
    <w:next w:val="Normal"/>
    <w:link w:val="Titre1Car"/>
    <w:qFormat/>
    <w:rsid w:val="00326222"/>
    <w:pPr>
      <w:keepNext/>
      <w:keepLines/>
      <w:numPr>
        <w:numId w:val="5"/>
      </w:numPr>
      <w:suppressAutoHyphens/>
      <w:spacing w:before="240" w:after="240"/>
      <w:jc w:val="center"/>
      <w:outlineLvl w:val="0"/>
    </w:pPr>
    <w:rPr>
      <w:rFonts w:ascii="Times New Roman Bold" w:hAnsi="Times New Roman Bold"/>
      <w:b/>
      <w:sz w:val="32"/>
      <w:lang w:val="en-US" w:eastAsia="ar-SA"/>
    </w:rPr>
  </w:style>
  <w:style w:type="paragraph" w:styleId="Titre2">
    <w:name w:val="heading 2"/>
    <w:basedOn w:val="Normal"/>
    <w:next w:val="Normal"/>
    <w:link w:val="Titre2Car"/>
    <w:qFormat/>
    <w:rsid w:val="00326222"/>
    <w:pPr>
      <w:keepNext/>
      <w:keepLines/>
      <w:numPr>
        <w:ilvl w:val="1"/>
        <w:numId w:val="5"/>
      </w:numPr>
      <w:suppressAutoHyphens/>
      <w:spacing w:before="120" w:after="240"/>
      <w:jc w:val="center"/>
      <w:outlineLvl w:val="1"/>
    </w:pPr>
    <w:rPr>
      <w:rFonts w:ascii="Times New Roman Bold" w:hAnsi="Times New Roman Bold"/>
      <w:b/>
      <w:smallCaps/>
      <w:lang w:val="en-US" w:eastAsia="ar-SA"/>
    </w:rPr>
  </w:style>
  <w:style w:type="paragraph" w:styleId="Titre3">
    <w:name w:val="heading 3"/>
    <w:basedOn w:val="Normal"/>
    <w:next w:val="Normal"/>
    <w:link w:val="Titre3Car"/>
    <w:unhideWhenUsed/>
    <w:qFormat/>
    <w:rsid w:val="00DE001F"/>
    <w:pPr>
      <w:keepNext/>
      <w:spacing w:before="240" w:after="60"/>
      <w:outlineLvl w:val="2"/>
    </w:pPr>
    <w:rPr>
      <w:rFonts w:ascii="Cambria" w:hAnsi="Cambria"/>
      <w:b/>
      <w:bCs/>
      <w:sz w:val="26"/>
      <w:szCs w:val="26"/>
    </w:rPr>
  </w:style>
  <w:style w:type="paragraph" w:styleId="Titre4">
    <w:name w:val="heading 4"/>
    <w:basedOn w:val="Normal"/>
    <w:next w:val="Normal"/>
    <w:link w:val="Titre4Car"/>
    <w:unhideWhenUsed/>
    <w:qFormat/>
    <w:rsid w:val="00DE001F"/>
    <w:pPr>
      <w:keepNext/>
      <w:tabs>
        <w:tab w:val="num" w:pos="2552"/>
      </w:tabs>
      <w:spacing w:before="240" w:after="60"/>
      <w:ind w:left="2552" w:hanging="851"/>
      <w:outlineLvl w:val="3"/>
    </w:pPr>
    <w:rPr>
      <w:rFonts w:ascii="Arial" w:hAnsi="Arial" w:cs="Arial"/>
      <w:b/>
      <w:bCs/>
      <w:sz w:val="22"/>
      <w:szCs w:val="20"/>
    </w:rPr>
  </w:style>
  <w:style w:type="paragraph" w:styleId="Titre5">
    <w:name w:val="heading 5"/>
    <w:basedOn w:val="Normal"/>
    <w:next w:val="Normal"/>
    <w:link w:val="Titre5Car"/>
    <w:semiHidden/>
    <w:unhideWhenUsed/>
    <w:qFormat/>
    <w:rsid w:val="00DE001F"/>
    <w:pPr>
      <w:tabs>
        <w:tab w:val="num" w:pos="2880"/>
      </w:tabs>
      <w:spacing w:before="240" w:after="60"/>
      <w:ind w:left="2880" w:hanging="720"/>
      <w:outlineLvl w:val="4"/>
    </w:pPr>
    <w:rPr>
      <w:sz w:val="22"/>
      <w:szCs w:val="22"/>
    </w:rPr>
  </w:style>
  <w:style w:type="paragraph" w:styleId="Titre6">
    <w:name w:val="heading 6"/>
    <w:basedOn w:val="Normal"/>
    <w:next w:val="Normal"/>
    <w:link w:val="Titre6Car"/>
    <w:semiHidden/>
    <w:unhideWhenUsed/>
    <w:qFormat/>
    <w:rsid w:val="00DE001F"/>
    <w:pPr>
      <w:numPr>
        <w:ilvl w:val="5"/>
        <w:numId w:val="57"/>
      </w:numPr>
      <w:spacing w:before="240" w:after="60"/>
      <w:outlineLvl w:val="5"/>
    </w:pPr>
    <w:rPr>
      <w:i/>
      <w:iCs/>
      <w:sz w:val="22"/>
      <w:szCs w:val="22"/>
    </w:rPr>
  </w:style>
  <w:style w:type="paragraph" w:styleId="Titre7">
    <w:name w:val="heading 7"/>
    <w:basedOn w:val="Normal"/>
    <w:next w:val="Normal"/>
    <w:link w:val="Titre7Car"/>
    <w:semiHidden/>
    <w:unhideWhenUsed/>
    <w:qFormat/>
    <w:rsid w:val="00DE001F"/>
    <w:pPr>
      <w:numPr>
        <w:ilvl w:val="6"/>
        <w:numId w:val="57"/>
      </w:numPr>
      <w:spacing w:before="240" w:after="60"/>
      <w:outlineLvl w:val="6"/>
    </w:pPr>
    <w:rPr>
      <w:rFonts w:ascii="Arial" w:hAnsi="Arial" w:cs="Arial"/>
      <w:sz w:val="20"/>
      <w:szCs w:val="20"/>
    </w:rPr>
  </w:style>
  <w:style w:type="paragraph" w:styleId="Titre8">
    <w:name w:val="heading 8"/>
    <w:basedOn w:val="Normal"/>
    <w:next w:val="Normal"/>
    <w:link w:val="Titre8Car"/>
    <w:semiHidden/>
    <w:unhideWhenUsed/>
    <w:qFormat/>
    <w:rsid w:val="00DE001F"/>
    <w:pPr>
      <w:keepNext/>
      <w:widowControl w:val="0"/>
      <w:numPr>
        <w:ilvl w:val="7"/>
        <w:numId w:val="57"/>
      </w:numPr>
      <w:jc w:val="center"/>
      <w:outlineLvl w:val="7"/>
    </w:pPr>
    <w:rPr>
      <w:rFonts w:ascii="Arial" w:hAnsi="Arial" w:cs="Arial"/>
      <w:b/>
      <w:bCs/>
      <w:sz w:val="22"/>
      <w:szCs w:val="22"/>
      <w:u w:val="single"/>
    </w:rPr>
  </w:style>
  <w:style w:type="paragraph" w:styleId="Titre9">
    <w:name w:val="heading 9"/>
    <w:basedOn w:val="Normal"/>
    <w:next w:val="Normal"/>
    <w:link w:val="Titre9Car"/>
    <w:semiHidden/>
    <w:unhideWhenUsed/>
    <w:qFormat/>
    <w:rsid w:val="00DE001F"/>
    <w:pPr>
      <w:numPr>
        <w:ilvl w:val="8"/>
        <w:numId w:val="57"/>
      </w:numPr>
      <w:spacing w:before="240" w:after="60"/>
      <w:outlineLvl w:val="8"/>
    </w:pPr>
    <w:rPr>
      <w:rFonts w:ascii="Arial" w:hAnsi="Arial" w:cs="Arial"/>
      <w:b/>
      <w:bCs/>
      <w:i/>
      <w:iCs/>
      <w:sz w:val="18"/>
      <w:szCs w:val="1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uiPriority w:val="99"/>
    <w:semiHidden/>
  </w:style>
  <w:style w:type="paragraph" w:customStyle="1" w:styleId="listepuce2">
    <w:name w:val="liste puce 2"/>
    <w:basedOn w:val="Normal"/>
    <w:rsid w:val="00C64C47"/>
    <w:pPr>
      <w:numPr>
        <w:numId w:val="2"/>
      </w:numPr>
      <w:spacing w:before="100"/>
      <w:jc w:val="both"/>
    </w:pPr>
    <w:rPr>
      <w:szCs w:val="20"/>
    </w:rPr>
  </w:style>
  <w:style w:type="table" w:styleId="Grilledutableau">
    <w:name w:val="Table Grid"/>
    <w:basedOn w:val="TableauNormal"/>
    <w:uiPriority w:val="59"/>
    <w:rsid w:val="00C64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link w:val="TitreCar"/>
    <w:qFormat/>
    <w:rsid w:val="00C64C47"/>
    <w:pPr>
      <w:numPr>
        <w:numId w:val="3"/>
      </w:numPr>
      <w:pBdr>
        <w:top w:val="single" w:sz="4" w:space="1" w:color="auto" w:shadow="1"/>
        <w:left w:val="single" w:sz="4" w:space="4" w:color="auto" w:shadow="1"/>
        <w:bottom w:val="single" w:sz="4" w:space="1" w:color="auto" w:shadow="1"/>
        <w:right w:val="single" w:sz="4" w:space="4" w:color="auto" w:shadow="1"/>
      </w:pBdr>
      <w:spacing w:before="240" w:after="60"/>
      <w:jc w:val="center"/>
      <w:outlineLvl w:val="0"/>
    </w:pPr>
    <w:rPr>
      <w:rFonts w:cs="Arial"/>
      <w:b/>
      <w:bCs/>
      <w:caps/>
      <w:kern w:val="28"/>
      <w:sz w:val="28"/>
      <w:szCs w:val="32"/>
    </w:rPr>
  </w:style>
  <w:style w:type="paragraph" w:styleId="Textedebulles">
    <w:name w:val="Balloon Text"/>
    <w:basedOn w:val="Normal"/>
    <w:link w:val="TextedebullesCar"/>
    <w:uiPriority w:val="99"/>
    <w:semiHidden/>
    <w:rsid w:val="00C64C47"/>
    <w:rPr>
      <w:rFonts w:ascii="Tahoma" w:hAnsi="Tahoma" w:cs="Tahoma"/>
      <w:sz w:val="16"/>
      <w:szCs w:val="16"/>
    </w:rPr>
  </w:style>
  <w:style w:type="character" w:styleId="Marquedecommentaire">
    <w:name w:val="annotation reference"/>
    <w:semiHidden/>
    <w:rsid w:val="002A0E27"/>
    <w:rPr>
      <w:sz w:val="16"/>
      <w:szCs w:val="16"/>
    </w:rPr>
  </w:style>
  <w:style w:type="paragraph" w:styleId="Commentaire">
    <w:name w:val="annotation text"/>
    <w:basedOn w:val="Normal"/>
    <w:link w:val="CommentaireCar"/>
    <w:uiPriority w:val="99"/>
    <w:rsid w:val="002A0E27"/>
    <w:rPr>
      <w:sz w:val="20"/>
      <w:szCs w:val="20"/>
    </w:rPr>
  </w:style>
  <w:style w:type="paragraph" w:styleId="Objetducommentaire">
    <w:name w:val="annotation subject"/>
    <w:basedOn w:val="Commentaire"/>
    <w:next w:val="Commentaire"/>
    <w:link w:val="ObjetducommentaireCar"/>
    <w:uiPriority w:val="99"/>
    <w:semiHidden/>
    <w:rsid w:val="002A0E27"/>
    <w:rPr>
      <w:b/>
      <w:bCs/>
    </w:rPr>
  </w:style>
  <w:style w:type="character" w:styleId="Lienhypertexte">
    <w:name w:val="Hyperlink"/>
    <w:uiPriority w:val="99"/>
    <w:rsid w:val="00326222"/>
    <w:rPr>
      <w:color w:val="0000FF"/>
      <w:u w:val="single"/>
    </w:rPr>
  </w:style>
  <w:style w:type="character" w:styleId="Appelnotedebasdep">
    <w:name w:val="footnote reference"/>
    <w:aliases w:val="16 Point,Superscript 6 Point,ftref, Car Car Char Car Char Car Car Char Car Char Char, Car Car Car Car Car Car Car Car Char Car Car Char Car Car Car Char Car Char Char Char,Car Car Char Car Char Car Car Char Car Char Char,BVI fnr"/>
    <w:link w:val="BVIfnrCarCarCarCarCharCharCharChar"/>
    <w:uiPriority w:val="99"/>
    <w:rsid w:val="00326222"/>
    <w:rPr>
      <w:vertAlign w:val="superscript"/>
    </w:rPr>
  </w:style>
  <w:style w:type="paragraph" w:styleId="Notedebasdepage">
    <w:name w:val="footnote text"/>
    <w:aliases w:val="Texte de note de bas de page,footnote text,Note de bas de page Car,Footnote Text1,single space,Fodnotetekst Tegn,footnote text Char,Fodnotetekst Tegn Char,single space Char,footnote text Char Char Char,Fodnotetekst Tegn Char1,fn,Char"/>
    <w:basedOn w:val="Normal"/>
    <w:link w:val="NotedebasdepageCar1"/>
    <w:uiPriority w:val="99"/>
    <w:rsid w:val="00326222"/>
    <w:pPr>
      <w:keepNext/>
      <w:keepLines/>
      <w:suppressAutoHyphens/>
      <w:spacing w:after="120"/>
      <w:ind w:left="432" w:hanging="432"/>
    </w:pPr>
    <w:rPr>
      <w:lang w:val="en-US" w:eastAsia="ar-SA"/>
    </w:rPr>
  </w:style>
  <w:style w:type="paragraph" w:customStyle="1" w:styleId="Listepuces1">
    <w:name w:val="Liste à puces1"/>
    <w:basedOn w:val="Normal"/>
    <w:rsid w:val="00326222"/>
    <w:pPr>
      <w:tabs>
        <w:tab w:val="left" w:pos="360"/>
        <w:tab w:val="num" w:pos="432"/>
      </w:tabs>
      <w:suppressAutoHyphens/>
      <w:ind w:left="360"/>
      <w:jc w:val="both"/>
    </w:pPr>
    <w:rPr>
      <w:lang w:eastAsia="ar-SA"/>
    </w:rPr>
  </w:style>
  <w:style w:type="character" w:customStyle="1" w:styleId="NotedebasdepageCar1">
    <w:name w:val="Note de bas de page Car1"/>
    <w:aliases w:val="Texte de note de bas de page Car,footnote text Car,Note de bas de page Car Car,Footnote Text1 Car,single space Car,Fodnotetekst Tegn Car,footnote text Char Car,Fodnotetekst Tegn Char Car,single space Char Car,fn Car,Char Car"/>
    <w:link w:val="Notedebasdepage"/>
    <w:uiPriority w:val="99"/>
    <w:locked/>
    <w:rsid w:val="00326222"/>
    <w:rPr>
      <w:sz w:val="24"/>
      <w:szCs w:val="24"/>
      <w:lang w:val="en-US" w:eastAsia="ar-SA" w:bidi="ar-SA"/>
    </w:rPr>
  </w:style>
  <w:style w:type="character" w:styleId="Lienhypertextesuivivisit">
    <w:name w:val="FollowedHyperlink"/>
    <w:uiPriority w:val="99"/>
    <w:rsid w:val="00CC50A1"/>
    <w:rPr>
      <w:color w:val="800080"/>
      <w:u w:val="single"/>
    </w:rPr>
  </w:style>
  <w:style w:type="paragraph" w:styleId="En-tte">
    <w:name w:val="header"/>
    <w:basedOn w:val="Normal"/>
    <w:link w:val="En-tteCar"/>
    <w:uiPriority w:val="99"/>
    <w:rsid w:val="009405CD"/>
    <w:pPr>
      <w:tabs>
        <w:tab w:val="center" w:pos="4536"/>
        <w:tab w:val="right" w:pos="9072"/>
      </w:tabs>
    </w:pPr>
    <w:rPr>
      <w:lang w:val="x-none" w:eastAsia="x-none"/>
    </w:rPr>
  </w:style>
  <w:style w:type="character" w:customStyle="1" w:styleId="En-tteCar">
    <w:name w:val="En-tête Car"/>
    <w:link w:val="En-tte"/>
    <w:uiPriority w:val="99"/>
    <w:rsid w:val="009405CD"/>
    <w:rPr>
      <w:sz w:val="24"/>
      <w:szCs w:val="24"/>
    </w:rPr>
  </w:style>
  <w:style w:type="paragraph" w:styleId="Pieddepage">
    <w:name w:val="footer"/>
    <w:basedOn w:val="Normal"/>
    <w:link w:val="PieddepageCar"/>
    <w:uiPriority w:val="99"/>
    <w:rsid w:val="009405CD"/>
    <w:pPr>
      <w:tabs>
        <w:tab w:val="center" w:pos="4536"/>
        <w:tab w:val="right" w:pos="9072"/>
      </w:tabs>
    </w:pPr>
    <w:rPr>
      <w:lang w:val="x-none" w:eastAsia="x-none"/>
    </w:rPr>
  </w:style>
  <w:style w:type="character" w:customStyle="1" w:styleId="PieddepageCar">
    <w:name w:val="Pied de page Car"/>
    <w:link w:val="Pieddepage"/>
    <w:uiPriority w:val="99"/>
    <w:rsid w:val="009405CD"/>
    <w:rPr>
      <w:sz w:val="24"/>
      <w:szCs w:val="24"/>
    </w:rPr>
  </w:style>
  <w:style w:type="paragraph" w:styleId="Listecouleur-Accent1">
    <w:name w:val="Colorful List Accent 1"/>
    <w:basedOn w:val="Normal"/>
    <w:uiPriority w:val="34"/>
    <w:qFormat/>
    <w:rsid w:val="00DC328E"/>
    <w:pPr>
      <w:ind w:left="708"/>
    </w:pPr>
  </w:style>
  <w:style w:type="paragraph" w:styleId="Corpsdetexte">
    <w:name w:val="Body Text"/>
    <w:basedOn w:val="Normal"/>
    <w:link w:val="CorpsdetexteCar"/>
    <w:uiPriority w:val="99"/>
    <w:rsid w:val="004F661D"/>
    <w:pPr>
      <w:spacing w:after="120"/>
    </w:pPr>
    <w:rPr>
      <w:lang w:val="x-none" w:eastAsia="x-none"/>
    </w:rPr>
  </w:style>
  <w:style w:type="character" w:customStyle="1" w:styleId="CorpsdetexteCar">
    <w:name w:val="Corps de texte Car"/>
    <w:link w:val="Corpsdetexte"/>
    <w:uiPriority w:val="99"/>
    <w:rsid w:val="004F661D"/>
    <w:rPr>
      <w:sz w:val="24"/>
      <w:szCs w:val="24"/>
    </w:rPr>
  </w:style>
  <w:style w:type="character" w:styleId="Numrodepage">
    <w:name w:val="page number"/>
    <w:rsid w:val="004F661D"/>
  </w:style>
  <w:style w:type="paragraph" w:customStyle="1" w:styleId="listepuce20">
    <w:name w:val="listepuce2"/>
    <w:basedOn w:val="Normal"/>
    <w:rsid w:val="009528D0"/>
    <w:pPr>
      <w:spacing w:before="100"/>
      <w:ind w:left="2160" w:hanging="360"/>
      <w:jc w:val="both"/>
    </w:pPr>
    <w:rPr>
      <w:rFonts w:eastAsia="Calibri"/>
    </w:rPr>
  </w:style>
  <w:style w:type="paragraph" w:styleId="Rvision">
    <w:name w:val="Revision"/>
    <w:hidden/>
    <w:uiPriority w:val="99"/>
    <w:semiHidden/>
    <w:rsid w:val="008E7B67"/>
    <w:rPr>
      <w:sz w:val="24"/>
      <w:szCs w:val="24"/>
    </w:rPr>
  </w:style>
  <w:style w:type="paragraph" w:customStyle="1" w:styleId="BVIfnrCarCarCarCarCharCharCharChar">
    <w:name w:val="BVI fnr Car Car Car Car Char Char Char Char"/>
    <w:basedOn w:val="Normal"/>
    <w:link w:val="Appelnotedebasdep"/>
    <w:uiPriority w:val="99"/>
    <w:rsid w:val="0075711A"/>
    <w:pPr>
      <w:spacing w:before="120" w:after="160" w:line="240" w:lineRule="exact"/>
    </w:pPr>
    <w:rPr>
      <w:sz w:val="20"/>
      <w:szCs w:val="20"/>
      <w:vertAlign w:val="superscript"/>
    </w:rPr>
  </w:style>
  <w:style w:type="paragraph" w:styleId="Paragraphedeliste">
    <w:name w:val="List Paragraph"/>
    <w:aliases w:val="Bullets,Paragraphe  revu,Paragraphe de liste1,- List tir,liste 1,puce 1,1,Numbered Paragraph,Main numbered paragraph,References,Numbered List Paragraph,123 List Paragraph,List Paragraph (numbered (a)),List Paragraph nowy,Liste 1,EC"/>
    <w:basedOn w:val="Normal"/>
    <w:link w:val="ParagraphedelisteCar"/>
    <w:uiPriority w:val="34"/>
    <w:qFormat/>
    <w:rsid w:val="0075711A"/>
    <w:pPr>
      <w:spacing w:after="200" w:line="276" w:lineRule="auto"/>
      <w:ind w:left="720"/>
      <w:contextualSpacing/>
    </w:pPr>
    <w:rPr>
      <w:rFonts w:ascii="Calibri" w:eastAsia="Calibri" w:hAnsi="Calibri"/>
      <w:sz w:val="22"/>
      <w:szCs w:val="22"/>
      <w:lang w:eastAsia="en-US"/>
    </w:rPr>
  </w:style>
  <w:style w:type="character" w:customStyle="1" w:styleId="ParagraphedelisteCar">
    <w:name w:val="Paragraphe de liste Car"/>
    <w:aliases w:val="Bullets Car,Paragraphe  revu Car,Paragraphe de liste1 Car,- List tir Car,liste 1 Car,puce 1 Car,1 Car,Numbered Paragraph Car,Main numbered paragraph Car,References Car,Numbered List Paragraph Car,123 List Paragraph Car,EC Car"/>
    <w:link w:val="Paragraphedeliste"/>
    <w:uiPriority w:val="34"/>
    <w:qFormat/>
    <w:locked/>
    <w:rsid w:val="0075711A"/>
    <w:rPr>
      <w:rFonts w:ascii="Calibri" w:eastAsia="Calibri" w:hAnsi="Calibri"/>
      <w:sz w:val="22"/>
      <w:szCs w:val="22"/>
      <w:lang w:eastAsia="en-US"/>
    </w:rPr>
  </w:style>
  <w:style w:type="character" w:styleId="Accentuation">
    <w:name w:val="Emphasis"/>
    <w:qFormat/>
    <w:rsid w:val="003B4918"/>
    <w:rPr>
      <w:i/>
      <w:iCs/>
    </w:rPr>
  </w:style>
  <w:style w:type="paragraph" w:styleId="Listepuces">
    <w:name w:val="List Bullet"/>
    <w:basedOn w:val="Normal"/>
    <w:unhideWhenUsed/>
    <w:rsid w:val="00BD14B2"/>
    <w:pPr>
      <w:numPr>
        <w:numId w:val="35"/>
      </w:numPr>
      <w:jc w:val="both"/>
    </w:pPr>
    <w:rPr>
      <w:rFonts w:eastAsia="Calibri"/>
      <w:sz w:val="20"/>
      <w:szCs w:val="20"/>
    </w:rPr>
  </w:style>
  <w:style w:type="character" w:customStyle="1" w:styleId="TitreCar">
    <w:name w:val="Titre Car"/>
    <w:link w:val="Titre"/>
    <w:rsid w:val="00BD14B2"/>
    <w:rPr>
      <w:rFonts w:cs="Arial"/>
      <w:b/>
      <w:bCs/>
      <w:caps/>
      <w:kern w:val="28"/>
      <w:sz w:val="28"/>
      <w:szCs w:val="32"/>
    </w:rPr>
  </w:style>
  <w:style w:type="paragraph" w:customStyle="1" w:styleId="Style1">
    <w:name w:val="Style1"/>
    <w:basedOn w:val="Normal"/>
    <w:link w:val="Style1Car"/>
    <w:rsid w:val="00BD14B2"/>
    <w:rPr>
      <w:caps/>
      <w:sz w:val="28"/>
    </w:rPr>
  </w:style>
  <w:style w:type="paragraph" w:styleId="NormalWeb">
    <w:name w:val="Normal (Web)"/>
    <w:basedOn w:val="Normal"/>
    <w:uiPriority w:val="99"/>
    <w:rsid w:val="00BD14B2"/>
    <w:pPr>
      <w:spacing w:before="100" w:beforeAutospacing="1" w:after="100" w:afterAutospacing="1"/>
    </w:pPr>
  </w:style>
  <w:style w:type="character" w:customStyle="1" w:styleId="Style1Car">
    <w:name w:val="Style1 Car"/>
    <w:link w:val="Style1"/>
    <w:rsid w:val="00BD14B2"/>
    <w:rPr>
      <w:caps/>
      <w:sz w:val="28"/>
      <w:szCs w:val="24"/>
    </w:rPr>
  </w:style>
  <w:style w:type="paragraph" w:customStyle="1" w:styleId="Default">
    <w:name w:val="Default"/>
    <w:rsid w:val="00B97337"/>
    <w:pPr>
      <w:autoSpaceDE w:val="0"/>
      <w:autoSpaceDN w:val="0"/>
      <w:adjustRightInd w:val="0"/>
    </w:pPr>
    <w:rPr>
      <w:rFonts w:ascii="Calibri" w:hAnsi="Calibri" w:cs="Calibri"/>
      <w:color w:val="000000"/>
      <w:sz w:val="24"/>
      <w:szCs w:val="24"/>
    </w:rPr>
  </w:style>
  <w:style w:type="paragraph" w:customStyle="1" w:styleId="Normalgras">
    <w:name w:val="Normal gras"/>
    <w:basedOn w:val="Normal"/>
    <w:rsid w:val="00A75C5C"/>
    <w:pPr>
      <w:jc w:val="both"/>
    </w:pPr>
    <w:rPr>
      <w:rFonts w:ascii="Times New Roman Gras" w:hAnsi="Times New Roman Gras"/>
      <w:b/>
      <w:szCs w:val="20"/>
    </w:rPr>
  </w:style>
  <w:style w:type="character" w:customStyle="1" w:styleId="Titre3Car">
    <w:name w:val="Titre 3 Car"/>
    <w:link w:val="Titre3"/>
    <w:rsid w:val="00DE001F"/>
    <w:rPr>
      <w:rFonts w:ascii="Cambria" w:hAnsi="Cambria"/>
      <w:b/>
      <w:bCs/>
      <w:sz w:val="26"/>
      <w:szCs w:val="26"/>
    </w:rPr>
  </w:style>
  <w:style w:type="character" w:customStyle="1" w:styleId="Titre4Car">
    <w:name w:val="Titre 4 Car"/>
    <w:link w:val="Titre4"/>
    <w:rsid w:val="00DE001F"/>
    <w:rPr>
      <w:rFonts w:ascii="Arial" w:hAnsi="Arial" w:cs="Arial"/>
      <w:b/>
      <w:bCs/>
      <w:sz w:val="22"/>
    </w:rPr>
  </w:style>
  <w:style w:type="character" w:customStyle="1" w:styleId="Titre5Car">
    <w:name w:val="Titre 5 Car"/>
    <w:link w:val="Titre5"/>
    <w:semiHidden/>
    <w:rsid w:val="00DE001F"/>
    <w:rPr>
      <w:sz w:val="22"/>
      <w:szCs w:val="22"/>
    </w:rPr>
  </w:style>
  <w:style w:type="character" w:customStyle="1" w:styleId="Titre6Car">
    <w:name w:val="Titre 6 Car"/>
    <w:link w:val="Titre6"/>
    <w:semiHidden/>
    <w:rsid w:val="00DE001F"/>
    <w:rPr>
      <w:i/>
      <w:iCs/>
      <w:sz w:val="22"/>
      <w:szCs w:val="22"/>
    </w:rPr>
  </w:style>
  <w:style w:type="character" w:customStyle="1" w:styleId="Titre7Car">
    <w:name w:val="Titre 7 Car"/>
    <w:link w:val="Titre7"/>
    <w:semiHidden/>
    <w:rsid w:val="00DE001F"/>
    <w:rPr>
      <w:rFonts w:ascii="Arial" w:hAnsi="Arial" w:cs="Arial"/>
    </w:rPr>
  </w:style>
  <w:style w:type="character" w:customStyle="1" w:styleId="Titre8Car">
    <w:name w:val="Titre 8 Car"/>
    <w:link w:val="Titre8"/>
    <w:semiHidden/>
    <w:rsid w:val="00DE001F"/>
    <w:rPr>
      <w:rFonts w:ascii="Arial" w:hAnsi="Arial" w:cs="Arial"/>
      <w:b/>
      <w:bCs/>
      <w:sz w:val="22"/>
      <w:szCs w:val="22"/>
      <w:u w:val="single"/>
    </w:rPr>
  </w:style>
  <w:style w:type="character" w:customStyle="1" w:styleId="Titre9Car">
    <w:name w:val="Titre 9 Car"/>
    <w:link w:val="Titre9"/>
    <w:semiHidden/>
    <w:rsid w:val="00DE001F"/>
    <w:rPr>
      <w:rFonts w:ascii="Arial" w:hAnsi="Arial" w:cs="Arial"/>
      <w:b/>
      <w:bCs/>
      <w:i/>
      <w:iCs/>
      <w:sz w:val="18"/>
      <w:szCs w:val="18"/>
    </w:rPr>
  </w:style>
  <w:style w:type="character" w:customStyle="1" w:styleId="Titre1Car">
    <w:name w:val="Titre 1 Car"/>
    <w:link w:val="Titre1"/>
    <w:rsid w:val="00DE001F"/>
    <w:rPr>
      <w:rFonts w:ascii="Times New Roman Bold" w:hAnsi="Times New Roman Bold"/>
      <w:b/>
      <w:sz w:val="32"/>
      <w:szCs w:val="24"/>
      <w:lang w:val="en-US" w:eastAsia="ar-SA"/>
    </w:rPr>
  </w:style>
  <w:style w:type="character" w:customStyle="1" w:styleId="Titre2Car">
    <w:name w:val="Titre 2 Car"/>
    <w:link w:val="Titre2"/>
    <w:rsid w:val="00DE001F"/>
    <w:rPr>
      <w:rFonts w:ascii="Times New Roman Bold" w:hAnsi="Times New Roman Bold"/>
      <w:b/>
      <w:smallCaps/>
      <w:sz w:val="24"/>
      <w:szCs w:val="24"/>
      <w:lang w:val="en-US" w:eastAsia="ar-SA"/>
    </w:rPr>
  </w:style>
  <w:style w:type="character" w:customStyle="1" w:styleId="TextedebullesCar">
    <w:name w:val="Texte de bulles Car"/>
    <w:link w:val="Textedebulles"/>
    <w:uiPriority w:val="99"/>
    <w:semiHidden/>
    <w:rsid w:val="00DE001F"/>
    <w:rPr>
      <w:rFonts w:ascii="Tahoma" w:hAnsi="Tahoma" w:cs="Tahoma"/>
      <w:sz w:val="16"/>
      <w:szCs w:val="16"/>
    </w:rPr>
  </w:style>
  <w:style w:type="character" w:customStyle="1" w:styleId="CommentaireCar">
    <w:name w:val="Commentaire Car"/>
    <w:link w:val="Commentaire"/>
    <w:uiPriority w:val="99"/>
    <w:rsid w:val="00DE001F"/>
  </w:style>
  <w:style w:type="character" w:customStyle="1" w:styleId="ObjetducommentaireCar">
    <w:name w:val="Objet du commentaire Car"/>
    <w:link w:val="Objetducommentaire"/>
    <w:uiPriority w:val="99"/>
    <w:semiHidden/>
    <w:rsid w:val="00DE001F"/>
    <w:rPr>
      <w:b/>
      <w:bCs/>
    </w:rPr>
  </w:style>
  <w:style w:type="character" w:customStyle="1" w:styleId="FOOTNOTESCar">
    <w:name w:val="FOOTNOTES Car"/>
    <w:aliases w:val="pied de page Car,Footnote Car,12pt Car,Note de bas de page Car1 Car,Note de bas de page Car Car Car,Note de bas de page Car1 Car Car Car,Note de bas de page Car Car Car Car Car,ft Car,ADB Car"/>
    <w:uiPriority w:val="99"/>
    <w:rsid w:val="00DE001F"/>
    <w:rPr>
      <w:rFonts w:ascii="Times New Roman" w:eastAsia="Times New Roman" w:hAnsi="Times New Roman" w:cs="Times New Roman"/>
      <w:sz w:val="20"/>
      <w:szCs w:val="20"/>
      <w:lang w:eastAsia="fr-FR"/>
    </w:rPr>
  </w:style>
  <w:style w:type="paragraph" w:customStyle="1" w:styleId="Listecouleur-Accent11">
    <w:name w:val="Liste couleur - Accent 11"/>
    <w:basedOn w:val="Normal"/>
    <w:link w:val="Listecouleur-Accent1Car"/>
    <w:uiPriority w:val="34"/>
    <w:qFormat/>
    <w:rsid w:val="00DE001F"/>
    <w:pPr>
      <w:ind w:left="708"/>
    </w:pPr>
  </w:style>
  <w:style w:type="character" w:styleId="lev">
    <w:name w:val="Strong"/>
    <w:uiPriority w:val="22"/>
    <w:qFormat/>
    <w:rsid w:val="00DE001F"/>
    <w:rPr>
      <w:b/>
      <w:bCs w:val="0"/>
    </w:rPr>
  </w:style>
  <w:style w:type="paragraph" w:customStyle="1" w:styleId="Blockquote">
    <w:name w:val="Blockquote"/>
    <w:basedOn w:val="Normal"/>
    <w:rsid w:val="00DE001F"/>
    <w:pPr>
      <w:widowControl w:val="0"/>
      <w:snapToGrid w:val="0"/>
      <w:spacing w:before="100" w:after="100"/>
      <w:ind w:left="360" w:right="360"/>
    </w:pPr>
    <w:rPr>
      <w:szCs w:val="20"/>
      <w:lang w:val="en-US" w:eastAsia="en-US"/>
    </w:rPr>
  </w:style>
  <w:style w:type="paragraph" w:styleId="Corpsdetexte3">
    <w:name w:val="Body Text 3"/>
    <w:basedOn w:val="Normal"/>
    <w:link w:val="Corpsdetexte3Car"/>
    <w:rsid w:val="00DE001F"/>
    <w:pPr>
      <w:spacing w:after="120"/>
    </w:pPr>
    <w:rPr>
      <w:sz w:val="16"/>
      <w:szCs w:val="16"/>
    </w:rPr>
  </w:style>
  <w:style w:type="character" w:customStyle="1" w:styleId="Corpsdetexte3Car">
    <w:name w:val="Corps de texte 3 Car"/>
    <w:link w:val="Corpsdetexte3"/>
    <w:rsid w:val="00DE001F"/>
    <w:rPr>
      <w:sz w:val="16"/>
      <w:szCs w:val="16"/>
    </w:rPr>
  </w:style>
  <w:style w:type="paragraph" w:styleId="Lgende">
    <w:name w:val="caption"/>
    <w:basedOn w:val="Normal"/>
    <w:next w:val="Normal"/>
    <w:unhideWhenUsed/>
    <w:qFormat/>
    <w:rsid w:val="00DE001F"/>
    <w:pPr>
      <w:spacing w:before="120"/>
      <w:jc w:val="both"/>
    </w:pPr>
    <w:rPr>
      <w:b/>
      <w:szCs w:val="20"/>
    </w:rPr>
  </w:style>
  <w:style w:type="character" w:customStyle="1" w:styleId="PSCar6">
    <w:name w:val="PS Car6"/>
    <w:link w:val="PS"/>
    <w:locked/>
    <w:rsid w:val="00DE001F"/>
    <w:rPr>
      <w:rFonts w:ascii="Bookman Old Style" w:hAnsi="Bookman Old Style"/>
      <w:w w:val="105"/>
      <w:sz w:val="24"/>
      <w:szCs w:val="24"/>
    </w:rPr>
  </w:style>
  <w:style w:type="paragraph" w:customStyle="1" w:styleId="PS">
    <w:name w:val="PS"/>
    <w:basedOn w:val="Normal"/>
    <w:link w:val="PSCar6"/>
    <w:autoRedefine/>
    <w:qFormat/>
    <w:rsid w:val="00DE001F"/>
    <w:pPr>
      <w:spacing w:line="276" w:lineRule="auto"/>
      <w:jc w:val="both"/>
    </w:pPr>
    <w:rPr>
      <w:rFonts w:ascii="Bookman Old Style" w:hAnsi="Bookman Old Style"/>
      <w:w w:val="105"/>
    </w:rPr>
  </w:style>
  <w:style w:type="paragraph" w:styleId="TM1">
    <w:name w:val="toc 1"/>
    <w:basedOn w:val="Normal"/>
    <w:next w:val="Normal"/>
    <w:autoRedefine/>
    <w:uiPriority w:val="39"/>
    <w:unhideWhenUsed/>
    <w:rsid w:val="00DE001F"/>
    <w:pPr>
      <w:keepNext/>
      <w:tabs>
        <w:tab w:val="left" w:pos="426"/>
        <w:tab w:val="right" w:leader="dot" w:pos="8931"/>
      </w:tabs>
      <w:spacing w:before="240" w:after="240"/>
      <w:ind w:right="-142"/>
    </w:pPr>
    <w:rPr>
      <w:rFonts w:ascii="Times New Roman Gras" w:hAnsi="Times New Roman Gras"/>
      <w:b/>
      <w:bCs/>
      <w:noProof/>
      <w:szCs w:val="22"/>
    </w:rPr>
  </w:style>
  <w:style w:type="paragraph" w:styleId="TM2">
    <w:name w:val="toc 2"/>
    <w:basedOn w:val="Normal"/>
    <w:next w:val="Normal"/>
    <w:autoRedefine/>
    <w:uiPriority w:val="39"/>
    <w:unhideWhenUsed/>
    <w:rsid w:val="00DE001F"/>
    <w:pPr>
      <w:tabs>
        <w:tab w:val="right" w:leader="dot" w:pos="8931"/>
      </w:tabs>
      <w:spacing w:before="60" w:after="60"/>
      <w:ind w:left="993" w:right="-142" w:hanging="567"/>
    </w:pPr>
    <w:rPr>
      <w:bCs/>
      <w:noProof/>
      <w:sz w:val="22"/>
      <w:szCs w:val="20"/>
    </w:rPr>
  </w:style>
  <w:style w:type="paragraph" w:styleId="TM3">
    <w:name w:val="toc 3"/>
    <w:basedOn w:val="Normal"/>
    <w:next w:val="Normal"/>
    <w:autoRedefine/>
    <w:uiPriority w:val="39"/>
    <w:unhideWhenUsed/>
    <w:rsid w:val="00DE001F"/>
    <w:pPr>
      <w:ind w:left="220"/>
    </w:pPr>
    <w:rPr>
      <w:rFonts w:ascii="Calibri" w:hAnsi="Calibri" w:cs="Calibri"/>
      <w:sz w:val="20"/>
      <w:szCs w:val="20"/>
    </w:rPr>
  </w:style>
  <w:style w:type="paragraph" w:styleId="TM4">
    <w:name w:val="toc 4"/>
    <w:basedOn w:val="Normal"/>
    <w:next w:val="Normal"/>
    <w:autoRedefine/>
    <w:uiPriority w:val="39"/>
    <w:unhideWhenUsed/>
    <w:rsid w:val="00DE001F"/>
    <w:pPr>
      <w:ind w:left="440"/>
    </w:pPr>
    <w:rPr>
      <w:rFonts w:ascii="Calibri" w:hAnsi="Calibri" w:cs="Calibri"/>
      <w:sz w:val="20"/>
      <w:szCs w:val="20"/>
    </w:rPr>
  </w:style>
  <w:style w:type="paragraph" w:styleId="TM5">
    <w:name w:val="toc 5"/>
    <w:basedOn w:val="Normal"/>
    <w:next w:val="Normal"/>
    <w:autoRedefine/>
    <w:uiPriority w:val="39"/>
    <w:unhideWhenUsed/>
    <w:rsid w:val="00DE001F"/>
    <w:pPr>
      <w:ind w:left="660"/>
    </w:pPr>
    <w:rPr>
      <w:rFonts w:ascii="Calibri" w:hAnsi="Calibri" w:cs="Calibri"/>
      <w:sz w:val="20"/>
      <w:szCs w:val="20"/>
    </w:rPr>
  </w:style>
  <w:style w:type="paragraph" w:styleId="TM6">
    <w:name w:val="toc 6"/>
    <w:basedOn w:val="Normal"/>
    <w:next w:val="Normal"/>
    <w:autoRedefine/>
    <w:uiPriority w:val="39"/>
    <w:unhideWhenUsed/>
    <w:rsid w:val="00DE001F"/>
    <w:pPr>
      <w:ind w:left="880"/>
    </w:pPr>
    <w:rPr>
      <w:rFonts w:ascii="Calibri" w:hAnsi="Calibri" w:cs="Calibri"/>
      <w:sz w:val="20"/>
      <w:szCs w:val="20"/>
    </w:rPr>
  </w:style>
  <w:style w:type="paragraph" w:styleId="TM7">
    <w:name w:val="toc 7"/>
    <w:basedOn w:val="Normal"/>
    <w:next w:val="Normal"/>
    <w:autoRedefine/>
    <w:uiPriority w:val="39"/>
    <w:unhideWhenUsed/>
    <w:rsid w:val="00DE001F"/>
    <w:pPr>
      <w:ind w:left="1100"/>
    </w:pPr>
    <w:rPr>
      <w:rFonts w:ascii="Calibri" w:hAnsi="Calibri" w:cs="Calibri"/>
      <w:sz w:val="20"/>
      <w:szCs w:val="20"/>
    </w:rPr>
  </w:style>
  <w:style w:type="paragraph" w:styleId="TM8">
    <w:name w:val="toc 8"/>
    <w:basedOn w:val="Normal"/>
    <w:next w:val="Normal"/>
    <w:autoRedefine/>
    <w:uiPriority w:val="39"/>
    <w:unhideWhenUsed/>
    <w:rsid w:val="00DE001F"/>
    <w:pPr>
      <w:ind w:left="1320"/>
    </w:pPr>
    <w:rPr>
      <w:rFonts w:ascii="Calibri" w:hAnsi="Calibri" w:cs="Calibri"/>
      <w:sz w:val="20"/>
      <w:szCs w:val="20"/>
    </w:rPr>
  </w:style>
  <w:style w:type="paragraph" w:styleId="TM9">
    <w:name w:val="toc 9"/>
    <w:basedOn w:val="Normal"/>
    <w:next w:val="Normal"/>
    <w:autoRedefine/>
    <w:uiPriority w:val="39"/>
    <w:unhideWhenUsed/>
    <w:rsid w:val="00DE001F"/>
    <w:pPr>
      <w:ind w:left="1540"/>
    </w:pPr>
    <w:rPr>
      <w:rFonts w:ascii="Calibri" w:hAnsi="Calibri" w:cs="Calibri"/>
      <w:sz w:val="20"/>
      <w:szCs w:val="20"/>
    </w:rPr>
  </w:style>
  <w:style w:type="paragraph" w:styleId="Notedefin">
    <w:name w:val="endnote text"/>
    <w:basedOn w:val="Normal"/>
    <w:link w:val="NotedefinCar"/>
    <w:unhideWhenUsed/>
    <w:rsid w:val="00DE001F"/>
    <w:pPr>
      <w:ind w:left="851" w:hanging="851"/>
      <w:jc w:val="both"/>
    </w:pPr>
    <w:rPr>
      <w:color w:val="000000"/>
      <w:sz w:val="22"/>
      <w:szCs w:val="20"/>
    </w:rPr>
  </w:style>
  <w:style w:type="character" w:customStyle="1" w:styleId="NotedefinCar">
    <w:name w:val="Note de fin Car"/>
    <w:link w:val="Notedefin"/>
    <w:rsid w:val="00DE001F"/>
    <w:rPr>
      <w:color w:val="000000"/>
      <w:sz w:val="22"/>
    </w:rPr>
  </w:style>
  <w:style w:type="paragraph" w:styleId="Retraitcorpsdetexte">
    <w:name w:val="Body Text Indent"/>
    <w:basedOn w:val="Normal"/>
    <w:link w:val="RetraitcorpsdetexteCar"/>
    <w:uiPriority w:val="99"/>
    <w:unhideWhenUsed/>
    <w:rsid w:val="00DE001F"/>
    <w:pPr>
      <w:ind w:firstLine="720"/>
      <w:jc w:val="both"/>
    </w:pPr>
    <w:rPr>
      <w:rFonts w:ascii="Arial Narrow" w:hAnsi="Arial Narrow"/>
      <w:color w:val="000000"/>
      <w:sz w:val="22"/>
      <w:szCs w:val="20"/>
    </w:rPr>
  </w:style>
  <w:style w:type="character" w:customStyle="1" w:styleId="RetraitcorpsdetexteCar">
    <w:name w:val="Retrait corps de texte Car"/>
    <w:link w:val="Retraitcorpsdetexte"/>
    <w:uiPriority w:val="99"/>
    <w:rsid w:val="00DE001F"/>
    <w:rPr>
      <w:rFonts w:ascii="Arial Narrow" w:hAnsi="Arial Narrow"/>
      <w:color w:val="000000"/>
      <w:sz w:val="22"/>
    </w:rPr>
  </w:style>
  <w:style w:type="paragraph" w:styleId="Sous-titre">
    <w:name w:val="Subtitle"/>
    <w:basedOn w:val="Normal"/>
    <w:link w:val="Sous-titreCar"/>
    <w:qFormat/>
    <w:rsid w:val="00DE001F"/>
    <w:pPr>
      <w:jc w:val="center"/>
    </w:pPr>
    <w:rPr>
      <w:b/>
      <w:bCs/>
      <w:sz w:val="28"/>
      <w:szCs w:val="28"/>
    </w:rPr>
  </w:style>
  <w:style w:type="character" w:customStyle="1" w:styleId="Sous-titreCar">
    <w:name w:val="Sous-titre Car"/>
    <w:link w:val="Sous-titre"/>
    <w:rsid w:val="00DE001F"/>
    <w:rPr>
      <w:b/>
      <w:bCs/>
      <w:sz w:val="28"/>
      <w:szCs w:val="28"/>
    </w:rPr>
  </w:style>
  <w:style w:type="paragraph" w:styleId="Date">
    <w:name w:val="Date"/>
    <w:basedOn w:val="Normal"/>
    <w:next w:val="Normal"/>
    <w:link w:val="DateCar"/>
    <w:unhideWhenUsed/>
    <w:rsid w:val="00DE001F"/>
    <w:rPr>
      <w:sz w:val="22"/>
      <w:szCs w:val="20"/>
    </w:rPr>
  </w:style>
  <w:style w:type="character" w:customStyle="1" w:styleId="DateCar">
    <w:name w:val="Date Car"/>
    <w:link w:val="Date"/>
    <w:rsid w:val="00DE001F"/>
    <w:rPr>
      <w:sz w:val="22"/>
    </w:rPr>
  </w:style>
  <w:style w:type="paragraph" w:styleId="Corpsdetexte2">
    <w:name w:val="Body Text 2"/>
    <w:basedOn w:val="Normal"/>
    <w:link w:val="Corpsdetexte2Car"/>
    <w:unhideWhenUsed/>
    <w:rsid w:val="00DE001F"/>
    <w:pPr>
      <w:spacing w:before="120" w:after="120" w:line="288" w:lineRule="auto"/>
      <w:jc w:val="both"/>
      <w:outlineLvl w:val="0"/>
    </w:pPr>
    <w:rPr>
      <w:color w:val="000000"/>
      <w:sz w:val="22"/>
      <w:szCs w:val="22"/>
    </w:rPr>
  </w:style>
  <w:style w:type="character" w:customStyle="1" w:styleId="Corpsdetexte2Car">
    <w:name w:val="Corps de texte 2 Car"/>
    <w:link w:val="Corpsdetexte2"/>
    <w:rsid w:val="00DE001F"/>
    <w:rPr>
      <w:color w:val="000000"/>
      <w:sz w:val="22"/>
      <w:szCs w:val="22"/>
    </w:rPr>
  </w:style>
  <w:style w:type="paragraph" w:styleId="Retraitcorpsdetexte2">
    <w:name w:val="Body Text Indent 2"/>
    <w:basedOn w:val="Normal"/>
    <w:link w:val="Retraitcorpsdetexte2Car"/>
    <w:unhideWhenUsed/>
    <w:rsid w:val="00DE001F"/>
    <w:pPr>
      <w:ind w:firstLine="708"/>
      <w:jc w:val="both"/>
    </w:pPr>
    <w:rPr>
      <w:rFonts w:ascii="Arial Narrow" w:hAnsi="Arial Narrow"/>
      <w:color w:val="000000"/>
      <w:sz w:val="22"/>
      <w:szCs w:val="20"/>
    </w:rPr>
  </w:style>
  <w:style w:type="character" w:customStyle="1" w:styleId="Retraitcorpsdetexte2Car">
    <w:name w:val="Retrait corps de texte 2 Car"/>
    <w:link w:val="Retraitcorpsdetexte2"/>
    <w:rsid w:val="00DE001F"/>
    <w:rPr>
      <w:rFonts w:ascii="Arial Narrow" w:hAnsi="Arial Narrow"/>
      <w:color w:val="000000"/>
      <w:sz w:val="22"/>
    </w:rPr>
  </w:style>
  <w:style w:type="paragraph" w:styleId="Retraitcorpsdetexte3">
    <w:name w:val="Body Text Indent 3"/>
    <w:basedOn w:val="Normal"/>
    <w:link w:val="Retraitcorpsdetexte3Car"/>
    <w:unhideWhenUsed/>
    <w:rsid w:val="00DE001F"/>
    <w:pPr>
      <w:spacing w:before="120" w:after="120" w:line="288" w:lineRule="auto"/>
      <w:ind w:left="902"/>
      <w:jc w:val="both"/>
    </w:pPr>
    <w:rPr>
      <w:color w:val="000000"/>
      <w:sz w:val="22"/>
      <w:szCs w:val="22"/>
    </w:rPr>
  </w:style>
  <w:style w:type="character" w:customStyle="1" w:styleId="Retraitcorpsdetexte3Car">
    <w:name w:val="Retrait corps de texte 3 Car"/>
    <w:link w:val="Retraitcorpsdetexte3"/>
    <w:rsid w:val="00DE001F"/>
    <w:rPr>
      <w:color w:val="000000"/>
      <w:sz w:val="22"/>
      <w:szCs w:val="22"/>
    </w:rPr>
  </w:style>
  <w:style w:type="paragraph" w:styleId="Explorateurdedocuments">
    <w:name w:val="Document Map"/>
    <w:basedOn w:val="Normal"/>
    <w:link w:val="ExplorateurdedocumentsCar"/>
    <w:unhideWhenUsed/>
    <w:rsid w:val="00DE001F"/>
    <w:pPr>
      <w:shd w:val="clear" w:color="auto" w:fill="000080"/>
    </w:pPr>
    <w:rPr>
      <w:rFonts w:ascii="Tahoma" w:hAnsi="Tahoma" w:cs="Tahoma"/>
      <w:sz w:val="20"/>
      <w:szCs w:val="20"/>
    </w:rPr>
  </w:style>
  <w:style w:type="character" w:customStyle="1" w:styleId="ExplorateurdedocumentsCar">
    <w:name w:val="Explorateur de documents Car"/>
    <w:link w:val="Explorateurdedocuments"/>
    <w:rsid w:val="00DE001F"/>
    <w:rPr>
      <w:rFonts w:ascii="Tahoma" w:hAnsi="Tahoma" w:cs="Tahoma"/>
      <w:shd w:val="clear" w:color="auto" w:fill="000080"/>
    </w:rPr>
  </w:style>
  <w:style w:type="paragraph" w:customStyle="1" w:styleId="Texte">
    <w:name w:val="Texte"/>
    <w:rsid w:val="00DE001F"/>
    <w:pPr>
      <w:widowControl w:val="0"/>
      <w:autoSpaceDE w:val="0"/>
      <w:autoSpaceDN w:val="0"/>
      <w:jc w:val="both"/>
    </w:pPr>
    <w:rPr>
      <w:color w:val="000000"/>
      <w:sz w:val="24"/>
      <w:szCs w:val="24"/>
    </w:rPr>
  </w:style>
  <w:style w:type="paragraph" w:customStyle="1" w:styleId="Plan2">
    <w:name w:val="Plan 2"/>
    <w:basedOn w:val="Normal"/>
    <w:rsid w:val="00DE001F"/>
    <w:pPr>
      <w:overflowPunct w:val="0"/>
      <w:autoSpaceDE w:val="0"/>
      <w:autoSpaceDN w:val="0"/>
      <w:adjustRightInd w:val="0"/>
      <w:jc w:val="both"/>
    </w:pPr>
    <w:rPr>
      <w:b/>
      <w:bCs/>
      <w:caps/>
      <w:sz w:val="22"/>
      <w:szCs w:val="20"/>
    </w:rPr>
  </w:style>
  <w:style w:type="paragraph" w:customStyle="1" w:styleId="Plan1">
    <w:name w:val="Plan 1"/>
    <w:basedOn w:val="Normal"/>
    <w:rsid w:val="00DE001F"/>
    <w:pPr>
      <w:overflowPunct w:val="0"/>
      <w:autoSpaceDE w:val="0"/>
      <w:autoSpaceDN w:val="0"/>
      <w:adjustRightInd w:val="0"/>
      <w:spacing w:after="283"/>
      <w:jc w:val="both"/>
    </w:pPr>
    <w:rPr>
      <w:sz w:val="22"/>
      <w:szCs w:val="20"/>
    </w:rPr>
  </w:style>
  <w:style w:type="paragraph" w:customStyle="1" w:styleId="DefaultText">
    <w:name w:val="Default Text"/>
    <w:basedOn w:val="Normal"/>
    <w:rsid w:val="00DE001F"/>
    <w:pPr>
      <w:overflowPunct w:val="0"/>
      <w:autoSpaceDE w:val="0"/>
      <w:autoSpaceDN w:val="0"/>
      <w:adjustRightInd w:val="0"/>
      <w:jc w:val="both"/>
    </w:pPr>
    <w:rPr>
      <w:sz w:val="22"/>
      <w:szCs w:val="20"/>
    </w:rPr>
  </w:style>
  <w:style w:type="paragraph" w:customStyle="1" w:styleId="Body1">
    <w:name w:val="Body1"/>
    <w:basedOn w:val="Normal"/>
    <w:rsid w:val="00DE001F"/>
    <w:pPr>
      <w:spacing w:after="240"/>
      <w:ind w:left="567"/>
      <w:jc w:val="both"/>
    </w:pPr>
    <w:rPr>
      <w:rFonts w:ascii="Arial" w:hAnsi="Arial" w:cs="Arial"/>
      <w:sz w:val="20"/>
      <w:szCs w:val="20"/>
    </w:rPr>
  </w:style>
  <w:style w:type="character" w:customStyle="1" w:styleId="Body2Car">
    <w:name w:val="Body2 Car"/>
    <w:link w:val="Body2"/>
    <w:locked/>
    <w:rsid w:val="00DE001F"/>
    <w:rPr>
      <w:rFonts w:ascii="Arial" w:hAnsi="Arial" w:cs="Arial"/>
    </w:rPr>
  </w:style>
  <w:style w:type="paragraph" w:customStyle="1" w:styleId="Body2">
    <w:name w:val="Body2"/>
    <w:basedOn w:val="Normal"/>
    <w:link w:val="Body2Car"/>
    <w:rsid w:val="00DE001F"/>
    <w:pPr>
      <w:spacing w:after="240"/>
      <w:ind w:left="567"/>
      <w:jc w:val="both"/>
    </w:pPr>
    <w:rPr>
      <w:rFonts w:ascii="Arial" w:hAnsi="Arial" w:cs="Arial"/>
      <w:sz w:val="20"/>
      <w:szCs w:val="20"/>
    </w:rPr>
  </w:style>
  <w:style w:type="paragraph" w:customStyle="1" w:styleId="Body3">
    <w:name w:val="Body3"/>
    <w:basedOn w:val="Normal"/>
    <w:rsid w:val="00DE001F"/>
    <w:pPr>
      <w:spacing w:after="240"/>
      <w:ind w:left="567"/>
      <w:jc w:val="both"/>
    </w:pPr>
    <w:rPr>
      <w:rFonts w:ascii="Arial" w:hAnsi="Arial" w:cs="Arial"/>
      <w:sz w:val="20"/>
      <w:szCs w:val="20"/>
    </w:rPr>
  </w:style>
  <w:style w:type="paragraph" w:customStyle="1" w:styleId="PARTHEADING">
    <w:name w:val="PART HEADING"/>
    <w:basedOn w:val="Normal"/>
    <w:next w:val="Normal"/>
    <w:rsid w:val="00DE001F"/>
    <w:pPr>
      <w:keepNext/>
      <w:keepLines/>
      <w:numPr>
        <w:numId w:val="58"/>
      </w:numPr>
      <w:spacing w:after="200" w:line="288" w:lineRule="auto"/>
      <w:jc w:val="center"/>
    </w:pPr>
    <w:rPr>
      <w:rFonts w:ascii="CG Times" w:hAnsi="CG Times"/>
      <w:b/>
      <w:bCs/>
      <w:color w:val="000000"/>
      <w:sz w:val="22"/>
      <w:szCs w:val="22"/>
    </w:rPr>
  </w:style>
  <w:style w:type="paragraph" w:customStyle="1" w:styleId="StylePuce">
    <w:name w:val="StylePuce"/>
    <w:basedOn w:val="Normal"/>
    <w:next w:val="Normal"/>
    <w:rsid w:val="00DE001F"/>
    <w:pPr>
      <w:numPr>
        <w:numId w:val="59"/>
      </w:numPr>
      <w:tabs>
        <w:tab w:val="clear" w:pos="567"/>
        <w:tab w:val="left" w:pos="1418"/>
      </w:tabs>
      <w:ind w:left="1418"/>
      <w:jc w:val="both"/>
    </w:pPr>
    <w:rPr>
      <w:noProof/>
      <w:sz w:val="22"/>
      <w:szCs w:val="20"/>
    </w:rPr>
  </w:style>
  <w:style w:type="paragraph" w:customStyle="1" w:styleId="Text">
    <w:name w:val="Text"/>
    <w:basedOn w:val="Normal"/>
    <w:rsid w:val="00DE001F"/>
    <w:pPr>
      <w:spacing w:after="240"/>
      <w:ind w:firstLine="1440"/>
    </w:pPr>
    <w:rPr>
      <w:sz w:val="22"/>
      <w:szCs w:val="20"/>
    </w:rPr>
  </w:style>
  <w:style w:type="paragraph" w:customStyle="1" w:styleId="ListLegal3">
    <w:name w:val="List Legal 3"/>
    <w:basedOn w:val="Normal"/>
    <w:rsid w:val="00DE001F"/>
    <w:pPr>
      <w:numPr>
        <w:numId w:val="60"/>
      </w:numPr>
    </w:pPr>
    <w:rPr>
      <w:sz w:val="22"/>
      <w:szCs w:val="20"/>
    </w:rPr>
  </w:style>
  <w:style w:type="paragraph" w:customStyle="1" w:styleId="SBD11">
    <w:name w:val="SBD1.1"/>
    <w:basedOn w:val="Normal"/>
    <w:rsid w:val="00DE001F"/>
    <w:pPr>
      <w:numPr>
        <w:ilvl w:val="1"/>
        <w:numId w:val="60"/>
      </w:numPr>
    </w:pPr>
    <w:rPr>
      <w:sz w:val="22"/>
      <w:szCs w:val="20"/>
    </w:rPr>
  </w:style>
  <w:style w:type="paragraph" w:customStyle="1" w:styleId="SBD1">
    <w:name w:val="SBD 1"/>
    <w:basedOn w:val="Normal"/>
    <w:rsid w:val="00DE001F"/>
    <w:pPr>
      <w:numPr>
        <w:ilvl w:val="2"/>
        <w:numId w:val="60"/>
      </w:numPr>
    </w:pPr>
    <w:rPr>
      <w:sz w:val="22"/>
      <w:szCs w:val="20"/>
    </w:rPr>
  </w:style>
  <w:style w:type="character" w:customStyle="1" w:styleId="BodyText1Car">
    <w:name w:val="Body Text1 Car"/>
    <w:link w:val="BodyText1"/>
    <w:locked/>
    <w:rsid w:val="00DE001F"/>
    <w:rPr>
      <w:rFonts w:ascii="CG Times" w:hAnsi="CG Times"/>
      <w:color w:val="000000"/>
    </w:rPr>
  </w:style>
  <w:style w:type="paragraph" w:customStyle="1" w:styleId="BodyText1">
    <w:name w:val="Body Text1"/>
    <w:basedOn w:val="Normal"/>
    <w:link w:val="BodyText1Car"/>
    <w:rsid w:val="00DE001F"/>
    <w:pPr>
      <w:spacing w:after="200" w:line="288" w:lineRule="auto"/>
      <w:ind w:left="624" w:right="-1"/>
      <w:jc w:val="both"/>
    </w:pPr>
    <w:rPr>
      <w:rFonts w:ascii="CG Times" w:hAnsi="CG Times"/>
      <w:color w:val="000000"/>
      <w:sz w:val="20"/>
      <w:szCs w:val="20"/>
    </w:rPr>
  </w:style>
  <w:style w:type="paragraph" w:customStyle="1" w:styleId="ListLegal1">
    <w:name w:val="List Legal 1"/>
    <w:basedOn w:val="Normal"/>
    <w:next w:val="Normal"/>
    <w:rsid w:val="00DE001F"/>
    <w:pPr>
      <w:tabs>
        <w:tab w:val="left" w:pos="22"/>
        <w:tab w:val="num" w:pos="570"/>
      </w:tabs>
      <w:spacing w:after="200" w:line="288" w:lineRule="auto"/>
      <w:ind w:left="570" w:hanging="570"/>
      <w:jc w:val="both"/>
    </w:pPr>
    <w:rPr>
      <w:rFonts w:ascii="CG Times" w:hAnsi="CG Times"/>
      <w:color w:val="000000"/>
      <w:sz w:val="22"/>
      <w:szCs w:val="22"/>
    </w:rPr>
  </w:style>
  <w:style w:type="paragraph" w:customStyle="1" w:styleId="ListLegal2">
    <w:name w:val="List Legal 2"/>
    <w:basedOn w:val="Normal"/>
    <w:next w:val="Normal"/>
    <w:rsid w:val="00DE001F"/>
    <w:pPr>
      <w:tabs>
        <w:tab w:val="num" w:pos="570"/>
        <w:tab w:val="num" w:pos="1418"/>
      </w:tabs>
      <w:spacing w:after="200" w:line="288" w:lineRule="auto"/>
      <w:ind w:left="1418" w:hanging="851"/>
      <w:jc w:val="both"/>
    </w:pPr>
    <w:rPr>
      <w:rFonts w:ascii="CG Times" w:hAnsi="CG Times"/>
      <w:color w:val="000000"/>
      <w:sz w:val="22"/>
      <w:szCs w:val="22"/>
    </w:rPr>
  </w:style>
  <w:style w:type="paragraph" w:customStyle="1" w:styleId="ListRoman1">
    <w:name w:val="List Roman 1"/>
    <w:basedOn w:val="Normal"/>
    <w:next w:val="Normal"/>
    <w:rsid w:val="00DE001F"/>
    <w:pPr>
      <w:tabs>
        <w:tab w:val="left" w:pos="22"/>
        <w:tab w:val="num" w:pos="360"/>
      </w:tabs>
      <w:spacing w:after="200" w:line="288" w:lineRule="auto"/>
      <w:ind w:left="360" w:hanging="360"/>
      <w:jc w:val="both"/>
    </w:pPr>
    <w:rPr>
      <w:rFonts w:ascii="CG Times" w:hAnsi="CG Times"/>
      <w:color w:val="000000"/>
      <w:sz w:val="22"/>
      <w:szCs w:val="22"/>
    </w:rPr>
  </w:style>
  <w:style w:type="paragraph" w:customStyle="1" w:styleId="ListRoman2">
    <w:name w:val="List Roman 2"/>
    <w:basedOn w:val="Normal"/>
    <w:next w:val="Normal"/>
    <w:rsid w:val="00DE001F"/>
    <w:pPr>
      <w:tabs>
        <w:tab w:val="left" w:pos="50"/>
        <w:tab w:val="num" w:pos="570"/>
      </w:tabs>
      <w:spacing w:after="200" w:line="288" w:lineRule="auto"/>
      <w:ind w:left="570" w:hanging="570"/>
      <w:jc w:val="both"/>
    </w:pPr>
    <w:rPr>
      <w:rFonts w:ascii="CG Times" w:hAnsi="CG Times"/>
      <w:color w:val="000000"/>
      <w:sz w:val="22"/>
      <w:szCs w:val="22"/>
    </w:rPr>
  </w:style>
  <w:style w:type="paragraph" w:customStyle="1" w:styleId="ListRoman3">
    <w:name w:val="List Roman 3"/>
    <w:basedOn w:val="Normal"/>
    <w:next w:val="Normal"/>
    <w:rsid w:val="00DE001F"/>
    <w:pPr>
      <w:tabs>
        <w:tab w:val="left" w:pos="68"/>
        <w:tab w:val="num" w:pos="1137"/>
      </w:tabs>
      <w:spacing w:after="200" w:line="288" w:lineRule="auto"/>
      <w:ind w:left="1137" w:hanging="570"/>
      <w:jc w:val="both"/>
    </w:pPr>
    <w:rPr>
      <w:rFonts w:ascii="CG Times" w:hAnsi="CG Times"/>
      <w:color w:val="000000"/>
      <w:sz w:val="22"/>
      <w:szCs w:val="22"/>
    </w:rPr>
  </w:style>
  <w:style w:type="paragraph" w:customStyle="1" w:styleId="Normal-NoIndent">
    <w:name w:val="Normal - No Indent"/>
    <w:basedOn w:val="Normal"/>
    <w:rsid w:val="00DE001F"/>
    <w:pPr>
      <w:ind w:left="851" w:hanging="851"/>
      <w:jc w:val="both"/>
    </w:pPr>
    <w:rPr>
      <w:rFonts w:ascii="Arial" w:hAnsi="Arial" w:cs="Arial"/>
      <w:color w:val="000000"/>
      <w:sz w:val="22"/>
      <w:szCs w:val="20"/>
    </w:rPr>
  </w:style>
  <w:style w:type="paragraph" w:customStyle="1" w:styleId="Tablesdesmatires">
    <w:name w:val="Tables des matières"/>
    <w:basedOn w:val="Normal"/>
    <w:rsid w:val="00DE001F"/>
    <w:pPr>
      <w:spacing w:after="200" w:line="288" w:lineRule="auto"/>
      <w:jc w:val="both"/>
    </w:pPr>
    <w:rPr>
      <w:rFonts w:ascii="CG Times" w:hAnsi="CG Times"/>
      <w:sz w:val="22"/>
      <w:szCs w:val="22"/>
    </w:rPr>
  </w:style>
  <w:style w:type="paragraph" w:customStyle="1" w:styleId="ListAlpha1">
    <w:name w:val="List Alpha 1"/>
    <w:basedOn w:val="Normal"/>
    <w:next w:val="Normal"/>
    <w:rsid w:val="00DE001F"/>
    <w:pPr>
      <w:numPr>
        <w:numId w:val="61"/>
      </w:numPr>
      <w:tabs>
        <w:tab w:val="left" w:pos="22"/>
      </w:tabs>
      <w:spacing w:after="200" w:line="288" w:lineRule="auto"/>
      <w:jc w:val="both"/>
    </w:pPr>
    <w:rPr>
      <w:rFonts w:ascii="CG Times" w:hAnsi="CG Times"/>
      <w:color w:val="000000"/>
      <w:sz w:val="22"/>
      <w:szCs w:val="22"/>
    </w:rPr>
  </w:style>
  <w:style w:type="paragraph" w:customStyle="1" w:styleId="ListAlpha2">
    <w:name w:val="List Alpha 2"/>
    <w:basedOn w:val="Normal"/>
    <w:next w:val="Normal"/>
    <w:rsid w:val="00DE001F"/>
    <w:pPr>
      <w:numPr>
        <w:ilvl w:val="1"/>
        <w:numId w:val="61"/>
      </w:numPr>
      <w:tabs>
        <w:tab w:val="left" w:pos="50"/>
      </w:tabs>
      <w:spacing w:after="200" w:line="288" w:lineRule="auto"/>
      <w:jc w:val="both"/>
    </w:pPr>
    <w:rPr>
      <w:rFonts w:ascii="CG Times" w:hAnsi="CG Times"/>
      <w:color w:val="000000"/>
      <w:sz w:val="22"/>
      <w:szCs w:val="22"/>
    </w:rPr>
  </w:style>
  <w:style w:type="paragraph" w:customStyle="1" w:styleId="ListAlpha3">
    <w:name w:val="List Alpha 3"/>
    <w:basedOn w:val="Normal"/>
    <w:next w:val="Normal"/>
    <w:rsid w:val="00DE001F"/>
    <w:pPr>
      <w:numPr>
        <w:ilvl w:val="2"/>
        <w:numId w:val="61"/>
      </w:numPr>
      <w:tabs>
        <w:tab w:val="left" w:pos="68"/>
      </w:tabs>
      <w:spacing w:after="200" w:line="288" w:lineRule="auto"/>
      <w:jc w:val="both"/>
    </w:pPr>
    <w:rPr>
      <w:rFonts w:ascii="CG Times" w:hAnsi="CG Times"/>
      <w:color w:val="000000"/>
      <w:sz w:val="22"/>
      <w:szCs w:val="22"/>
    </w:rPr>
  </w:style>
  <w:style w:type="paragraph" w:customStyle="1" w:styleId="ListALPHACAPS1">
    <w:name w:val="List ALPHA CAPS 1"/>
    <w:basedOn w:val="Normal"/>
    <w:next w:val="Normal"/>
    <w:rsid w:val="00DE001F"/>
    <w:pPr>
      <w:numPr>
        <w:numId w:val="62"/>
      </w:numPr>
      <w:tabs>
        <w:tab w:val="left" w:pos="22"/>
      </w:tabs>
      <w:spacing w:after="200" w:line="288" w:lineRule="auto"/>
      <w:jc w:val="both"/>
    </w:pPr>
    <w:rPr>
      <w:rFonts w:ascii="CG Times" w:hAnsi="CG Times"/>
      <w:color w:val="000000"/>
      <w:sz w:val="22"/>
      <w:szCs w:val="22"/>
    </w:rPr>
  </w:style>
  <w:style w:type="paragraph" w:customStyle="1" w:styleId="LISTALPHACAPS2">
    <w:name w:val="LIST ALPHA CAPS 2"/>
    <w:basedOn w:val="Normal"/>
    <w:next w:val="Normal"/>
    <w:rsid w:val="00DE001F"/>
    <w:pPr>
      <w:numPr>
        <w:ilvl w:val="1"/>
        <w:numId w:val="62"/>
      </w:numPr>
      <w:tabs>
        <w:tab w:val="left" w:pos="50"/>
      </w:tabs>
      <w:spacing w:after="200" w:line="288" w:lineRule="auto"/>
      <w:jc w:val="both"/>
    </w:pPr>
    <w:rPr>
      <w:rFonts w:ascii="CG Times" w:hAnsi="CG Times"/>
      <w:color w:val="000000"/>
      <w:sz w:val="22"/>
      <w:szCs w:val="22"/>
    </w:rPr>
  </w:style>
  <w:style w:type="paragraph" w:customStyle="1" w:styleId="LISTALPHACAPS3">
    <w:name w:val="LIST ALPHA CAPS 3"/>
    <w:basedOn w:val="Normal"/>
    <w:next w:val="Normal"/>
    <w:rsid w:val="00DE001F"/>
    <w:pPr>
      <w:numPr>
        <w:ilvl w:val="2"/>
        <w:numId w:val="62"/>
      </w:numPr>
      <w:tabs>
        <w:tab w:val="left" w:pos="68"/>
      </w:tabs>
      <w:spacing w:after="200" w:line="288" w:lineRule="auto"/>
      <w:jc w:val="both"/>
    </w:pPr>
    <w:rPr>
      <w:rFonts w:ascii="CG Times" w:hAnsi="CG Times"/>
      <w:color w:val="000000"/>
      <w:sz w:val="22"/>
      <w:szCs w:val="22"/>
    </w:rPr>
  </w:style>
  <w:style w:type="paragraph" w:customStyle="1" w:styleId="NotesAlpha">
    <w:name w:val="Notes Alpha"/>
    <w:basedOn w:val="Normal"/>
    <w:rsid w:val="00DE001F"/>
    <w:pPr>
      <w:numPr>
        <w:numId w:val="63"/>
      </w:numPr>
      <w:spacing w:after="100" w:line="288" w:lineRule="auto"/>
      <w:jc w:val="both"/>
    </w:pPr>
    <w:rPr>
      <w:rFonts w:ascii="CG Times" w:hAnsi="CG Times"/>
      <w:color w:val="000000"/>
      <w:sz w:val="22"/>
      <w:szCs w:val="22"/>
    </w:rPr>
  </w:style>
  <w:style w:type="paragraph" w:customStyle="1" w:styleId="NotesArabic">
    <w:name w:val="Notes Arabic"/>
    <w:basedOn w:val="Normal"/>
    <w:rsid w:val="00DE001F"/>
    <w:pPr>
      <w:numPr>
        <w:ilvl w:val="1"/>
        <w:numId w:val="63"/>
      </w:numPr>
      <w:spacing w:after="100" w:line="288" w:lineRule="auto"/>
      <w:jc w:val="both"/>
    </w:pPr>
    <w:rPr>
      <w:rFonts w:ascii="CG Times" w:hAnsi="CG Times"/>
      <w:color w:val="000000"/>
      <w:sz w:val="22"/>
      <w:szCs w:val="22"/>
    </w:rPr>
  </w:style>
  <w:style w:type="paragraph" w:customStyle="1" w:styleId="NotesRoman">
    <w:name w:val="Notes Roman"/>
    <w:basedOn w:val="Normal"/>
    <w:rsid w:val="00DE001F"/>
    <w:pPr>
      <w:numPr>
        <w:ilvl w:val="2"/>
        <w:numId w:val="63"/>
      </w:numPr>
      <w:tabs>
        <w:tab w:val="left" w:pos="624"/>
      </w:tabs>
      <w:spacing w:after="100" w:line="288" w:lineRule="auto"/>
      <w:jc w:val="both"/>
    </w:pPr>
    <w:rPr>
      <w:rFonts w:ascii="CG Times" w:hAnsi="CG Times"/>
      <w:color w:val="000000"/>
      <w:sz w:val="22"/>
      <w:szCs w:val="22"/>
    </w:rPr>
  </w:style>
  <w:style w:type="paragraph" w:customStyle="1" w:styleId="SCHEDULE">
    <w:name w:val="SCHEDULE"/>
    <w:basedOn w:val="Normal"/>
    <w:next w:val="Normal"/>
    <w:rsid w:val="00DE001F"/>
    <w:pPr>
      <w:numPr>
        <w:numId w:val="64"/>
      </w:numPr>
      <w:spacing w:after="200" w:line="288" w:lineRule="auto"/>
      <w:ind w:firstLine="288"/>
      <w:jc w:val="center"/>
    </w:pPr>
    <w:rPr>
      <w:rFonts w:ascii="CG Times" w:hAnsi="CG Times"/>
      <w:b/>
      <w:bCs/>
      <w:smallCaps/>
      <w:color w:val="000000"/>
      <w:sz w:val="22"/>
      <w:szCs w:val="22"/>
    </w:rPr>
  </w:style>
  <w:style w:type="paragraph" w:customStyle="1" w:styleId="Num6">
    <w:name w:val="Num6"/>
    <w:qFormat/>
    <w:rsid w:val="00DE001F"/>
    <w:pPr>
      <w:numPr>
        <w:ilvl w:val="5"/>
        <w:numId w:val="65"/>
      </w:numPr>
      <w:spacing w:before="240" w:line="260" w:lineRule="atLeast"/>
      <w:jc w:val="both"/>
    </w:pPr>
    <w:rPr>
      <w:rFonts w:eastAsia="Calibri"/>
      <w:sz w:val="22"/>
      <w:szCs w:val="22"/>
      <w:lang w:eastAsia="en-US"/>
    </w:rPr>
  </w:style>
  <w:style w:type="character" w:customStyle="1" w:styleId="BodyText21Car">
    <w:name w:val="Body Text 21 Car"/>
    <w:link w:val="BodyText21"/>
    <w:locked/>
    <w:rsid w:val="00DE001F"/>
    <w:rPr>
      <w:rFonts w:ascii="CG Times" w:hAnsi="CG Times"/>
      <w:color w:val="000000"/>
    </w:rPr>
  </w:style>
  <w:style w:type="paragraph" w:customStyle="1" w:styleId="BodyText21">
    <w:name w:val="Body Text 21"/>
    <w:basedOn w:val="Normal"/>
    <w:link w:val="BodyText21Car"/>
    <w:rsid w:val="00DE001F"/>
    <w:pPr>
      <w:spacing w:after="200" w:line="288" w:lineRule="auto"/>
      <w:ind w:left="1418" w:right="-1"/>
      <w:jc w:val="both"/>
    </w:pPr>
    <w:rPr>
      <w:rFonts w:ascii="CG Times" w:hAnsi="CG Times"/>
      <w:color w:val="000000"/>
      <w:sz w:val="20"/>
      <w:szCs w:val="20"/>
    </w:rPr>
  </w:style>
  <w:style w:type="paragraph" w:customStyle="1" w:styleId="BodyText31">
    <w:name w:val="Body Text 31"/>
    <w:basedOn w:val="Normal"/>
    <w:rsid w:val="00DE001F"/>
    <w:pPr>
      <w:spacing w:after="200" w:line="288" w:lineRule="auto"/>
      <w:ind w:left="1928" w:right="-1"/>
      <w:jc w:val="both"/>
    </w:pPr>
    <w:rPr>
      <w:rFonts w:ascii="CG Times" w:hAnsi="CG Times"/>
      <w:color w:val="000000"/>
      <w:sz w:val="22"/>
      <w:szCs w:val="20"/>
    </w:rPr>
  </w:style>
  <w:style w:type="paragraph" w:customStyle="1" w:styleId="LISTALPHACAPS4">
    <w:name w:val="LIST ALPHA CAPS 4"/>
    <w:basedOn w:val="LISTALPHACAPS3"/>
    <w:rsid w:val="00DE001F"/>
    <w:pPr>
      <w:numPr>
        <w:ilvl w:val="0"/>
        <w:numId w:val="0"/>
      </w:numPr>
      <w:tabs>
        <w:tab w:val="num" w:pos="2438"/>
      </w:tabs>
      <w:ind w:left="2438" w:hanging="510"/>
    </w:pPr>
  </w:style>
  <w:style w:type="paragraph" w:customStyle="1" w:styleId="ListArabic1">
    <w:name w:val="List Arabic 1"/>
    <w:basedOn w:val="Normal"/>
    <w:next w:val="Normal"/>
    <w:rsid w:val="00DE001F"/>
    <w:pPr>
      <w:tabs>
        <w:tab w:val="left" w:pos="22"/>
        <w:tab w:val="num" w:pos="360"/>
      </w:tabs>
      <w:spacing w:after="200" w:line="288" w:lineRule="auto"/>
      <w:jc w:val="both"/>
    </w:pPr>
    <w:rPr>
      <w:rFonts w:ascii="CG Times" w:hAnsi="CG Times"/>
      <w:color w:val="000000"/>
      <w:sz w:val="22"/>
      <w:szCs w:val="20"/>
    </w:rPr>
  </w:style>
  <w:style w:type="paragraph" w:customStyle="1" w:styleId="ListArabic2">
    <w:name w:val="List Arabic 2"/>
    <w:basedOn w:val="Normal"/>
    <w:next w:val="Normal"/>
    <w:rsid w:val="00DE001F"/>
    <w:pPr>
      <w:numPr>
        <w:ilvl w:val="1"/>
        <w:numId w:val="66"/>
      </w:numPr>
      <w:tabs>
        <w:tab w:val="left" w:pos="50"/>
      </w:tabs>
      <w:spacing w:after="200" w:line="288" w:lineRule="auto"/>
      <w:jc w:val="both"/>
    </w:pPr>
    <w:rPr>
      <w:rFonts w:ascii="CG Times" w:hAnsi="CG Times"/>
      <w:color w:val="000000"/>
      <w:sz w:val="22"/>
      <w:szCs w:val="20"/>
    </w:rPr>
  </w:style>
  <w:style w:type="paragraph" w:customStyle="1" w:styleId="ListArabic3">
    <w:name w:val="List Arabic 3"/>
    <w:basedOn w:val="Normal"/>
    <w:next w:val="Normal"/>
    <w:rsid w:val="00DE001F"/>
    <w:pPr>
      <w:tabs>
        <w:tab w:val="left" w:pos="68"/>
        <w:tab w:val="num" w:pos="360"/>
      </w:tabs>
      <w:spacing w:after="200" w:line="288" w:lineRule="auto"/>
      <w:jc w:val="both"/>
    </w:pPr>
    <w:rPr>
      <w:rFonts w:ascii="CG Times" w:hAnsi="CG Times"/>
      <w:color w:val="000000"/>
      <w:sz w:val="22"/>
      <w:szCs w:val="20"/>
    </w:rPr>
  </w:style>
  <w:style w:type="paragraph" w:customStyle="1" w:styleId="ListArabic4">
    <w:name w:val="List Arabic 4"/>
    <w:basedOn w:val="Normal"/>
    <w:next w:val="Normal"/>
    <w:rsid w:val="00DE001F"/>
    <w:pPr>
      <w:tabs>
        <w:tab w:val="left" w:pos="86"/>
        <w:tab w:val="num" w:pos="360"/>
      </w:tabs>
      <w:spacing w:after="200" w:line="288" w:lineRule="auto"/>
      <w:jc w:val="both"/>
    </w:pPr>
    <w:rPr>
      <w:rFonts w:ascii="CG Times" w:hAnsi="CG Times"/>
      <w:color w:val="000000"/>
      <w:sz w:val="22"/>
      <w:szCs w:val="20"/>
    </w:rPr>
  </w:style>
  <w:style w:type="character" w:customStyle="1" w:styleId="Body2Char">
    <w:name w:val="Body 2 Char"/>
    <w:link w:val="Body20"/>
    <w:locked/>
    <w:rsid w:val="00DE001F"/>
    <w:rPr>
      <w:rFonts w:ascii="Arial" w:eastAsia="MS Mincho" w:hAnsi="Arial" w:cs="Arial"/>
      <w:kern w:val="28"/>
      <w:sz w:val="21"/>
      <w:lang w:eastAsia="zh-CN"/>
    </w:rPr>
  </w:style>
  <w:style w:type="paragraph" w:customStyle="1" w:styleId="Body20">
    <w:name w:val="Body 2"/>
    <w:basedOn w:val="Normal"/>
    <w:link w:val="Body2Char"/>
    <w:rsid w:val="00DE001F"/>
    <w:pPr>
      <w:spacing w:after="210" w:line="264" w:lineRule="auto"/>
      <w:ind w:left="709"/>
      <w:jc w:val="both"/>
    </w:pPr>
    <w:rPr>
      <w:rFonts w:ascii="Arial" w:eastAsia="MS Mincho" w:hAnsi="Arial" w:cs="Arial"/>
      <w:kern w:val="28"/>
      <w:sz w:val="21"/>
      <w:szCs w:val="20"/>
      <w:lang w:eastAsia="zh-CN"/>
    </w:rPr>
  </w:style>
  <w:style w:type="paragraph" w:customStyle="1" w:styleId="listepuce2retrait">
    <w:name w:val="liste puce 2 retrait"/>
    <w:basedOn w:val="Normal"/>
    <w:rsid w:val="00DE001F"/>
    <w:pPr>
      <w:numPr>
        <w:numId w:val="67"/>
      </w:numPr>
      <w:spacing w:after="240"/>
      <w:jc w:val="both"/>
    </w:pPr>
    <w:rPr>
      <w:rFonts w:ascii="Arial Narrow" w:hAnsi="Arial Narrow"/>
      <w:sz w:val="22"/>
      <w:szCs w:val="20"/>
    </w:rPr>
  </w:style>
  <w:style w:type="paragraph" w:customStyle="1" w:styleId="OmniPage4867">
    <w:name w:val="OmniPage #4867"/>
    <w:basedOn w:val="Normal"/>
    <w:rsid w:val="00DE001F"/>
    <w:pPr>
      <w:tabs>
        <w:tab w:val="left" w:pos="1250"/>
        <w:tab w:val="right" w:pos="6792"/>
      </w:tabs>
      <w:ind w:left="1509" w:right="2654"/>
    </w:pPr>
    <w:rPr>
      <w:noProof/>
      <w:sz w:val="20"/>
      <w:szCs w:val="20"/>
    </w:rPr>
  </w:style>
  <w:style w:type="paragraph" w:customStyle="1" w:styleId="OmniPage5124">
    <w:name w:val="OmniPage #5124"/>
    <w:basedOn w:val="Normal"/>
    <w:rsid w:val="00DE001F"/>
    <w:pPr>
      <w:tabs>
        <w:tab w:val="right" w:pos="1250"/>
      </w:tabs>
      <w:ind w:left="1498" w:right="8213"/>
    </w:pPr>
    <w:rPr>
      <w:noProof/>
      <w:sz w:val="20"/>
      <w:szCs w:val="20"/>
    </w:rPr>
  </w:style>
  <w:style w:type="paragraph" w:customStyle="1" w:styleId="OmniPage5126">
    <w:name w:val="OmniPage #5126"/>
    <w:basedOn w:val="Normal"/>
    <w:rsid w:val="00DE001F"/>
    <w:pPr>
      <w:tabs>
        <w:tab w:val="right" w:pos="9331"/>
      </w:tabs>
      <w:ind w:left="1489" w:right="132"/>
    </w:pPr>
    <w:rPr>
      <w:noProof/>
      <w:sz w:val="20"/>
      <w:szCs w:val="20"/>
    </w:rPr>
  </w:style>
  <w:style w:type="paragraph" w:customStyle="1" w:styleId="OmniPage5127">
    <w:name w:val="OmniPage #5127"/>
    <w:basedOn w:val="Normal"/>
    <w:rsid w:val="00DE001F"/>
    <w:pPr>
      <w:ind w:left="1479" w:right="4152"/>
    </w:pPr>
    <w:rPr>
      <w:noProof/>
      <w:sz w:val="20"/>
      <w:szCs w:val="20"/>
    </w:rPr>
  </w:style>
  <w:style w:type="paragraph" w:customStyle="1" w:styleId="StyleRetraitcorpsdetexte11ptAvant3ptAprs3pt">
    <w:name w:val="Style Retrait corps de texte + 11 pt Avant : 3 pt Après : 3 pt"/>
    <w:basedOn w:val="Normal"/>
    <w:rsid w:val="00DE001F"/>
    <w:pPr>
      <w:numPr>
        <w:numId w:val="68"/>
      </w:numPr>
    </w:pPr>
    <w:rPr>
      <w:rFonts w:ascii="Arial Narrow" w:hAnsi="Arial Narrow"/>
      <w:szCs w:val="20"/>
    </w:rPr>
  </w:style>
  <w:style w:type="paragraph" w:customStyle="1" w:styleId="listepuce3">
    <w:name w:val="liste puce 3"/>
    <w:basedOn w:val="Normal"/>
    <w:rsid w:val="00DE001F"/>
    <w:pPr>
      <w:numPr>
        <w:numId w:val="69"/>
      </w:numPr>
      <w:tabs>
        <w:tab w:val="left" w:pos="0"/>
      </w:tabs>
      <w:spacing w:before="120" w:line="240" w:lineRule="exact"/>
      <w:jc w:val="both"/>
    </w:pPr>
    <w:rPr>
      <w:rFonts w:ascii="Arial Narrow" w:hAnsi="Arial Narrow"/>
      <w:sz w:val="22"/>
      <w:szCs w:val="20"/>
    </w:rPr>
  </w:style>
  <w:style w:type="paragraph" w:customStyle="1" w:styleId="OmniPage1035">
    <w:name w:val="OmniPage #1035"/>
    <w:basedOn w:val="Normal"/>
    <w:rsid w:val="00DE001F"/>
    <w:pPr>
      <w:ind w:left="1768" w:right="246"/>
    </w:pPr>
    <w:rPr>
      <w:noProof/>
      <w:sz w:val="20"/>
      <w:szCs w:val="20"/>
    </w:rPr>
  </w:style>
  <w:style w:type="paragraph" w:customStyle="1" w:styleId="AATitre5">
    <w:name w:val="AA Titre  5"/>
    <w:basedOn w:val="Normal"/>
    <w:rsid w:val="00DE001F"/>
    <w:pPr>
      <w:numPr>
        <w:ilvl w:val="4"/>
        <w:numId w:val="57"/>
      </w:numPr>
      <w:spacing w:before="120" w:after="120"/>
      <w:jc w:val="both"/>
      <w:outlineLvl w:val="4"/>
    </w:pPr>
    <w:rPr>
      <w:sz w:val="22"/>
      <w:szCs w:val="20"/>
    </w:rPr>
  </w:style>
  <w:style w:type="paragraph" w:customStyle="1" w:styleId="AATitre1">
    <w:name w:val="AA Titre 1"/>
    <w:basedOn w:val="Normal"/>
    <w:rsid w:val="00DE001F"/>
    <w:pPr>
      <w:numPr>
        <w:numId w:val="57"/>
      </w:numPr>
      <w:spacing w:before="120" w:after="120"/>
      <w:jc w:val="both"/>
      <w:outlineLvl w:val="0"/>
    </w:pPr>
    <w:rPr>
      <w:b/>
      <w:caps/>
      <w:sz w:val="22"/>
      <w:szCs w:val="20"/>
    </w:rPr>
  </w:style>
  <w:style w:type="paragraph" w:customStyle="1" w:styleId="AATitre2">
    <w:name w:val="AA Titre 2"/>
    <w:basedOn w:val="Normal"/>
    <w:rsid w:val="00DE001F"/>
    <w:pPr>
      <w:numPr>
        <w:ilvl w:val="1"/>
        <w:numId w:val="57"/>
      </w:numPr>
      <w:spacing w:before="120" w:after="120"/>
      <w:jc w:val="both"/>
      <w:outlineLvl w:val="1"/>
    </w:pPr>
    <w:rPr>
      <w:sz w:val="22"/>
      <w:szCs w:val="20"/>
    </w:rPr>
  </w:style>
  <w:style w:type="paragraph" w:customStyle="1" w:styleId="AATitre3">
    <w:name w:val="AA Titre 3"/>
    <w:basedOn w:val="Normal"/>
    <w:rsid w:val="00DE001F"/>
    <w:pPr>
      <w:numPr>
        <w:ilvl w:val="2"/>
        <w:numId w:val="57"/>
      </w:numPr>
      <w:spacing w:before="120" w:after="120"/>
      <w:jc w:val="both"/>
      <w:outlineLvl w:val="2"/>
    </w:pPr>
    <w:rPr>
      <w:sz w:val="22"/>
      <w:szCs w:val="20"/>
    </w:rPr>
  </w:style>
  <w:style w:type="paragraph" w:customStyle="1" w:styleId="AATitre4">
    <w:name w:val="AA Titre 4"/>
    <w:basedOn w:val="Normal"/>
    <w:rsid w:val="00DE001F"/>
    <w:pPr>
      <w:numPr>
        <w:ilvl w:val="3"/>
        <w:numId w:val="57"/>
      </w:numPr>
      <w:spacing w:before="120" w:after="120"/>
      <w:jc w:val="both"/>
      <w:outlineLvl w:val="3"/>
    </w:pPr>
    <w:rPr>
      <w:sz w:val="22"/>
      <w:szCs w:val="20"/>
    </w:rPr>
  </w:style>
  <w:style w:type="paragraph" w:customStyle="1" w:styleId="aatitre40">
    <w:name w:val="aatitre4"/>
    <w:basedOn w:val="Normal"/>
    <w:rsid w:val="00DE001F"/>
    <w:pPr>
      <w:tabs>
        <w:tab w:val="num" w:pos="567"/>
      </w:tabs>
      <w:spacing w:before="120" w:after="120"/>
      <w:ind w:left="567" w:hanging="567"/>
      <w:jc w:val="both"/>
    </w:pPr>
    <w:rPr>
      <w:sz w:val="22"/>
      <w:szCs w:val="22"/>
    </w:rPr>
  </w:style>
  <w:style w:type="character" w:customStyle="1" w:styleId="AAANNEXECar">
    <w:name w:val="AA ANNEXE Car"/>
    <w:link w:val="AAANNEXE"/>
    <w:locked/>
    <w:rsid w:val="00DE001F"/>
    <w:rPr>
      <w:rFonts w:ascii="Times New Roman Gras" w:hAnsi="Times New Roman Gras"/>
      <w:b/>
      <w:caps/>
    </w:rPr>
  </w:style>
  <w:style w:type="paragraph" w:customStyle="1" w:styleId="AAANNEXE">
    <w:name w:val="AA ANNEXE"/>
    <w:basedOn w:val="Body2"/>
    <w:link w:val="AAANNEXECar"/>
    <w:rsid w:val="00DE001F"/>
    <w:pPr>
      <w:spacing w:before="120" w:after="120"/>
      <w:ind w:left="0"/>
      <w:jc w:val="center"/>
    </w:pPr>
    <w:rPr>
      <w:rFonts w:ascii="Times New Roman Gras" w:hAnsi="Times New Roman Gras" w:cs="Times New Roman"/>
      <w:b/>
      <w:caps/>
    </w:rPr>
  </w:style>
  <w:style w:type="paragraph" w:customStyle="1" w:styleId="alina-tiret">
    <w:name w:val="alinéa - tiret"/>
    <w:basedOn w:val="Normal"/>
    <w:rsid w:val="00DE001F"/>
    <w:pPr>
      <w:tabs>
        <w:tab w:val="left" w:pos="0"/>
        <w:tab w:val="num" w:pos="570"/>
      </w:tabs>
      <w:spacing w:line="240" w:lineRule="exact"/>
      <w:ind w:left="570" w:hanging="570"/>
      <w:jc w:val="both"/>
    </w:pPr>
    <w:rPr>
      <w:rFonts w:ascii="Arial Narrow" w:hAnsi="Arial Narrow"/>
      <w:sz w:val="22"/>
      <w:szCs w:val="20"/>
    </w:rPr>
  </w:style>
  <w:style w:type="paragraph" w:customStyle="1" w:styleId="Doctxt">
    <w:name w:val="Doctxt"/>
    <w:rsid w:val="00DE001F"/>
    <w:pPr>
      <w:spacing w:before="200" w:line="260" w:lineRule="atLeast"/>
      <w:jc w:val="both"/>
    </w:pPr>
    <w:rPr>
      <w:rFonts w:ascii="Times New Roman Bold" w:eastAsia="Calibri" w:hAnsi="Times New Roman Bold"/>
      <w:sz w:val="22"/>
      <w:szCs w:val="22"/>
      <w:lang w:eastAsia="en-US"/>
    </w:rPr>
  </w:style>
  <w:style w:type="paragraph" w:customStyle="1" w:styleId="Level1">
    <w:name w:val="Level1"/>
    <w:rsid w:val="00DE001F"/>
    <w:pPr>
      <w:keepNext/>
      <w:numPr>
        <w:numId w:val="70"/>
      </w:numPr>
      <w:spacing w:before="300" w:line="260" w:lineRule="atLeast"/>
      <w:ind w:left="426" w:hanging="426"/>
      <w:jc w:val="both"/>
    </w:pPr>
    <w:rPr>
      <w:rFonts w:ascii="Times New Roman Bold" w:eastAsia="Calibri" w:hAnsi="Times New Roman Bold"/>
      <w:b/>
      <w:caps/>
      <w:sz w:val="22"/>
      <w:szCs w:val="22"/>
      <w:lang w:eastAsia="en-US"/>
    </w:rPr>
  </w:style>
  <w:style w:type="paragraph" w:customStyle="1" w:styleId="Level2">
    <w:name w:val="Level2"/>
    <w:rsid w:val="00DE001F"/>
    <w:pPr>
      <w:keepNext/>
      <w:numPr>
        <w:ilvl w:val="1"/>
        <w:numId w:val="70"/>
      </w:numPr>
      <w:spacing w:before="300" w:line="260" w:lineRule="atLeast"/>
      <w:jc w:val="both"/>
    </w:pPr>
    <w:rPr>
      <w:rFonts w:eastAsia="Calibri"/>
      <w:sz w:val="22"/>
      <w:szCs w:val="22"/>
      <w:u w:val="single"/>
      <w:lang w:eastAsia="en-US"/>
    </w:rPr>
  </w:style>
  <w:style w:type="paragraph" w:customStyle="1" w:styleId="Level3">
    <w:name w:val="Level3"/>
    <w:rsid w:val="00DE001F"/>
    <w:pPr>
      <w:numPr>
        <w:ilvl w:val="2"/>
        <w:numId w:val="70"/>
      </w:numPr>
      <w:tabs>
        <w:tab w:val="clear" w:pos="1440"/>
      </w:tabs>
      <w:spacing w:before="200" w:line="260" w:lineRule="atLeast"/>
      <w:ind w:left="1701" w:hanging="709"/>
      <w:jc w:val="both"/>
    </w:pPr>
    <w:rPr>
      <w:rFonts w:eastAsia="Calibri"/>
      <w:sz w:val="22"/>
      <w:szCs w:val="22"/>
      <w:lang w:eastAsia="en-US"/>
    </w:rPr>
  </w:style>
  <w:style w:type="paragraph" w:customStyle="1" w:styleId="Level4">
    <w:name w:val="Level4"/>
    <w:rsid w:val="00DE001F"/>
    <w:pPr>
      <w:numPr>
        <w:ilvl w:val="3"/>
        <w:numId w:val="70"/>
      </w:numPr>
      <w:spacing w:before="200" w:line="260" w:lineRule="atLeast"/>
      <w:jc w:val="both"/>
    </w:pPr>
    <w:rPr>
      <w:rFonts w:eastAsia="Calibri"/>
      <w:sz w:val="22"/>
      <w:szCs w:val="22"/>
      <w:lang w:eastAsia="en-US"/>
    </w:rPr>
  </w:style>
  <w:style w:type="paragraph" w:customStyle="1" w:styleId="Level5">
    <w:name w:val="Level5"/>
    <w:rsid w:val="00DE001F"/>
    <w:pPr>
      <w:numPr>
        <w:ilvl w:val="4"/>
        <w:numId w:val="70"/>
      </w:numPr>
      <w:spacing w:before="200" w:line="260" w:lineRule="atLeast"/>
      <w:jc w:val="both"/>
    </w:pPr>
    <w:rPr>
      <w:rFonts w:eastAsia="Calibri"/>
      <w:sz w:val="22"/>
      <w:szCs w:val="22"/>
      <w:lang w:eastAsia="en-US"/>
    </w:rPr>
  </w:style>
  <w:style w:type="paragraph" w:customStyle="1" w:styleId="Level6">
    <w:name w:val="Level6"/>
    <w:rsid w:val="00DE001F"/>
    <w:pPr>
      <w:numPr>
        <w:ilvl w:val="5"/>
        <w:numId w:val="70"/>
      </w:numPr>
      <w:spacing w:before="200" w:line="260" w:lineRule="atLeast"/>
      <w:jc w:val="both"/>
    </w:pPr>
    <w:rPr>
      <w:rFonts w:eastAsia="Calibri"/>
      <w:sz w:val="22"/>
      <w:szCs w:val="22"/>
      <w:lang w:eastAsia="en-US"/>
    </w:rPr>
  </w:style>
  <w:style w:type="paragraph" w:customStyle="1" w:styleId="Doctxt1">
    <w:name w:val="Doctxt1"/>
    <w:rsid w:val="00DE001F"/>
    <w:pPr>
      <w:spacing w:before="200" w:line="260" w:lineRule="atLeast"/>
      <w:ind w:left="993"/>
      <w:jc w:val="both"/>
    </w:pPr>
    <w:rPr>
      <w:rFonts w:eastAsia="Calibri"/>
      <w:sz w:val="22"/>
      <w:szCs w:val="22"/>
      <w:lang w:eastAsia="en-US"/>
    </w:rPr>
  </w:style>
  <w:style w:type="paragraph" w:customStyle="1" w:styleId="Level7">
    <w:name w:val="Level7"/>
    <w:rsid w:val="00DE001F"/>
    <w:pPr>
      <w:numPr>
        <w:ilvl w:val="6"/>
        <w:numId w:val="70"/>
      </w:numPr>
      <w:spacing w:before="200" w:line="260" w:lineRule="atLeast"/>
      <w:jc w:val="both"/>
    </w:pPr>
    <w:rPr>
      <w:rFonts w:eastAsia="Calibri"/>
      <w:sz w:val="22"/>
      <w:szCs w:val="22"/>
      <w:lang w:eastAsia="en-US"/>
    </w:rPr>
  </w:style>
  <w:style w:type="paragraph" w:customStyle="1" w:styleId="Level8">
    <w:name w:val="Level8"/>
    <w:rsid w:val="00DE001F"/>
    <w:pPr>
      <w:numPr>
        <w:ilvl w:val="7"/>
        <w:numId w:val="70"/>
      </w:numPr>
      <w:spacing w:before="200" w:line="260" w:lineRule="atLeast"/>
      <w:jc w:val="both"/>
    </w:pPr>
    <w:rPr>
      <w:rFonts w:eastAsia="Calibri"/>
      <w:sz w:val="22"/>
      <w:szCs w:val="22"/>
      <w:lang w:eastAsia="en-US"/>
    </w:rPr>
  </w:style>
  <w:style w:type="paragraph" w:customStyle="1" w:styleId="Level9">
    <w:name w:val="Level9"/>
    <w:rsid w:val="00DE001F"/>
    <w:pPr>
      <w:numPr>
        <w:ilvl w:val="8"/>
        <w:numId w:val="70"/>
      </w:numPr>
      <w:spacing w:before="200" w:line="260" w:lineRule="atLeast"/>
      <w:jc w:val="both"/>
    </w:pPr>
    <w:rPr>
      <w:rFonts w:eastAsia="Calibri"/>
      <w:sz w:val="22"/>
      <w:szCs w:val="22"/>
      <w:lang w:val="en-GB" w:eastAsia="en-US"/>
    </w:rPr>
  </w:style>
  <w:style w:type="paragraph" w:customStyle="1" w:styleId="Defhead">
    <w:name w:val="Defhead"/>
    <w:rsid w:val="00DE001F"/>
    <w:pPr>
      <w:numPr>
        <w:numId w:val="71"/>
      </w:numPr>
      <w:spacing w:before="200" w:line="260" w:lineRule="atLeast"/>
      <w:jc w:val="both"/>
    </w:pPr>
    <w:rPr>
      <w:rFonts w:eastAsia="Calibri"/>
      <w:sz w:val="22"/>
      <w:szCs w:val="22"/>
      <w:lang w:eastAsia="en-US"/>
    </w:rPr>
  </w:style>
  <w:style w:type="paragraph" w:customStyle="1" w:styleId="Defpara1">
    <w:name w:val="Defpara1"/>
    <w:rsid w:val="00DE001F"/>
    <w:pPr>
      <w:numPr>
        <w:ilvl w:val="1"/>
        <w:numId w:val="71"/>
      </w:numPr>
      <w:spacing w:before="200" w:line="260" w:lineRule="atLeast"/>
      <w:jc w:val="both"/>
    </w:pPr>
    <w:rPr>
      <w:rFonts w:eastAsia="Calibri"/>
      <w:sz w:val="22"/>
      <w:szCs w:val="22"/>
      <w:lang w:eastAsia="en-US"/>
    </w:rPr>
  </w:style>
  <w:style w:type="paragraph" w:customStyle="1" w:styleId="Defpara2">
    <w:name w:val="Defpara2"/>
    <w:rsid w:val="00DE001F"/>
    <w:pPr>
      <w:numPr>
        <w:ilvl w:val="2"/>
        <w:numId w:val="71"/>
      </w:numPr>
      <w:spacing w:before="200" w:line="260" w:lineRule="atLeast"/>
      <w:jc w:val="both"/>
    </w:pPr>
    <w:rPr>
      <w:rFonts w:eastAsia="Calibri"/>
      <w:sz w:val="22"/>
      <w:szCs w:val="22"/>
      <w:lang w:eastAsia="en-US"/>
    </w:rPr>
  </w:style>
  <w:style w:type="paragraph" w:customStyle="1" w:styleId="Defpara3">
    <w:name w:val="Defpara3"/>
    <w:rsid w:val="00DE001F"/>
    <w:pPr>
      <w:numPr>
        <w:ilvl w:val="3"/>
        <w:numId w:val="71"/>
      </w:numPr>
      <w:spacing w:before="200" w:line="260" w:lineRule="atLeast"/>
      <w:jc w:val="both"/>
    </w:pPr>
    <w:rPr>
      <w:rFonts w:eastAsia="Calibri"/>
      <w:sz w:val="22"/>
      <w:szCs w:val="22"/>
      <w:lang w:eastAsia="en-US"/>
    </w:rPr>
  </w:style>
  <w:style w:type="paragraph" w:customStyle="1" w:styleId="Num1">
    <w:name w:val="Num1"/>
    <w:rsid w:val="00DE001F"/>
    <w:pPr>
      <w:numPr>
        <w:numId w:val="65"/>
      </w:numPr>
      <w:spacing w:before="200" w:line="260" w:lineRule="atLeast"/>
      <w:jc w:val="both"/>
    </w:pPr>
    <w:rPr>
      <w:rFonts w:eastAsia="Calibri"/>
      <w:sz w:val="22"/>
      <w:szCs w:val="22"/>
      <w:lang w:eastAsia="en-US"/>
    </w:rPr>
  </w:style>
  <w:style w:type="paragraph" w:customStyle="1" w:styleId="Num2">
    <w:name w:val="Num2"/>
    <w:rsid w:val="00DE001F"/>
    <w:pPr>
      <w:numPr>
        <w:ilvl w:val="1"/>
        <w:numId w:val="65"/>
      </w:numPr>
      <w:spacing w:before="200" w:line="260" w:lineRule="atLeast"/>
      <w:jc w:val="both"/>
    </w:pPr>
    <w:rPr>
      <w:rFonts w:eastAsia="Calibri"/>
      <w:sz w:val="22"/>
      <w:szCs w:val="22"/>
      <w:lang w:eastAsia="en-US"/>
    </w:rPr>
  </w:style>
  <w:style w:type="paragraph" w:customStyle="1" w:styleId="Num3">
    <w:name w:val="Num3"/>
    <w:rsid w:val="00DE001F"/>
    <w:pPr>
      <w:numPr>
        <w:ilvl w:val="2"/>
        <w:numId w:val="65"/>
      </w:numPr>
      <w:tabs>
        <w:tab w:val="left" w:pos="720"/>
      </w:tabs>
      <w:spacing w:before="200" w:line="260" w:lineRule="atLeast"/>
      <w:jc w:val="both"/>
    </w:pPr>
    <w:rPr>
      <w:rFonts w:eastAsia="Calibri"/>
      <w:sz w:val="22"/>
      <w:szCs w:val="22"/>
      <w:lang w:eastAsia="en-US"/>
    </w:rPr>
  </w:style>
  <w:style w:type="paragraph" w:customStyle="1" w:styleId="Num4">
    <w:name w:val="Num4"/>
    <w:rsid w:val="00DE001F"/>
    <w:pPr>
      <w:numPr>
        <w:ilvl w:val="3"/>
        <w:numId w:val="65"/>
      </w:numPr>
      <w:spacing w:before="200" w:line="260" w:lineRule="atLeast"/>
      <w:jc w:val="both"/>
    </w:pPr>
    <w:rPr>
      <w:rFonts w:eastAsia="Calibri"/>
      <w:sz w:val="22"/>
      <w:szCs w:val="22"/>
      <w:lang w:eastAsia="en-US"/>
    </w:rPr>
  </w:style>
  <w:style w:type="paragraph" w:customStyle="1" w:styleId="Num5">
    <w:name w:val="Num5"/>
    <w:rsid w:val="00DE001F"/>
    <w:pPr>
      <w:numPr>
        <w:ilvl w:val="4"/>
        <w:numId w:val="65"/>
      </w:numPr>
      <w:spacing w:before="200" w:line="260" w:lineRule="atLeast"/>
      <w:jc w:val="both"/>
    </w:pPr>
    <w:rPr>
      <w:rFonts w:eastAsia="Calibri"/>
      <w:sz w:val="22"/>
      <w:szCs w:val="22"/>
      <w:lang w:eastAsia="en-US"/>
    </w:rPr>
  </w:style>
  <w:style w:type="paragraph" w:customStyle="1" w:styleId="Head2">
    <w:name w:val="Head2"/>
    <w:rsid w:val="00DE001F"/>
    <w:pPr>
      <w:spacing w:before="200" w:line="260" w:lineRule="atLeast"/>
      <w:jc w:val="both"/>
    </w:pPr>
    <w:rPr>
      <w:rFonts w:eastAsia="Calibri"/>
      <w:b/>
      <w:sz w:val="22"/>
      <w:szCs w:val="22"/>
      <w:lang w:eastAsia="en-US"/>
    </w:rPr>
  </w:style>
  <w:style w:type="paragraph" w:customStyle="1" w:styleId="Doctxt2">
    <w:name w:val="Doctxt2"/>
    <w:rsid w:val="00DE001F"/>
    <w:pPr>
      <w:spacing w:before="200" w:line="260" w:lineRule="atLeast"/>
      <w:ind w:left="1701"/>
      <w:jc w:val="both"/>
    </w:pPr>
    <w:rPr>
      <w:rFonts w:eastAsia="Calibri"/>
      <w:sz w:val="22"/>
      <w:szCs w:val="22"/>
      <w:lang w:eastAsia="en-US"/>
    </w:rPr>
  </w:style>
  <w:style w:type="paragraph" w:customStyle="1" w:styleId="AnxHead">
    <w:name w:val="AnxHead"/>
    <w:rsid w:val="00DE001F"/>
    <w:pPr>
      <w:pageBreakBefore/>
      <w:numPr>
        <w:numId w:val="73"/>
      </w:numPr>
      <w:spacing w:before="200" w:line="260" w:lineRule="atLeast"/>
      <w:jc w:val="center"/>
    </w:pPr>
    <w:rPr>
      <w:rFonts w:ascii="Times New Roman Bold" w:eastAsia="Calibri" w:hAnsi="Times New Roman Bold"/>
      <w:b/>
      <w:sz w:val="22"/>
      <w:szCs w:val="22"/>
      <w:lang w:eastAsia="en-US"/>
    </w:rPr>
  </w:style>
  <w:style w:type="paragraph" w:customStyle="1" w:styleId="AnxHead1">
    <w:name w:val="AnxHead1"/>
    <w:rsid w:val="00DE001F"/>
    <w:pPr>
      <w:numPr>
        <w:ilvl w:val="1"/>
        <w:numId w:val="73"/>
      </w:numPr>
      <w:spacing w:before="200" w:line="260" w:lineRule="atLeast"/>
      <w:jc w:val="center"/>
    </w:pPr>
    <w:rPr>
      <w:rFonts w:ascii="Times New Roman Bold" w:eastAsia="Calibri" w:hAnsi="Times New Roman Bold"/>
      <w:b/>
      <w:sz w:val="22"/>
      <w:szCs w:val="22"/>
      <w:lang w:eastAsia="en-US"/>
    </w:rPr>
  </w:style>
  <w:style w:type="paragraph" w:customStyle="1" w:styleId="AnxPart">
    <w:name w:val="AnxPart"/>
    <w:rsid w:val="00DE001F"/>
    <w:pPr>
      <w:numPr>
        <w:ilvl w:val="2"/>
        <w:numId w:val="73"/>
      </w:numPr>
      <w:spacing w:before="200" w:line="260" w:lineRule="atLeast"/>
      <w:jc w:val="both"/>
    </w:pPr>
    <w:rPr>
      <w:rFonts w:ascii="Times New Roman Bold" w:eastAsia="Calibri" w:hAnsi="Times New Roman Bold"/>
      <w:b/>
      <w:smallCaps/>
      <w:sz w:val="22"/>
      <w:szCs w:val="22"/>
      <w:lang w:eastAsia="en-US"/>
    </w:rPr>
  </w:style>
  <w:style w:type="paragraph" w:customStyle="1" w:styleId="Bullet1">
    <w:name w:val="Bullet1"/>
    <w:rsid w:val="00DE001F"/>
    <w:pPr>
      <w:numPr>
        <w:numId w:val="74"/>
      </w:numPr>
      <w:spacing w:before="200" w:line="260" w:lineRule="atLeast"/>
      <w:jc w:val="both"/>
    </w:pPr>
    <w:rPr>
      <w:rFonts w:eastAsia="Calibri"/>
      <w:sz w:val="22"/>
      <w:szCs w:val="22"/>
      <w:lang w:eastAsia="en-US"/>
    </w:rPr>
  </w:style>
  <w:style w:type="paragraph" w:customStyle="1" w:styleId="Bullet2">
    <w:name w:val="Bullet2"/>
    <w:rsid w:val="00DE001F"/>
    <w:pPr>
      <w:numPr>
        <w:ilvl w:val="1"/>
        <w:numId w:val="74"/>
      </w:numPr>
      <w:spacing w:before="200" w:line="260" w:lineRule="atLeast"/>
      <w:jc w:val="both"/>
    </w:pPr>
    <w:rPr>
      <w:rFonts w:eastAsia="Calibri"/>
      <w:sz w:val="22"/>
      <w:szCs w:val="22"/>
      <w:lang w:eastAsia="en-US"/>
    </w:rPr>
  </w:style>
  <w:style w:type="paragraph" w:customStyle="1" w:styleId="Bullet3">
    <w:name w:val="Bullet3"/>
    <w:rsid w:val="00DE001F"/>
    <w:pPr>
      <w:numPr>
        <w:ilvl w:val="2"/>
        <w:numId w:val="74"/>
      </w:numPr>
      <w:spacing w:before="200" w:line="260" w:lineRule="atLeast"/>
      <w:jc w:val="both"/>
    </w:pPr>
    <w:rPr>
      <w:rFonts w:eastAsia="Calibri"/>
      <w:sz w:val="22"/>
      <w:szCs w:val="22"/>
      <w:lang w:val="en-GB" w:eastAsia="en-US"/>
    </w:rPr>
  </w:style>
  <w:style w:type="paragraph" w:customStyle="1" w:styleId="Bullet4">
    <w:name w:val="Bullet4"/>
    <w:qFormat/>
    <w:rsid w:val="00DE001F"/>
    <w:pPr>
      <w:numPr>
        <w:ilvl w:val="3"/>
        <w:numId w:val="74"/>
      </w:numPr>
      <w:spacing w:before="200" w:line="260" w:lineRule="atLeast"/>
      <w:jc w:val="both"/>
    </w:pPr>
    <w:rPr>
      <w:rFonts w:eastAsia="Calibri"/>
      <w:sz w:val="22"/>
      <w:szCs w:val="22"/>
      <w:lang w:eastAsia="en-US"/>
    </w:rPr>
  </w:style>
  <w:style w:type="paragraph" w:customStyle="1" w:styleId="Parties1">
    <w:name w:val="Parties(1)"/>
    <w:rsid w:val="00DE001F"/>
    <w:pPr>
      <w:numPr>
        <w:numId w:val="76"/>
      </w:numPr>
      <w:spacing w:before="200" w:line="260" w:lineRule="atLeast"/>
      <w:jc w:val="both"/>
    </w:pPr>
    <w:rPr>
      <w:rFonts w:eastAsia="Calibri"/>
      <w:sz w:val="22"/>
      <w:szCs w:val="22"/>
      <w:lang w:eastAsia="en-US"/>
    </w:rPr>
  </w:style>
  <w:style w:type="paragraph" w:customStyle="1" w:styleId="PartiesA">
    <w:name w:val="Parties(A)"/>
    <w:rsid w:val="00DE001F"/>
    <w:pPr>
      <w:numPr>
        <w:ilvl w:val="1"/>
        <w:numId w:val="76"/>
      </w:numPr>
      <w:spacing w:before="200" w:line="260" w:lineRule="atLeast"/>
      <w:jc w:val="both"/>
    </w:pPr>
    <w:rPr>
      <w:rFonts w:eastAsia="Calibri"/>
      <w:sz w:val="22"/>
      <w:szCs w:val="22"/>
      <w:lang w:eastAsia="en-US"/>
    </w:rPr>
  </w:style>
  <w:style w:type="paragraph" w:customStyle="1" w:styleId="AltLevel2">
    <w:name w:val="AltLevel2"/>
    <w:basedOn w:val="Level2"/>
    <w:qFormat/>
    <w:rsid w:val="00DE001F"/>
    <w:pPr>
      <w:keepNext w:val="0"/>
      <w:spacing w:before="200"/>
    </w:pPr>
    <w:rPr>
      <w:u w:val="none"/>
    </w:rPr>
  </w:style>
  <w:style w:type="paragraph" w:customStyle="1" w:styleId="AltLevel4">
    <w:name w:val="AltLevel4"/>
    <w:basedOn w:val="Level4"/>
    <w:qFormat/>
    <w:rsid w:val="00DE001F"/>
    <w:pPr>
      <w:tabs>
        <w:tab w:val="left" w:pos="720"/>
      </w:tabs>
      <w:ind w:left="720"/>
    </w:pPr>
  </w:style>
  <w:style w:type="paragraph" w:customStyle="1" w:styleId="AltLevel8">
    <w:name w:val="AltLevel8"/>
    <w:basedOn w:val="Level8"/>
    <w:qFormat/>
    <w:rsid w:val="00DE001F"/>
    <w:pPr>
      <w:tabs>
        <w:tab w:val="left" w:pos="2160"/>
      </w:tabs>
      <w:ind w:left="2160"/>
    </w:pPr>
  </w:style>
  <w:style w:type="character" w:styleId="Appeldenotedefin">
    <w:name w:val="endnote reference"/>
    <w:unhideWhenUsed/>
    <w:rsid w:val="00DE001F"/>
    <w:rPr>
      <w:vertAlign w:val="superscript"/>
    </w:rPr>
  </w:style>
  <w:style w:type="character" w:customStyle="1" w:styleId="Heading3Text">
    <w:name w:val="Heading 3 Text"/>
    <w:rsid w:val="00DE001F"/>
    <w:rPr>
      <w:b/>
      <w:bCs w:val="0"/>
    </w:rPr>
  </w:style>
  <w:style w:type="character" w:customStyle="1" w:styleId="StyleAATitre1TimesNewRomanCar">
    <w:name w:val="Style AA Titre 1 + Times New Roman Car"/>
    <w:rsid w:val="00DE001F"/>
    <w:rPr>
      <w:rFonts w:ascii="Times New Roman Gras" w:hAnsi="Times New Roman Gras" w:hint="default"/>
      <w:b/>
      <w:bCs/>
      <w:caps/>
      <w:noProof/>
      <w:sz w:val="22"/>
      <w:szCs w:val="22"/>
      <w:lang w:val="en-GB" w:eastAsia="fr-FR" w:bidi="ar-SA"/>
    </w:rPr>
  </w:style>
  <w:style w:type="paragraph" w:customStyle="1" w:styleId="Level2Texte">
    <w:name w:val="Level 2 Texte"/>
    <w:basedOn w:val="Doctxt1"/>
    <w:qFormat/>
    <w:rsid w:val="00DE001F"/>
  </w:style>
  <w:style w:type="paragraph" w:customStyle="1" w:styleId="Level1Texte">
    <w:name w:val="Level 1 Texte"/>
    <w:basedOn w:val="Doctxt1"/>
    <w:qFormat/>
    <w:rsid w:val="00DE001F"/>
    <w:pPr>
      <w:ind w:left="426"/>
    </w:pPr>
  </w:style>
  <w:style w:type="paragraph" w:styleId="Liste4">
    <w:name w:val="List 4"/>
    <w:basedOn w:val="Normal"/>
    <w:rsid w:val="00DE001F"/>
    <w:pPr>
      <w:spacing w:after="120"/>
      <w:ind w:left="357"/>
      <w:jc w:val="both"/>
    </w:pPr>
    <w:rPr>
      <w:i/>
      <w:szCs w:val="20"/>
    </w:rPr>
  </w:style>
  <w:style w:type="paragraph" w:styleId="Listepuces3">
    <w:name w:val="List Bullet 3"/>
    <w:basedOn w:val="Normal"/>
    <w:rsid w:val="00DE001F"/>
    <w:pPr>
      <w:numPr>
        <w:numId w:val="80"/>
      </w:numPr>
      <w:jc w:val="both"/>
    </w:pPr>
    <w:rPr>
      <w:szCs w:val="20"/>
    </w:rPr>
  </w:style>
  <w:style w:type="paragraph" w:customStyle="1" w:styleId="Text1">
    <w:name w:val="Text 1"/>
    <w:basedOn w:val="Normal"/>
    <w:qFormat/>
    <w:rsid w:val="00DE001F"/>
    <w:pPr>
      <w:suppressAutoHyphens/>
      <w:spacing w:before="120" w:after="120"/>
      <w:ind w:left="850"/>
      <w:jc w:val="both"/>
    </w:pPr>
    <w:rPr>
      <w:lang w:val="en-GB" w:eastAsia="zh-CN"/>
    </w:rPr>
  </w:style>
  <w:style w:type="paragraph" w:styleId="Textebrut">
    <w:name w:val="Plain Text"/>
    <w:basedOn w:val="Normal"/>
    <w:link w:val="TextebrutCar"/>
    <w:rsid w:val="00DE001F"/>
    <w:rPr>
      <w:rFonts w:ascii="Courier New" w:hAnsi="Courier New" w:cs="Courier New"/>
      <w:sz w:val="20"/>
      <w:szCs w:val="20"/>
    </w:rPr>
  </w:style>
  <w:style w:type="character" w:customStyle="1" w:styleId="TextebrutCar">
    <w:name w:val="Texte brut Car"/>
    <w:link w:val="Textebrut"/>
    <w:rsid w:val="00DE001F"/>
    <w:rPr>
      <w:rFonts w:ascii="Courier New" w:hAnsi="Courier New" w:cs="Courier New"/>
    </w:rPr>
  </w:style>
  <w:style w:type="paragraph" w:customStyle="1" w:styleId="1Maintext">
    <w:name w:val="1_Main text"/>
    <w:basedOn w:val="Normal"/>
    <w:autoRedefine/>
    <w:qFormat/>
    <w:rsid w:val="00DE001F"/>
    <w:pPr>
      <w:widowControl w:val="0"/>
      <w:autoSpaceDE w:val="0"/>
      <w:autoSpaceDN w:val="0"/>
      <w:adjustRightInd w:val="0"/>
      <w:spacing w:before="120" w:after="120"/>
      <w:ind w:left="851" w:right="57"/>
    </w:pPr>
    <w:rPr>
      <w:rFonts w:ascii="Swis721 LtCn BT" w:hAnsi="Swis721 LtCn BT" w:cs="Leelawadee"/>
    </w:rPr>
  </w:style>
  <w:style w:type="paragraph" w:customStyle="1" w:styleId="Tab">
    <w:name w:val="Tab"/>
    <w:basedOn w:val="Normal"/>
    <w:qFormat/>
    <w:rsid w:val="00DE001F"/>
    <w:pPr>
      <w:widowControl w:val="0"/>
      <w:autoSpaceDE w:val="0"/>
      <w:autoSpaceDN w:val="0"/>
      <w:adjustRightInd w:val="0"/>
      <w:spacing w:before="20" w:after="20"/>
      <w:jc w:val="center"/>
    </w:pPr>
    <w:rPr>
      <w:rFonts w:ascii="Swis721 LtCn BT" w:hAnsi="Swis721 LtCn BT"/>
      <w:bCs/>
      <w:color w:val="000000"/>
      <w:sz w:val="20"/>
      <w:szCs w:val="22"/>
    </w:rPr>
  </w:style>
  <w:style w:type="paragraph" w:customStyle="1" w:styleId="BodyB">
    <w:name w:val="Body B"/>
    <w:rsid w:val="00DE001F"/>
    <w:pPr>
      <w:pBdr>
        <w:top w:val="nil"/>
        <w:left w:val="nil"/>
        <w:bottom w:val="nil"/>
        <w:right w:val="nil"/>
        <w:between w:val="nil"/>
        <w:bar w:val="nil"/>
      </w:pBdr>
      <w:jc w:val="both"/>
    </w:pPr>
    <w:rPr>
      <w:rFonts w:eastAsia="Arial Unicode MS" w:hAnsi="Arial Unicode MS" w:cs="Arial Unicode MS"/>
      <w:color w:val="000000"/>
      <w:sz w:val="24"/>
      <w:szCs w:val="24"/>
      <w:u w:color="000000"/>
      <w:bdr w:val="nil"/>
      <w:lang w:val="en-GB" w:eastAsia="en-GB"/>
    </w:rPr>
  </w:style>
  <w:style w:type="paragraph" w:customStyle="1" w:styleId="BodyA">
    <w:name w:val="Body A"/>
    <w:uiPriority w:val="99"/>
    <w:rsid w:val="00DE001F"/>
    <w:pPr>
      <w:pBdr>
        <w:top w:val="nil"/>
        <w:left w:val="nil"/>
        <w:bottom w:val="nil"/>
        <w:right w:val="nil"/>
        <w:between w:val="nil"/>
        <w:bar w:val="nil"/>
      </w:pBdr>
      <w:spacing w:after="200" w:line="276" w:lineRule="auto"/>
      <w:jc w:val="both"/>
    </w:pPr>
    <w:rPr>
      <w:rFonts w:ascii="Calibri" w:eastAsia="Calibri" w:hAnsi="Calibri" w:cs="Calibri"/>
      <w:color w:val="000000"/>
      <w:sz w:val="22"/>
      <w:szCs w:val="22"/>
      <w:u w:color="000000"/>
      <w:bdr w:val="nil"/>
      <w:lang w:val="it-IT" w:eastAsia="en-GB"/>
    </w:rPr>
  </w:style>
  <w:style w:type="paragraph" w:customStyle="1" w:styleId="Stile1">
    <w:name w:val="Stile1"/>
    <w:rsid w:val="00DE001F"/>
    <w:pPr>
      <w:pBdr>
        <w:top w:val="nil"/>
        <w:left w:val="nil"/>
        <w:bottom w:val="nil"/>
        <w:right w:val="nil"/>
        <w:between w:val="nil"/>
        <w:bar w:val="nil"/>
      </w:pBdr>
      <w:tabs>
        <w:tab w:val="left" w:pos="371"/>
      </w:tabs>
      <w:spacing w:after="120"/>
      <w:ind w:left="371" w:hanging="371"/>
      <w:jc w:val="both"/>
      <w:outlineLvl w:val="0"/>
    </w:pPr>
    <w:rPr>
      <w:b/>
      <w:bCs/>
      <w:color w:val="000000"/>
      <w:sz w:val="24"/>
      <w:szCs w:val="24"/>
      <w:u w:color="000000"/>
      <w:bdr w:val="nil"/>
      <w:lang w:val="en-US" w:eastAsia="en-GB"/>
    </w:rPr>
  </w:style>
  <w:style w:type="paragraph" w:customStyle="1" w:styleId="Text2">
    <w:name w:val="Text 2"/>
    <w:link w:val="Text2Char"/>
    <w:qFormat/>
    <w:rsid w:val="00DE001F"/>
    <w:pPr>
      <w:pBdr>
        <w:top w:val="nil"/>
        <w:left w:val="nil"/>
        <w:bottom w:val="nil"/>
        <w:right w:val="nil"/>
        <w:between w:val="nil"/>
        <w:bar w:val="nil"/>
      </w:pBdr>
      <w:spacing w:before="120" w:after="120"/>
      <w:ind w:left="850"/>
      <w:jc w:val="both"/>
    </w:pPr>
    <w:rPr>
      <w:rFonts w:eastAsia="Arial Unicode MS" w:hAnsi="Arial Unicode MS" w:cs="Arial Unicode MS"/>
      <w:color w:val="000000"/>
      <w:sz w:val="24"/>
      <w:szCs w:val="24"/>
      <w:u w:color="000000"/>
      <w:bdr w:val="nil"/>
      <w:lang w:val="en-US" w:eastAsia="en-GB"/>
    </w:rPr>
  </w:style>
  <w:style w:type="numbering" w:customStyle="1" w:styleId="ImportedStyle13">
    <w:name w:val="Imported Style 13"/>
    <w:rsid w:val="00DE001F"/>
    <w:pPr>
      <w:numPr>
        <w:numId w:val="81"/>
      </w:numPr>
    </w:pPr>
  </w:style>
  <w:style w:type="numbering" w:customStyle="1" w:styleId="ImportedStyle14">
    <w:name w:val="Imported Style 14"/>
    <w:rsid w:val="00DE001F"/>
    <w:pPr>
      <w:numPr>
        <w:numId w:val="82"/>
      </w:numPr>
    </w:pPr>
  </w:style>
  <w:style w:type="numbering" w:customStyle="1" w:styleId="List9">
    <w:name w:val="List 9"/>
    <w:basedOn w:val="Aucuneliste"/>
    <w:rsid w:val="00DE001F"/>
    <w:pPr>
      <w:numPr>
        <w:numId w:val="83"/>
      </w:numPr>
    </w:pPr>
  </w:style>
  <w:style w:type="numbering" w:customStyle="1" w:styleId="List10">
    <w:name w:val="List 10"/>
    <w:basedOn w:val="Aucuneliste"/>
    <w:rsid w:val="00DE001F"/>
    <w:pPr>
      <w:numPr>
        <w:numId w:val="84"/>
      </w:numPr>
    </w:pPr>
  </w:style>
  <w:style w:type="numbering" w:customStyle="1" w:styleId="List11">
    <w:name w:val="List 11"/>
    <w:basedOn w:val="Aucuneliste"/>
    <w:rsid w:val="00DE001F"/>
    <w:pPr>
      <w:numPr>
        <w:numId w:val="85"/>
      </w:numPr>
    </w:pPr>
  </w:style>
  <w:style w:type="numbering" w:customStyle="1" w:styleId="List12">
    <w:name w:val="List 12"/>
    <w:basedOn w:val="Aucuneliste"/>
    <w:rsid w:val="00DE001F"/>
    <w:pPr>
      <w:numPr>
        <w:numId w:val="86"/>
      </w:numPr>
    </w:pPr>
  </w:style>
  <w:style w:type="numbering" w:customStyle="1" w:styleId="List1">
    <w:name w:val="List 1"/>
    <w:basedOn w:val="Aucuneliste"/>
    <w:rsid w:val="00DE001F"/>
    <w:pPr>
      <w:numPr>
        <w:numId w:val="87"/>
      </w:numPr>
    </w:pPr>
  </w:style>
  <w:style w:type="paragraph" w:customStyle="1" w:styleId="Standard">
    <w:name w:val="Standard"/>
    <w:uiPriority w:val="99"/>
    <w:rsid w:val="00DE001F"/>
    <w:pPr>
      <w:widowControl w:val="0"/>
      <w:pBdr>
        <w:top w:val="nil"/>
        <w:left w:val="nil"/>
        <w:bottom w:val="nil"/>
        <w:right w:val="nil"/>
        <w:between w:val="nil"/>
        <w:bar w:val="nil"/>
      </w:pBdr>
      <w:suppressAutoHyphens/>
      <w:spacing w:after="120"/>
      <w:jc w:val="both"/>
    </w:pPr>
    <w:rPr>
      <w:rFonts w:ascii="Arial" w:eastAsia="Arial Unicode MS" w:hAnsi="Arial Unicode MS" w:cs="Arial Unicode MS"/>
      <w:color w:val="000000"/>
      <w:kern w:val="1"/>
      <w:u w:color="000000"/>
      <w:bdr w:val="nil"/>
      <w:lang w:val="en-US" w:eastAsia="en-GB"/>
    </w:rPr>
  </w:style>
  <w:style w:type="numbering" w:customStyle="1" w:styleId="List23">
    <w:name w:val="List 23"/>
    <w:basedOn w:val="Aucuneliste"/>
    <w:rsid w:val="00DE001F"/>
    <w:pPr>
      <w:numPr>
        <w:numId w:val="88"/>
      </w:numPr>
    </w:pPr>
  </w:style>
  <w:style w:type="numbering" w:customStyle="1" w:styleId="List24">
    <w:name w:val="List 24"/>
    <w:basedOn w:val="Aucuneliste"/>
    <w:rsid w:val="00DE001F"/>
    <w:pPr>
      <w:numPr>
        <w:numId w:val="89"/>
      </w:numPr>
    </w:pPr>
  </w:style>
  <w:style w:type="numbering" w:customStyle="1" w:styleId="List25">
    <w:name w:val="List 25"/>
    <w:basedOn w:val="Aucuneliste"/>
    <w:rsid w:val="00DE001F"/>
    <w:pPr>
      <w:numPr>
        <w:numId w:val="90"/>
      </w:numPr>
    </w:pPr>
  </w:style>
  <w:style w:type="numbering" w:customStyle="1" w:styleId="List26">
    <w:name w:val="List 26"/>
    <w:basedOn w:val="Aucuneliste"/>
    <w:rsid w:val="00DE001F"/>
    <w:pPr>
      <w:numPr>
        <w:numId w:val="91"/>
      </w:numPr>
    </w:pPr>
  </w:style>
  <w:style w:type="numbering" w:customStyle="1" w:styleId="List27">
    <w:name w:val="List 27"/>
    <w:basedOn w:val="Aucuneliste"/>
    <w:rsid w:val="00DE001F"/>
    <w:pPr>
      <w:numPr>
        <w:numId w:val="92"/>
      </w:numPr>
    </w:pPr>
  </w:style>
  <w:style w:type="numbering" w:customStyle="1" w:styleId="List29">
    <w:name w:val="List 29"/>
    <w:basedOn w:val="Aucuneliste"/>
    <w:rsid w:val="00DE001F"/>
    <w:pPr>
      <w:numPr>
        <w:numId w:val="93"/>
      </w:numPr>
    </w:pPr>
  </w:style>
  <w:style w:type="numbering" w:customStyle="1" w:styleId="List30">
    <w:name w:val="List 30"/>
    <w:basedOn w:val="Aucuneliste"/>
    <w:rsid w:val="00DE001F"/>
    <w:pPr>
      <w:numPr>
        <w:numId w:val="94"/>
      </w:numPr>
    </w:pPr>
  </w:style>
  <w:style w:type="numbering" w:customStyle="1" w:styleId="List31">
    <w:name w:val="List 31"/>
    <w:basedOn w:val="Aucuneliste"/>
    <w:rsid w:val="00DE001F"/>
    <w:pPr>
      <w:numPr>
        <w:numId w:val="95"/>
      </w:numPr>
    </w:pPr>
  </w:style>
  <w:style w:type="numbering" w:customStyle="1" w:styleId="List33">
    <w:name w:val="List 33"/>
    <w:basedOn w:val="Aucuneliste"/>
    <w:rsid w:val="00DE001F"/>
    <w:pPr>
      <w:numPr>
        <w:numId w:val="96"/>
      </w:numPr>
    </w:pPr>
  </w:style>
  <w:style w:type="numbering" w:customStyle="1" w:styleId="List34">
    <w:name w:val="List 34"/>
    <w:basedOn w:val="Aucuneliste"/>
    <w:rsid w:val="00DE001F"/>
    <w:pPr>
      <w:numPr>
        <w:numId w:val="97"/>
      </w:numPr>
    </w:pPr>
  </w:style>
  <w:style w:type="numbering" w:customStyle="1" w:styleId="List36">
    <w:name w:val="List 36"/>
    <w:basedOn w:val="Aucuneliste"/>
    <w:rsid w:val="00DE001F"/>
    <w:pPr>
      <w:numPr>
        <w:numId w:val="98"/>
      </w:numPr>
    </w:pPr>
  </w:style>
  <w:style w:type="numbering" w:customStyle="1" w:styleId="List37">
    <w:name w:val="List 37"/>
    <w:basedOn w:val="Aucuneliste"/>
    <w:rsid w:val="00DE001F"/>
    <w:pPr>
      <w:numPr>
        <w:numId w:val="99"/>
      </w:numPr>
    </w:pPr>
  </w:style>
  <w:style w:type="character" w:customStyle="1" w:styleId="Text2Char">
    <w:name w:val="Text 2 Char"/>
    <w:link w:val="Text2"/>
    <w:rsid w:val="00DE001F"/>
    <w:rPr>
      <w:rFonts w:eastAsia="Arial Unicode MS" w:hAnsi="Arial Unicode MS" w:cs="Arial Unicode MS"/>
      <w:color w:val="000000"/>
      <w:sz w:val="24"/>
      <w:szCs w:val="24"/>
      <w:u w:color="000000"/>
      <w:bdr w:val="nil"/>
      <w:lang w:val="en-US" w:eastAsia="en-GB"/>
    </w:rPr>
  </w:style>
  <w:style w:type="numbering" w:customStyle="1" w:styleId="List111">
    <w:name w:val="List 111"/>
    <w:basedOn w:val="Aucuneliste"/>
    <w:rsid w:val="00DE001F"/>
    <w:pPr>
      <w:numPr>
        <w:numId w:val="100"/>
      </w:numPr>
    </w:pPr>
  </w:style>
  <w:style w:type="numbering" w:customStyle="1" w:styleId="ImportedStyle230">
    <w:name w:val="Imported Style 230"/>
    <w:rsid w:val="00DE001F"/>
    <w:pPr>
      <w:numPr>
        <w:numId w:val="101"/>
      </w:numPr>
    </w:pPr>
  </w:style>
  <w:style w:type="numbering" w:customStyle="1" w:styleId="ImportedStyle231">
    <w:name w:val="Imported Style 231"/>
    <w:rsid w:val="00DE001F"/>
    <w:pPr>
      <w:numPr>
        <w:numId w:val="102"/>
      </w:numPr>
    </w:pPr>
  </w:style>
  <w:style w:type="numbering" w:customStyle="1" w:styleId="ImportedStyle232">
    <w:name w:val="Imported Style 232"/>
    <w:rsid w:val="00DE001F"/>
    <w:pPr>
      <w:numPr>
        <w:numId w:val="103"/>
      </w:numPr>
    </w:pPr>
  </w:style>
  <w:style w:type="numbering" w:customStyle="1" w:styleId="ImportedStyle233">
    <w:name w:val="Imported Style 233"/>
    <w:rsid w:val="00DE001F"/>
  </w:style>
  <w:style w:type="numbering" w:customStyle="1" w:styleId="List112">
    <w:name w:val="List 112"/>
    <w:basedOn w:val="Aucuneliste"/>
    <w:rsid w:val="00DE001F"/>
  </w:style>
  <w:style w:type="character" w:customStyle="1" w:styleId="ft">
    <w:name w:val="ft"/>
    <w:rsid w:val="00DE001F"/>
  </w:style>
  <w:style w:type="paragraph" w:customStyle="1" w:styleId="Char2">
    <w:name w:val="Char2"/>
    <w:basedOn w:val="Normal"/>
    <w:rsid w:val="00DE001F"/>
    <w:pPr>
      <w:spacing w:after="160" w:line="240" w:lineRule="exact"/>
    </w:pPr>
    <w:rPr>
      <w:rFonts w:ascii="Calibri" w:eastAsia="Calibri" w:hAnsi="Calibri"/>
      <w:sz w:val="20"/>
      <w:szCs w:val="20"/>
      <w:vertAlign w:val="superscript"/>
    </w:rPr>
  </w:style>
  <w:style w:type="paragraph" w:customStyle="1" w:styleId="ListDash">
    <w:name w:val="List Dash"/>
    <w:basedOn w:val="Normal"/>
    <w:rsid w:val="00DE001F"/>
    <w:pPr>
      <w:numPr>
        <w:numId w:val="111"/>
      </w:numPr>
      <w:spacing w:after="240"/>
      <w:jc w:val="both"/>
    </w:pPr>
    <w:rPr>
      <w:szCs w:val="20"/>
      <w:lang w:val="en-GB" w:eastAsia="en-US"/>
    </w:rPr>
  </w:style>
  <w:style w:type="character" w:customStyle="1" w:styleId="PuceCar">
    <w:name w:val="Puce Car"/>
    <w:link w:val="Puce"/>
    <w:locked/>
    <w:rsid w:val="00DE001F"/>
    <w:rPr>
      <w:szCs w:val="24"/>
    </w:rPr>
  </w:style>
  <w:style w:type="paragraph" w:customStyle="1" w:styleId="Puce">
    <w:name w:val="Puce"/>
    <w:basedOn w:val="Normal"/>
    <w:link w:val="PuceCar"/>
    <w:qFormat/>
    <w:rsid w:val="00DE001F"/>
    <w:pPr>
      <w:ind w:left="57"/>
    </w:pPr>
    <w:rPr>
      <w:sz w:val="20"/>
    </w:rPr>
  </w:style>
  <w:style w:type="character" w:customStyle="1" w:styleId="Listecouleur-Accent1Car">
    <w:name w:val="Liste couleur - Accent 1 Car"/>
    <w:link w:val="Listecouleur-Accent11"/>
    <w:uiPriority w:val="34"/>
    <w:locked/>
    <w:rsid w:val="00DE001F"/>
    <w:rPr>
      <w:sz w:val="24"/>
      <w:szCs w:val="24"/>
    </w:rPr>
  </w:style>
  <w:style w:type="paragraph" w:customStyle="1" w:styleId="ListNumber2Level2">
    <w:name w:val="List Number 2 (Level 2)"/>
    <w:basedOn w:val="Text2"/>
    <w:rsid w:val="00DE001F"/>
    <w:pPr>
      <w:numPr>
        <w:ilvl w:val="1"/>
        <w:numId w:val="119"/>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 w:val="num" w:pos="1080"/>
      </w:tabs>
      <w:spacing w:before="0" w:after="240"/>
      <w:ind w:left="2160" w:hanging="720"/>
    </w:pPr>
    <w:rPr>
      <w:rFonts w:eastAsia="Times New Roman" w:hAnsi="Times New Roman" w:cs="Times New Roman"/>
      <w:color w:val="auto"/>
      <w:szCs w:val="20"/>
      <w:bdr w:val="none" w:sz="0" w:space="0" w:color="auto"/>
      <w:lang w:val="en-GB" w:eastAsia="en-US"/>
    </w:rPr>
  </w:style>
  <w:style w:type="paragraph" w:customStyle="1" w:styleId="ListNumber2Level3">
    <w:name w:val="List Number 2 (Level 3)"/>
    <w:basedOn w:val="Text2"/>
    <w:rsid w:val="00DE001F"/>
    <w:pPr>
      <w:numPr>
        <w:ilvl w:val="2"/>
        <w:numId w:val="119"/>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 w:val="num" w:pos="720"/>
      </w:tabs>
      <w:spacing w:before="0" w:after="240"/>
      <w:ind w:left="1800"/>
    </w:pPr>
    <w:rPr>
      <w:rFonts w:eastAsia="Times New Roman" w:hAnsi="Times New Roman" w:cs="Times New Roman"/>
      <w:color w:val="auto"/>
      <w:szCs w:val="20"/>
      <w:bdr w:val="none" w:sz="0" w:space="0" w:color="auto"/>
      <w:lang w:val="en-GB" w:eastAsia="en-US"/>
    </w:rPr>
  </w:style>
  <w:style w:type="paragraph" w:customStyle="1" w:styleId="ListNumber2Level4">
    <w:name w:val="List Number 2 (Level 4)"/>
    <w:basedOn w:val="Text2"/>
    <w:rsid w:val="00DE001F"/>
    <w:pPr>
      <w:numPr>
        <w:ilvl w:val="3"/>
        <w:numId w:val="119"/>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 w:val="num" w:pos="864"/>
        <w:tab w:val="num" w:pos="1713"/>
      </w:tabs>
      <w:spacing w:before="0" w:after="240"/>
      <w:ind w:left="1713" w:hanging="720"/>
    </w:pPr>
    <w:rPr>
      <w:rFonts w:eastAsia="Times New Roman" w:hAnsi="Times New Roman" w:cs="Times New Roman"/>
      <w:color w:val="auto"/>
      <w:szCs w:val="20"/>
      <w:bdr w:val="none" w:sz="0" w:space="0" w:color="auto"/>
      <w:lang w:val="en-GB" w:eastAsia="en-US"/>
    </w:rPr>
  </w:style>
  <w:style w:type="paragraph" w:styleId="Listenumros2">
    <w:name w:val="List Number 2"/>
    <w:basedOn w:val="Text2"/>
    <w:unhideWhenUsed/>
    <w:rsid w:val="00DE001F"/>
    <w:pPr>
      <w:numPr>
        <w:numId w:val="119"/>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before="0" w:after="240"/>
      <w:ind w:left="720" w:hanging="720"/>
    </w:pPr>
    <w:rPr>
      <w:rFonts w:eastAsia="Times New Roman" w:hAnsi="Times New Roman" w:cs="Times New Roman"/>
      <w:color w:val="auto"/>
      <w:szCs w:val="20"/>
      <w:bdr w:val="none" w:sz="0" w:space="0" w:color="auto"/>
      <w:lang w:val="en-GB" w:eastAsia="en-US"/>
    </w:rPr>
  </w:style>
  <w:style w:type="character" w:customStyle="1" w:styleId="st">
    <w:name w:val="st"/>
    <w:rsid w:val="00DE001F"/>
  </w:style>
  <w:style w:type="paragraph" w:styleId="Listepuces4">
    <w:name w:val="List Bullet 4"/>
    <w:basedOn w:val="Normal"/>
    <w:rsid w:val="00DE001F"/>
    <w:pPr>
      <w:numPr>
        <w:numId w:val="125"/>
      </w:numPr>
      <w:spacing w:after="240"/>
      <w:jc w:val="both"/>
    </w:pPr>
    <w:rPr>
      <w:rFonts w:ascii="Times" w:hAnsi="Times"/>
      <w:sz w:val="22"/>
      <w:szCs w:val="20"/>
      <w:lang w:eastAsia="en-US"/>
    </w:rPr>
  </w:style>
  <w:style w:type="numbering" w:customStyle="1" w:styleId="ImportedStyle131">
    <w:name w:val="Imported Style 131"/>
    <w:rsid w:val="00DE001F"/>
    <w:pPr>
      <w:numPr>
        <w:numId w:val="104"/>
      </w:numPr>
    </w:pPr>
  </w:style>
  <w:style w:type="numbering" w:customStyle="1" w:styleId="ImportedStyle141">
    <w:name w:val="Imported Style 141"/>
    <w:rsid w:val="00DE001F"/>
    <w:pPr>
      <w:numPr>
        <w:numId w:val="105"/>
      </w:numPr>
    </w:pPr>
  </w:style>
  <w:style w:type="numbering" w:customStyle="1" w:styleId="List91">
    <w:name w:val="List 91"/>
    <w:basedOn w:val="Aucuneliste"/>
    <w:rsid w:val="00DE001F"/>
    <w:pPr>
      <w:numPr>
        <w:numId w:val="106"/>
      </w:numPr>
    </w:pPr>
  </w:style>
  <w:style w:type="numbering" w:customStyle="1" w:styleId="List101">
    <w:name w:val="List 101"/>
    <w:basedOn w:val="Aucuneliste"/>
    <w:rsid w:val="00DE001F"/>
    <w:pPr>
      <w:numPr>
        <w:numId w:val="107"/>
      </w:numPr>
    </w:pPr>
  </w:style>
  <w:style w:type="numbering" w:customStyle="1" w:styleId="List113">
    <w:name w:val="List 113"/>
    <w:basedOn w:val="Aucuneliste"/>
    <w:rsid w:val="00DE001F"/>
    <w:pPr>
      <w:numPr>
        <w:numId w:val="108"/>
      </w:numPr>
    </w:pPr>
  </w:style>
  <w:style w:type="numbering" w:customStyle="1" w:styleId="List121">
    <w:name w:val="List 121"/>
    <w:basedOn w:val="Aucuneliste"/>
    <w:rsid w:val="00DE001F"/>
    <w:pPr>
      <w:numPr>
        <w:numId w:val="109"/>
      </w:numPr>
    </w:pPr>
  </w:style>
  <w:style w:type="numbering" w:customStyle="1" w:styleId="List13">
    <w:name w:val="List 13"/>
    <w:basedOn w:val="Aucuneliste"/>
    <w:rsid w:val="00DE001F"/>
    <w:pPr>
      <w:numPr>
        <w:numId w:val="110"/>
      </w:numPr>
    </w:pPr>
  </w:style>
  <w:style w:type="numbering" w:customStyle="1" w:styleId="List231">
    <w:name w:val="List 231"/>
    <w:basedOn w:val="Aucuneliste"/>
    <w:rsid w:val="00DE001F"/>
    <w:pPr>
      <w:numPr>
        <w:numId w:val="112"/>
      </w:numPr>
    </w:pPr>
  </w:style>
  <w:style w:type="numbering" w:customStyle="1" w:styleId="List241">
    <w:name w:val="List 241"/>
    <w:basedOn w:val="Aucuneliste"/>
    <w:rsid w:val="00DE001F"/>
    <w:pPr>
      <w:numPr>
        <w:numId w:val="113"/>
      </w:numPr>
    </w:pPr>
  </w:style>
  <w:style w:type="numbering" w:customStyle="1" w:styleId="List251">
    <w:name w:val="List 251"/>
    <w:basedOn w:val="Aucuneliste"/>
    <w:rsid w:val="00DE001F"/>
    <w:pPr>
      <w:numPr>
        <w:numId w:val="114"/>
      </w:numPr>
    </w:pPr>
  </w:style>
  <w:style w:type="numbering" w:customStyle="1" w:styleId="List261">
    <w:name w:val="List 261"/>
    <w:basedOn w:val="Aucuneliste"/>
    <w:rsid w:val="00DE001F"/>
    <w:pPr>
      <w:numPr>
        <w:numId w:val="115"/>
      </w:numPr>
    </w:pPr>
  </w:style>
  <w:style w:type="numbering" w:customStyle="1" w:styleId="List271">
    <w:name w:val="List 271"/>
    <w:basedOn w:val="Aucuneliste"/>
    <w:rsid w:val="00DE001F"/>
    <w:pPr>
      <w:numPr>
        <w:numId w:val="116"/>
      </w:numPr>
    </w:pPr>
  </w:style>
  <w:style w:type="numbering" w:customStyle="1" w:styleId="List291">
    <w:name w:val="List 291"/>
    <w:basedOn w:val="Aucuneliste"/>
    <w:rsid w:val="00DE001F"/>
    <w:pPr>
      <w:numPr>
        <w:numId w:val="117"/>
      </w:numPr>
    </w:pPr>
  </w:style>
  <w:style w:type="numbering" w:customStyle="1" w:styleId="List301">
    <w:name w:val="List 301"/>
    <w:basedOn w:val="Aucuneliste"/>
    <w:rsid w:val="00DE001F"/>
    <w:pPr>
      <w:numPr>
        <w:numId w:val="118"/>
      </w:numPr>
    </w:pPr>
  </w:style>
  <w:style w:type="numbering" w:customStyle="1" w:styleId="List311">
    <w:name w:val="List 311"/>
    <w:basedOn w:val="Aucuneliste"/>
    <w:rsid w:val="00DE001F"/>
    <w:pPr>
      <w:numPr>
        <w:numId w:val="132"/>
      </w:numPr>
    </w:pPr>
  </w:style>
  <w:style w:type="numbering" w:customStyle="1" w:styleId="List331">
    <w:name w:val="List 331"/>
    <w:basedOn w:val="Aucuneliste"/>
    <w:rsid w:val="00DE001F"/>
    <w:pPr>
      <w:numPr>
        <w:numId w:val="133"/>
      </w:numPr>
    </w:pPr>
  </w:style>
  <w:style w:type="numbering" w:customStyle="1" w:styleId="List341">
    <w:name w:val="List 341"/>
    <w:basedOn w:val="Aucuneliste"/>
    <w:rsid w:val="00DE001F"/>
    <w:pPr>
      <w:numPr>
        <w:numId w:val="119"/>
      </w:numPr>
    </w:pPr>
  </w:style>
  <w:style w:type="numbering" w:customStyle="1" w:styleId="List361">
    <w:name w:val="List 361"/>
    <w:basedOn w:val="Aucuneliste"/>
    <w:rsid w:val="00DE001F"/>
    <w:pPr>
      <w:numPr>
        <w:numId w:val="120"/>
      </w:numPr>
    </w:pPr>
  </w:style>
  <w:style w:type="numbering" w:customStyle="1" w:styleId="List371">
    <w:name w:val="List 371"/>
    <w:basedOn w:val="Aucuneliste"/>
    <w:rsid w:val="00DE001F"/>
    <w:pPr>
      <w:numPr>
        <w:numId w:val="121"/>
      </w:numPr>
    </w:pPr>
  </w:style>
  <w:style w:type="numbering" w:customStyle="1" w:styleId="List1111">
    <w:name w:val="List 1111"/>
    <w:basedOn w:val="Aucuneliste"/>
    <w:rsid w:val="00DE001F"/>
    <w:pPr>
      <w:numPr>
        <w:numId w:val="122"/>
      </w:numPr>
    </w:pPr>
  </w:style>
  <w:style w:type="numbering" w:customStyle="1" w:styleId="ImportedStyle2301">
    <w:name w:val="Imported Style 2301"/>
    <w:rsid w:val="00DE001F"/>
    <w:pPr>
      <w:numPr>
        <w:numId w:val="123"/>
      </w:numPr>
    </w:pPr>
  </w:style>
  <w:style w:type="numbering" w:customStyle="1" w:styleId="ImportedStyle2311">
    <w:name w:val="Imported Style 2311"/>
    <w:rsid w:val="00DE001F"/>
    <w:pPr>
      <w:numPr>
        <w:numId w:val="124"/>
      </w:numPr>
    </w:pPr>
  </w:style>
  <w:style w:type="numbering" w:customStyle="1" w:styleId="ImportedStyle2321">
    <w:name w:val="Imported Style 2321"/>
    <w:rsid w:val="00DE001F"/>
    <w:pPr>
      <w:numPr>
        <w:numId w:val="125"/>
      </w:numPr>
    </w:pPr>
  </w:style>
  <w:style w:type="numbering" w:customStyle="1" w:styleId="ImportedStyle2331">
    <w:name w:val="Imported Style 2331"/>
    <w:rsid w:val="00DE001F"/>
    <w:pPr>
      <w:numPr>
        <w:numId w:val="126"/>
      </w:numPr>
    </w:pPr>
  </w:style>
  <w:style w:type="numbering" w:customStyle="1" w:styleId="List1121">
    <w:name w:val="List 1121"/>
    <w:basedOn w:val="Aucuneliste"/>
    <w:rsid w:val="00DE001F"/>
    <w:pPr>
      <w:numPr>
        <w:numId w:val="127"/>
      </w:numPr>
    </w:pPr>
  </w:style>
  <w:style w:type="numbering" w:customStyle="1" w:styleId="ImportedStyle1311">
    <w:name w:val="Imported Style 1311"/>
    <w:rsid w:val="00DE001F"/>
  </w:style>
  <w:style w:type="numbering" w:customStyle="1" w:styleId="ImportedStyle1411">
    <w:name w:val="Imported Style 1411"/>
    <w:rsid w:val="00DE001F"/>
  </w:style>
  <w:style w:type="numbering" w:customStyle="1" w:styleId="List911">
    <w:name w:val="List 911"/>
    <w:basedOn w:val="Aucuneliste"/>
    <w:rsid w:val="00DE001F"/>
  </w:style>
  <w:style w:type="numbering" w:customStyle="1" w:styleId="List1011">
    <w:name w:val="List 1011"/>
    <w:basedOn w:val="Aucuneliste"/>
    <w:rsid w:val="00DE001F"/>
  </w:style>
  <w:style w:type="numbering" w:customStyle="1" w:styleId="List1131">
    <w:name w:val="List 1131"/>
    <w:basedOn w:val="Aucuneliste"/>
    <w:rsid w:val="00DE001F"/>
  </w:style>
  <w:style w:type="numbering" w:customStyle="1" w:styleId="List1211">
    <w:name w:val="List 1211"/>
    <w:basedOn w:val="Aucuneliste"/>
    <w:rsid w:val="00DE001F"/>
  </w:style>
  <w:style w:type="numbering" w:customStyle="1" w:styleId="List131">
    <w:name w:val="List 131"/>
    <w:basedOn w:val="Aucuneliste"/>
    <w:rsid w:val="00DE001F"/>
  </w:style>
  <w:style w:type="numbering" w:customStyle="1" w:styleId="List2311">
    <w:name w:val="List 2311"/>
    <w:basedOn w:val="Aucuneliste"/>
    <w:rsid w:val="00DE001F"/>
  </w:style>
  <w:style w:type="numbering" w:customStyle="1" w:styleId="List2411">
    <w:name w:val="List 2411"/>
    <w:basedOn w:val="Aucuneliste"/>
    <w:rsid w:val="00DE001F"/>
  </w:style>
  <w:style w:type="numbering" w:customStyle="1" w:styleId="List2511">
    <w:name w:val="List 2511"/>
    <w:basedOn w:val="Aucuneliste"/>
    <w:rsid w:val="00DE001F"/>
  </w:style>
  <w:style w:type="numbering" w:customStyle="1" w:styleId="List2611">
    <w:name w:val="List 2611"/>
    <w:basedOn w:val="Aucuneliste"/>
    <w:rsid w:val="00DE001F"/>
  </w:style>
  <w:style w:type="numbering" w:customStyle="1" w:styleId="List2711">
    <w:name w:val="List 2711"/>
    <w:basedOn w:val="Aucuneliste"/>
    <w:rsid w:val="00DE001F"/>
  </w:style>
  <w:style w:type="numbering" w:customStyle="1" w:styleId="List2911">
    <w:name w:val="List 2911"/>
    <w:basedOn w:val="Aucuneliste"/>
    <w:rsid w:val="00DE001F"/>
  </w:style>
  <w:style w:type="numbering" w:customStyle="1" w:styleId="List3011">
    <w:name w:val="List 3011"/>
    <w:basedOn w:val="Aucuneliste"/>
    <w:rsid w:val="00DE001F"/>
  </w:style>
  <w:style w:type="numbering" w:customStyle="1" w:styleId="List3111">
    <w:name w:val="List 3111"/>
    <w:basedOn w:val="Aucuneliste"/>
    <w:rsid w:val="00DE001F"/>
  </w:style>
  <w:style w:type="numbering" w:customStyle="1" w:styleId="List3311">
    <w:name w:val="List 3311"/>
    <w:basedOn w:val="Aucuneliste"/>
    <w:rsid w:val="00DE001F"/>
  </w:style>
  <w:style w:type="numbering" w:customStyle="1" w:styleId="List3411">
    <w:name w:val="List 3411"/>
    <w:basedOn w:val="Aucuneliste"/>
    <w:rsid w:val="00DE001F"/>
  </w:style>
  <w:style w:type="numbering" w:customStyle="1" w:styleId="List3611">
    <w:name w:val="List 3611"/>
    <w:basedOn w:val="Aucuneliste"/>
    <w:rsid w:val="00DE001F"/>
    <w:pPr>
      <w:numPr>
        <w:numId w:val="65"/>
      </w:numPr>
    </w:pPr>
  </w:style>
  <w:style w:type="numbering" w:customStyle="1" w:styleId="List3711">
    <w:name w:val="List 3711"/>
    <w:basedOn w:val="Aucuneliste"/>
    <w:rsid w:val="00DE001F"/>
    <w:pPr>
      <w:numPr>
        <w:numId w:val="128"/>
      </w:numPr>
    </w:pPr>
  </w:style>
  <w:style w:type="numbering" w:customStyle="1" w:styleId="List11111">
    <w:name w:val="List 11111"/>
    <w:basedOn w:val="Aucuneliste"/>
    <w:rsid w:val="00DE001F"/>
    <w:pPr>
      <w:numPr>
        <w:numId w:val="129"/>
      </w:numPr>
    </w:pPr>
  </w:style>
  <w:style w:type="numbering" w:customStyle="1" w:styleId="ImportedStyle23011">
    <w:name w:val="Imported Style 23011"/>
    <w:rsid w:val="00DE001F"/>
    <w:pPr>
      <w:numPr>
        <w:numId w:val="130"/>
      </w:numPr>
    </w:pPr>
  </w:style>
  <w:style w:type="numbering" w:customStyle="1" w:styleId="ImportedStyle23111">
    <w:name w:val="Imported Style 23111"/>
    <w:rsid w:val="00DE001F"/>
  </w:style>
  <w:style w:type="numbering" w:customStyle="1" w:styleId="ImportedStyle23211">
    <w:name w:val="Imported Style 23211"/>
    <w:rsid w:val="00DE001F"/>
    <w:pPr>
      <w:numPr>
        <w:numId w:val="73"/>
      </w:numPr>
    </w:pPr>
  </w:style>
  <w:style w:type="numbering" w:customStyle="1" w:styleId="ImportedStyle23311">
    <w:name w:val="Imported Style 23311"/>
    <w:rsid w:val="00DE001F"/>
  </w:style>
  <w:style w:type="numbering" w:customStyle="1" w:styleId="List11211">
    <w:name w:val="List 11211"/>
    <w:basedOn w:val="Aucuneliste"/>
    <w:rsid w:val="00DE001F"/>
    <w:pPr>
      <w:numPr>
        <w:numId w:val="7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128525">
      <w:bodyDiv w:val="1"/>
      <w:marLeft w:val="0"/>
      <w:marRight w:val="0"/>
      <w:marTop w:val="0"/>
      <w:marBottom w:val="0"/>
      <w:divBdr>
        <w:top w:val="none" w:sz="0" w:space="0" w:color="auto"/>
        <w:left w:val="none" w:sz="0" w:space="0" w:color="auto"/>
        <w:bottom w:val="none" w:sz="0" w:space="0" w:color="auto"/>
        <w:right w:val="none" w:sz="0" w:space="0" w:color="auto"/>
      </w:divBdr>
    </w:div>
    <w:div w:id="616330609">
      <w:bodyDiv w:val="1"/>
      <w:marLeft w:val="0"/>
      <w:marRight w:val="0"/>
      <w:marTop w:val="0"/>
      <w:marBottom w:val="0"/>
      <w:divBdr>
        <w:top w:val="none" w:sz="0" w:space="0" w:color="auto"/>
        <w:left w:val="none" w:sz="0" w:space="0" w:color="auto"/>
        <w:bottom w:val="none" w:sz="0" w:space="0" w:color="auto"/>
        <w:right w:val="none" w:sz="0" w:space="0" w:color="auto"/>
      </w:divBdr>
    </w:div>
    <w:div w:id="922184269">
      <w:bodyDiv w:val="1"/>
      <w:marLeft w:val="0"/>
      <w:marRight w:val="0"/>
      <w:marTop w:val="0"/>
      <w:marBottom w:val="0"/>
      <w:divBdr>
        <w:top w:val="none" w:sz="0" w:space="0" w:color="auto"/>
        <w:left w:val="none" w:sz="0" w:space="0" w:color="auto"/>
        <w:bottom w:val="none" w:sz="0" w:space="0" w:color="auto"/>
        <w:right w:val="none" w:sz="0" w:space="0" w:color="auto"/>
      </w:divBdr>
    </w:div>
    <w:div w:id="1479499396">
      <w:bodyDiv w:val="1"/>
      <w:marLeft w:val="0"/>
      <w:marRight w:val="0"/>
      <w:marTop w:val="0"/>
      <w:marBottom w:val="0"/>
      <w:divBdr>
        <w:top w:val="none" w:sz="0" w:space="0" w:color="auto"/>
        <w:left w:val="none" w:sz="0" w:space="0" w:color="auto"/>
        <w:bottom w:val="none" w:sz="0" w:space="0" w:color="auto"/>
        <w:right w:val="none" w:sz="0" w:space="0" w:color="auto"/>
      </w:divBdr>
    </w:div>
    <w:div w:id="1943341836">
      <w:bodyDiv w:val="1"/>
      <w:marLeft w:val="0"/>
      <w:marRight w:val="0"/>
      <w:marTop w:val="0"/>
      <w:marBottom w:val="0"/>
      <w:divBdr>
        <w:top w:val="none" w:sz="0" w:space="0" w:color="auto"/>
        <w:left w:val="none" w:sz="0" w:space="0" w:color="auto"/>
        <w:bottom w:val="none" w:sz="0" w:space="0" w:color="auto"/>
        <w:right w:val="none" w:sz="0" w:space="0" w:color="auto"/>
      </w:divBdr>
    </w:div>
    <w:div w:id="1989359181">
      <w:bodyDiv w:val="1"/>
      <w:marLeft w:val="0"/>
      <w:marRight w:val="0"/>
      <w:marTop w:val="0"/>
      <w:marBottom w:val="0"/>
      <w:divBdr>
        <w:top w:val="none" w:sz="0" w:space="0" w:color="auto"/>
        <w:left w:val="none" w:sz="0" w:space="0" w:color="auto"/>
        <w:bottom w:val="none" w:sz="0" w:space="0" w:color="auto"/>
        <w:right w:val="none" w:sz="0" w:space="0" w:color="auto"/>
      </w:divBdr>
    </w:div>
    <w:div w:id="201529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mailto:lejosnen@afd.fr" TargetMode="External"/><Relationship Id="rId18" Type="http://schemas.openxmlformats.org/officeDocument/2006/relationships/hyperlink" Target="mailto:rullieres@afd.fr" TargetMode="External"/><Relationship Id="rId26" Type="http://schemas.openxmlformats.org/officeDocument/2006/relationships/image" Target="media/image3.jpeg"/><Relationship Id="rId39" Type="http://schemas.openxmlformats.org/officeDocument/2006/relationships/hyperlink" Target="http://expertes.eu/" TargetMode="External"/><Relationship Id="rId3" Type="http://schemas.openxmlformats.org/officeDocument/2006/relationships/styles" Target="styles.xml"/><Relationship Id="rId21" Type="http://schemas.openxmlformats.org/officeDocument/2006/relationships/hyperlink" Target="mailto:lejosnen@afd.fr" TargetMode="External"/><Relationship Id="rId34" Type="http://schemas.openxmlformats.org/officeDocument/2006/relationships/hyperlink" Target="http://www.afd.fr/home/projets_afd/genre/publications-genre" TargetMode="External"/><Relationship Id="rId42" Type="http://schemas.openxmlformats.org/officeDocument/2006/relationships/footer" Target="footer4.xml"/><Relationship Id="rId47" Type="http://schemas.openxmlformats.org/officeDocument/2006/relationships/hyperlink" Target="https://eeas.europa.eu/headquarters/headquarters-homepage/8442/consolidated-list-sanctions_fr" TargetMode="External"/><Relationship Id="rId50" Type="http://schemas.openxmlformats.org/officeDocument/2006/relationships/hyperlink" Target="http://www.afd.fr/" TargetMode="External"/><Relationship Id="rId7" Type="http://schemas.openxmlformats.org/officeDocument/2006/relationships/footnotes" Target="footnotes.xml"/><Relationship Id="rId12" Type="http://schemas.openxmlformats.org/officeDocument/2006/relationships/hyperlink" Target="mailto:rullieres@afd.fr" TargetMode="External"/><Relationship Id="rId17" Type="http://schemas.openxmlformats.org/officeDocument/2006/relationships/hyperlink" Target="mailto:lejosnen@afd.fr" TargetMode="External"/><Relationship Id="rId25" Type="http://schemas.openxmlformats.org/officeDocument/2006/relationships/image" Target="media/image2.jpeg"/><Relationship Id="rId33" Type="http://schemas.openxmlformats.org/officeDocument/2006/relationships/hyperlink" Target="http://www.afd.fr/webdav/site/afd/shared/PORTAILS/SECTEURS/GENRE/pdf/AFD-essentiel-genre-et-developpement_Pauses-Genre.pdf" TargetMode="External"/><Relationship Id="rId38" Type="http://schemas.openxmlformats.org/officeDocument/2006/relationships/hyperlink" Target="https://evalconsultants.unwomen.org/Home/Search" TargetMode="External"/><Relationship Id="rId46" Type="http://schemas.openxmlformats.org/officeDocument/2006/relationships/hyperlink" Target="https://www.un.org/sc/suborg/fr/sanctions/un-sc-consolidated-list" TargetMode="External"/><Relationship Id="rId2" Type="http://schemas.openxmlformats.org/officeDocument/2006/relationships/numbering" Target="numbering.xml"/><Relationship Id="rId16" Type="http://schemas.openxmlformats.org/officeDocument/2006/relationships/hyperlink" Target="mailto:rullieres@afd.fr" TargetMode="External"/><Relationship Id="rId20" Type="http://schemas.openxmlformats.org/officeDocument/2006/relationships/hyperlink" Target="mailto:rullieres@afd.fr" TargetMode="External"/><Relationship Id="rId29" Type="http://schemas.openxmlformats.org/officeDocument/2006/relationships/image" Target="media/image5.pn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fd.dgmarket.com/tenders/brandedNoticeList.do" TargetMode="External"/><Relationship Id="rId24" Type="http://schemas.openxmlformats.org/officeDocument/2006/relationships/footer" Target="footer2.xml"/><Relationship Id="rId32" Type="http://schemas.openxmlformats.org/officeDocument/2006/relationships/hyperlink" Target="http://www.diplomatie.gouv.fr/fr/photos-videos-publications-infographies/publications/enjeux-planetaires-cooperation-internationale/documents-de-strategie-sectorielle/article/la-strategie-genre-et" TargetMode="External"/><Relationship Id="rId37" Type="http://schemas.openxmlformats.org/officeDocument/2006/relationships/hyperlink" Target="http://www.genreenaction.net/Annuaire-des-expert-e-s-en-genre.html" TargetMode="External"/><Relationship Id="rId40" Type="http://schemas.openxmlformats.org/officeDocument/2006/relationships/header" Target="header1.xml"/><Relationship Id="rId45" Type="http://schemas.openxmlformats.org/officeDocument/2006/relationships/image" Target="media/image6.emf"/><Relationship Id="rId5" Type="http://schemas.openxmlformats.org/officeDocument/2006/relationships/settings" Target="settings.xml"/><Relationship Id="rId15" Type="http://schemas.openxmlformats.org/officeDocument/2006/relationships/hyperlink" Target="mailto:lejosnen@afd.fr" TargetMode="External"/><Relationship Id="rId23" Type="http://schemas.openxmlformats.org/officeDocument/2006/relationships/footer" Target="footer1.xml"/><Relationship Id="rId28" Type="http://schemas.openxmlformats.org/officeDocument/2006/relationships/hyperlink" Target="https://www.google.fr/url?sa=i&amp;rct=j&amp;q=&amp;esrc=s&amp;source=images&amp;cd=&amp;cad=rja&amp;uact=8&amp;ved=2ahUKEwihlNvQx-rbAhUC8RQKHbKHAzQQjRx6BAgBEAU&amp;url=https://fr.wikipedia.org/wiki/Assaba&amp;psig=AOvVaw3l331KB6YyQJUXxTtqQPfB&amp;ust=1529869746565746" TargetMode="External"/><Relationship Id="rId36" Type="http://schemas.openxmlformats.org/officeDocument/2006/relationships/hyperlink" Target="http://www.afd.fr/home/projets_afd/genre/publications-genre" TargetMode="External"/><Relationship Id="rId49" Type="http://schemas.openxmlformats.org/officeDocument/2006/relationships/hyperlink" Target="http://www.fatf-gafi.org/media/fatf/documents/recommendations/Recommandations_GAFI.pdf" TargetMode="External"/><Relationship Id="rId10" Type="http://schemas.openxmlformats.org/officeDocument/2006/relationships/hyperlink" Target="http://www.afd.fr/home/AFD/nospartenaires/ONG" TargetMode="External"/><Relationship Id="rId19" Type="http://schemas.openxmlformats.org/officeDocument/2006/relationships/hyperlink" Target="mailto:lejosnen@afd.fr" TargetMode="External"/><Relationship Id="rId31" Type="http://schemas.openxmlformats.org/officeDocument/2006/relationships/hyperlink" Target="http://logi4.xiti.com/go.click?xts=284366&amp;s2=1&amp;clic=T&amp;type=click&amp;p=CIT-genre.pdf&amp;url=http://www.afd.fr/webdav/site/afd/shared/partenaires/CIT-genre.pdf" TargetMode="External"/><Relationship Id="rId44" Type="http://schemas.openxmlformats.org/officeDocument/2006/relationships/footer" Target="footer6.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rullieres@afd.fr" TargetMode="External"/><Relationship Id="rId22" Type="http://schemas.openxmlformats.org/officeDocument/2006/relationships/hyperlink" Target="mailto:rullieres@afd.fr" TargetMode="External"/><Relationship Id="rId27" Type="http://schemas.openxmlformats.org/officeDocument/2006/relationships/image" Target="media/image4.jpeg"/><Relationship Id="rId30" Type="http://schemas.openxmlformats.org/officeDocument/2006/relationships/hyperlink" Target="http://www.diplomatie.gouv.fr/fr/politique-etrangere-de-la-france/aide-au-developpement/l-action-exterieure-de-la-france-pour-la-jeunesse" TargetMode="External"/><Relationship Id="rId35" Type="http://schemas.openxmlformats.org/officeDocument/2006/relationships/hyperlink" Target="http://www.afd.fr/webdav/site/afd/shared/Notes%20techniques/01-notes-techniques.pdf" TargetMode="External"/><Relationship Id="rId43" Type="http://schemas.openxmlformats.org/officeDocument/2006/relationships/footer" Target="footer5.xml"/><Relationship Id="rId48" Type="http://schemas.openxmlformats.org/officeDocument/2006/relationships/hyperlink" Target="http://www.tresor.economie.gouv.fr/4248_Dispositif-National-de-Gel-Terroriste" TargetMode="External"/><Relationship Id="rId8" Type="http://schemas.openxmlformats.org/officeDocument/2006/relationships/endnotes" Target="endnote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librairie.afd.fr/notes-techniques-n15-jeunesses-saheliennes-dynamiques-dexclusion-moyens-dinser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A74CB-D30B-4470-931B-F4A783EF2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93</Pages>
  <Words>28785</Words>
  <Characters>158321</Characters>
  <Application>Microsoft Office Word</Application>
  <DocSecurity>0</DocSecurity>
  <Lines>1319</Lines>
  <Paragraphs>373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vt:lpstr>
      <vt:lpstr>I</vt:lpstr>
    </vt:vector>
  </TitlesOfParts>
  <Company>AFD</Company>
  <LinksUpToDate>false</LinksUpToDate>
  <CharactersWithSpaces>186733</CharactersWithSpaces>
  <SharedDoc>false</SharedDoc>
  <HLinks>
    <vt:vector size="618" baseType="variant">
      <vt:variant>
        <vt:i4>6750314</vt:i4>
      </vt:variant>
      <vt:variant>
        <vt:i4>714</vt:i4>
      </vt:variant>
      <vt:variant>
        <vt:i4>0</vt:i4>
      </vt:variant>
      <vt:variant>
        <vt:i4>5</vt:i4>
      </vt:variant>
      <vt:variant>
        <vt:lpwstr>http://www.afd.fr/</vt:lpwstr>
      </vt:variant>
      <vt:variant>
        <vt:lpwstr/>
      </vt:variant>
      <vt:variant>
        <vt:i4>720953</vt:i4>
      </vt:variant>
      <vt:variant>
        <vt:i4>690</vt:i4>
      </vt:variant>
      <vt:variant>
        <vt:i4>0</vt:i4>
      </vt:variant>
      <vt:variant>
        <vt:i4>5</vt:i4>
      </vt:variant>
      <vt:variant>
        <vt:lpwstr>http://www.fatf-gafi.org/media/fatf/documents/recommendations/Recommandations_GAFI.pdf</vt:lpwstr>
      </vt:variant>
      <vt:variant>
        <vt:lpwstr/>
      </vt:variant>
      <vt:variant>
        <vt:i4>3407891</vt:i4>
      </vt:variant>
      <vt:variant>
        <vt:i4>687</vt:i4>
      </vt:variant>
      <vt:variant>
        <vt:i4>0</vt:i4>
      </vt:variant>
      <vt:variant>
        <vt:i4>5</vt:i4>
      </vt:variant>
      <vt:variant>
        <vt:lpwstr>http://www.tresor.economie.gouv.fr/4248_Dispositif-National-de-Gel-Terroriste</vt:lpwstr>
      </vt:variant>
      <vt:variant>
        <vt:lpwstr/>
      </vt:variant>
      <vt:variant>
        <vt:i4>786488</vt:i4>
      </vt:variant>
      <vt:variant>
        <vt:i4>684</vt:i4>
      </vt:variant>
      <vt:variant>
        <vt:i4>0</vt:i4>
      </vt:variant>
      <vt:variant>
        <vt:i4>5</vt:i4>
      </vt:variant>
      <vt:variant>
        <vt:lpwstr>https://eeas.europa.eu/headquarters/headquarters-homepage/8442/consolidated-list-sanctions_fr</vt:lpwstr>
      </vt:variant>
      <vt:variant>
        <vt:lpwstr/>
      </vt:variant>
      <vt:variant>
        <vt:i4>4653086</vt:i4>
      </vt:variant>
      <vt:variant>
        <vt:i4>681</vt:i4>
      </vt:variant>
      <vt:variant>
        <vt:i4>0</vt:i4>
      </vt:variant>
      <vt:variant>
        <vt:i4>5</vt:i4>
      </vt:variant>
      <vt:variant>
        <vt:lpwstr>https://www.un.org/sc/suborg/fr/sanctions/un-sc-consolidated-list</vt:lpwstr>
      </vt:variant>
      <vt:variant>
        <vt:lpwstr/>
      </vt:variant>
      <vt:variant>
        <vt:i4>1179711</vt:i4>
      </vt:variant>
      <vt:variant>
        <vt:i4>506</vt:i4>
      </vt:variant>
      <vt:variant>
        <vt:i4>0</vt:i4>
      </vt:variant>
      <vt:variant>
        <vt:i4>5</vt:i4>
      </vt:variant>
      <vt:variant>
        <vt:lpwstr/>
      </vt:variant>
      <vt:variant>
        <vt:lpwstr>_Toc511221974</vt:lpwstr>
      </vt:variant>
      <vt:variant>
        <vt:i4>1179711</vt:i4>
      </vt:variant>
      <vt:variant>
        <vt:i4>500</vt:i4>
      </vt:variant>
      <vt:variant>
        <vt:i4>0</vt:i4>
      </vt:variant>
      <vt:variant>
        <vt:i4>5</vt:i4>
      </vt:variant>
      <vt:variant>
        <vt:lpwstr/>
      </vt:variant>
      <vt:variant>
        <vt:lpwstr>_Toc511221973</vt:lpwstr>
      </vt:variant>
      <vt:variant>
        <vt:i4>1179711</vt:i4>
      </vt:variant>
      <vt:variant>
        <vt:i4>494</vt:i4>
      </vt:variant>
      <vt:variant>
        <vt:i4>0</vt:i4>
      </vt:variant>
      <vt:variant>
        <vt:i4>5</vt:i4>
      </vt:variant>
      <vt:variant>
        <vt:lpwstr/>
      </vt:variant>
      <vt:variant>
        <vt:lpwstr>_Toc511221972</vt:lpwstr>
      </vt:variant>
      <vt:variant>
        <vt:i4>1179711</vt:i4>
      </vt:variant>
      <vt:variant>
        <vt:i4>488</vt:i4>
      </vt:variant>
      <vt:variant>
        <vt:i4>0</vt:i4>
      </vt:variant>
      <vt:variant>
        <vt:i4>5</vt:i4>
      </vt:variant>
      <vt:variant>
        <vt:lpwstr/>
      </vt:variant>
      <vt:variant>
        <vt:lpwstr>_Toc511221971</vt:lpwstr>
      </vt:variant>
      <vt:variant>
        <vt:i4>1179711</vt:i4>
      </vt:variant>
      <vt:variant>
        <vt:i4>482</vt:i4>
      </vt:variant>
      <vt:variant>
        <vt:i4>0</vt:i4>
      </vt:variant>
      <vt:variant>
        <vt:i4>5</vt:i4>
      </vt:variant>
      <vt:variant>
        <vt:lpwstr/>
      </vt:variant>
      <vt:variant>
        <vt:lpwstr>_Toc511221970</vt:lpwstr>
      </vt:variant>
      <vt:variant>
        <vt:i4>1245247</vt:i4>
      </vt:variant>
      <vt:variant>
        <vt:i4>476</vt:i4>
      </vt:variant>
      <vt:variant>
        <vt:i4>0</vt:i4>
      </vt:variant>
      <vt:variant>
        <vt:i4>5</vt:i4>
      </vt:variant>
      <vt:variant>
        <vt:lpwstr/>
      </vt:variant>
      <vt:variant>
        <vt:lpwstr>_Toc511221969</vt:lpwstr>
      </vt:variant>
      <vt:variant>
        <vt:i4>1245247</vt:i4>
      </vt:variant>
      <vt:variant>
        <vt:i4>470</vt:i4>
      </vt:variant>
      <vt:variant>
        <vt:i4>0</vt:i4>
      </vt:variant>
      <vt:variant>
        <vt:i4>5</vt:i4>
      </vt:variant>
      <vt:variant>
        <vt:lpwstr/>
      </vt:variant>
      <vt:variant>
        <vt:lpwstr>_Toc511221968</vt:lpwstr>
      </vt:variant>
      <vt:variant>
        <vt:i4>1245247</vt:i4>
      </vt:variant>
      <vt:variant>
        <vt:i4>464</vt:i4>
      </vt:variant>
      <vt:variant>
        <vt:i4>0</vt:i4>
      </vt:variant>
      <vt:variant>
        <vt:i4>5</vt:i4>
      </vt:variant>
      <vt:variant>
        <vt:lpwstr/>
      </vt:variant>
      <vt:variant>
        <vt:lpwstr>_Toc511221967</vt:lpwstr>
      </vt:variant>
      <vt:variant>
        <vt:i4>1245247</vt:i4>
      </vt:variant>
      <vt:variant>
        <vt:i4>458</vt:i4>
      </vt:variant>
      <vt:variant>
        <vt:i4>0</vt:i4>
      </vt:variant>
      <vt:variant>
        <vt:i4>5</vt:i4>
      </vt:variant>
      <vt:variant>
        <vt:lpwstr/>
      </vt:variant>
      <vt:variant>
        <vt:lpwstr>_Toc511221966</vt:lpwstr>
      </vt:variant>
      <vt:variant>
        <vt:i4>1245247</vt:i4>
      </vt:variant>
      <vt:variant>
        <vt:i4>452</vt:i4>
      </vt:variant>
      <vt:variant>
        <vt:i4>0</vt:i4>
      </vt:variant>
      <vt:variant>
        <vt:i4>5</vt:i4>
      </vt:variant>
      <vt:variant>
        <vt:lpwstr/>
      </vt:variant>
      <vt:variant>
        <vt:lpwstr>_Toc511221965</vt:lpwstr>
      </vt:variant>
      <vt:variant>
        <vt:i4>1245247</vt:i4>
      </vt:variant>
      <vt:variant>
        <vt:i4>446</vt:i4>
      </vt:variant>
      <vt:variant>
        <vt:i4>0</vt:i4>
      </vt:variant>
      <vt:variant>
        <vt:i4>5</vt:i4>
      </vt:variant>
      <vt:variant>
        <vt:lpwstr/>
      </vt:variant>
      <vt:variant>
        <vt:lpwstr>_Toc511221964</vt:lpwstr>
      </vt:variant>
      <vt:variant>
        <vt:i4>1245247</vt:i4>
      </vt:variant>
      <vt:variant>
        <vt:i4>440</vt:i4>
      </vt:variant>
      <vt:variant>
        <vt:i4>0</vt:i4>
      </vt:variant>
      <vt:variant>
        <vt:i4>5</vt:i4>
      </vt:variant>
      <vt:variant>
        <vt:lpwstr/>
      </vt:variant>
      <vt:variant>
        <vt:lpwstr>_Toc511221963</vt:lpwstr>
      </vt:variant>
      <vt:variant>
        <vt:i4>1245247</vt:i4>
      </vt:variant>
      <vt:variant>
        <vt:i4>434</vt:i4>
      </vt:variant>
      <vt:variant>
        <vt:i4>0</vt:i4>
      </vt:variant>
      <vt:variant>
        <vt:i4>5</vt:i4>
      </vt:variant>
      <vt:variant>
        <vt:lpwstr/>
      </vt:variant>
      <vt:variant>
        <vt:lpwstr>_Toc511221962</vt:lpwstr>
      </vt:variant>
      <vt:variant>
        <vt:i4>1245247</vt:i4>
      </vt:variant>
      <vt:variant>
        <vt:i4>428</vt:i4>
      </vt:variant>
      <vt:variant>
        <vt:i4>0</vt:i4>
      </vt:variant>
      <vt:variant>
        <vt:i4>5</vt:i4>
      </vt:variant>
      <vt:variant>
        <vt:lpwstr/>
      </vt:variant>
      <vt:variant>
        <vt:lpwstr>_Toc511221961</vt:lpwstr>
      </vt:variant>
      <vt:variant>
        <vt:i4>1245247</vt:i4>
      </vt:variant>
      <vt:variant>
        <vt:i4>422</vt:i4>
      </vt:variant>
      <vt:variant>
        <vt:i4>0</vt:i4>
      </vt:variant>
      <vt:variant>
        <vt:i4>5</vt:i4>
      </vt:variant>
      <vt:variant>
        <vt:lpwstr/>
      </vt:variant>
      <vt:variant>
        <vt:lpwstr>_Toc511221960</vt:lpwstr>
      </vt:variant>
      <vt:variant>
        <vt:i4>1048639</vt:i4>
      </vt:variant>
      <vt:variant>
        <vt:i4>416</vt:i4>
      </vt:variant>
      <vt:variant>
        <vt:i4>0</vt:i4>
      </vt:variant>
      <vt:variant>
        <vt:i4>5</vt:i4>
      </vt:variant>
      <vt:variant>
        <vt:lpwstr/>
      </vt:variant>
      <vt:variant>
        <vt:lpwstr>_Toc511221959</vt:lpwstr>
      </vt:variant>
      <vt:variant>
        <vt:i4>1048639</vt:i4>
      </vt:variant>
      <vt:variant>
        <vt:i4>410</vt:i4>
      </vt:variant>
      <vt:variant>
        <vt:i4>0</vt:i4>
      </vt:variant>
      <vt:variant>
        <vt:i4>5</vt:i4>
      </vt:variant>
      <vt:variant>
        <vt:lpwstr/>
      </vt:variant>
      <vt:variant>
        <vt:lpwstr>_Toc511221958</vt:lpwstr>
      </vt:variant>
      <vt:variant>
        <vt:i4>1048639</vt:i4>
      </vt:variant>
      <vt:variant>
        <vt:i4>404</vt:i4>
      </vt:variant>
      <vt:variant>
        <vt:i4>0</vt:i4>
      </vt:variant>
      <vt:variant>
        <vt:i4>5</vt:i4>
      </vt:variant>
      <vt:variant>
        <vt:lpwstr/>
      </vt:variant>
      <vt:variant>
        <vt:lpwstr>_Toc511221957</vt:lpwstr>
      </vt:variant>
      <vt:variant>
        <vt:i4>1048639</vt:i4>
      </vt:variant>
      <vt:variant>
        <vt:i4>398</vt:i4>
      </vt:variant>
      <vt:variant>
        <vt:i4>0</vt:i4>
      </vt:variant>
      <vt:variant>
        <vt:i4>5</vt:i4>
      </vt:variant>
      <vt:variant>
        <vt:lpwstr/>
      </vt:variant>
      <vt:variant>
        <vt:lpwstr>_Toc511221956</vt:lpwstr>
      </vt:variant>
      <vt:variant>
        <vt:i4>1048639</vt:i4>
      </vt:variant>
      <vt:variant>
        <vt:i4>392</vt:i4>
      </vt:variant>
      <vt:variant>
        <vt:i4>0</vt:i4>
      </vt:variant>
      <vt:variant>
        <vt:i4>5</vt:i4>
      </vt:variant>
      <vt:variant>
        <vt:lpwstr/>
      </vt:variant>
      <vt:variant>
        <vt:lpwstr>_Toc511221955</vt:lpwstr>
      </vt:variant>
      <vt:variant>
        <vt:i4>1048639</vt:i4>
      </vt:variant>
      <vt:variant>
        <vt:i4>386</vt:i4>
      </vt:variant>
      <vt:variant>
        <vt:i4>0</vt:i4>
      </vt:variant>
      <vt:variant>
        <vt:i4>5</vt:i4>
      </vt:variant>
      <vt:variant>
        <vt:lpwstr/>
      </vt:variant>
      <vt:variant>
        <vt:lpwstr>_Toc511221954</vt:lpwstr>
      </vt:variant>
      <vt:variant>
        <vt:i4>1048639</vt:i4>
      </vt:variant>
      <vt:variant>
        <vt:i4>380</vt:i4>
      </vt:variant>
      <vt:variant>
        <vt:i4>0</vt:i4>
      </vt:variant>
      <vt:variant>
        <vt:i4>5</vt:i4>
      </vt:variant>
      <vt:variant>
        <vt:lpwstr/>
      </vt:variant>
      <vt:variant>
        <vt:lpwstr>_Toc511221953</vt:lpwstr>
      </vt:variant>
      <vt:variant>
        <vt:i4>1048639</vt:i4>
      </vt:variant>
      <vt:variant>
        <vt:i4>374</vt:i4>
      </vt:variant>
      <vt:variant>
        <vt:i4>0</vt:i4>
      </vt:variant>
      <vt:variant>
        <vt:i4>5</vt:i4>
      </vt:variant>
      <vt:variant>
        <vt:lpwstr/>
      </vt:variant>
      <vt:variant>
        <vt:lpwstr>_Toc511221952</vt:lpwstr>
      </vt:variant>
      <vt:variant>
        <vt:i4>1048639</vt:i4>
      </vt:variant>
      <vt:variant>
        <vt:i4>368</vt:i4>
      </vt:variant>
      <vt:variant>
        <vt:i4>0</vt:i4>
      </vt:variant>
      <vt:variant>
        <vt:i4>5</vt:i4>
      </vt:variant>
      <vt:variant>
        <vt:lpwstr/>
      </vt:variant>
      <vt:variant>
        <vt:lpwstr>_Toc511221951</vt:lpwstr>
      </vt:variant>
      <vt:variant>
        <vt:i4>1048639</vt:i4>
      </vt:variant>
      <vt:variant>
        <vt:i4>362</vt:i4>
      </vt:variant>
      <vt:variant>
        <vt:i4>0</vt:i4>
      </vt:variant>
      <vt:variant>
        <vt:i4>5</vt:i4>
      </vt:variant>
      <vt:variant>
        <vt:lpwstr/>
      </vt:variant>
      <vt:variant>
        <vt:lpwstr>_Toc511221950</vt:lpwstr>
      </vt:variant>
      <vt:variant>
        <vt:i4>1114175</vt:i4>
      </vt:variant>
      <vt:variant>
        <vt:i4>356</vt:i4>
      </vt:variant>
      <vt:variant>
        <vt:i4>0</vt:i4>
      </vt:variant>
      <vt:variant>
        <vt:i4>5</vt:i4>
      </vt:variant>
      <vt:variant>
        <vt:lpwstr/>
      </vt:variant>
      <vt:variant>
        <vt:lpwstr>_Toc511221949</vt:lpwstr>
      </vt:variant>
      <vt:variant>
        <vt:i4>1114175</vt:i4>
      </vt:variant>
      <vt:variant>
        <vt:i4>350</vt:i4>
      </vt:variant>
      <vt:variant>
        <vt:i4>0</vt:i4>
      </vt:variant>
      <vt:variant>
        <vt:i4>5</vt:i4>
      </vt:variant>
      <vt:variant>
        <vt:lpwstr/>
      </vt:variant>
      <vt:variant>
        <vt:lpwstr>_Toc511221948</vt:lpwstr>
      </vt:variant>
      <vt:variant>
        <vt:i4>1114175</vt:i4>
      </vt:variant>
      <vt:variant>
        <vt:i4>344</vt:i4>
      </vt:variant>
      <vt:variant>
        <vt:i4>0</vt:i4>
      </vt:variant>
      <vt:variant>
        <vt:i4>5</vt:i4>
      </vt:variant>
      <vt:variant>
        <vt:lpwstr/>
      </vt:variant>
      <vt:variant>
        <vt:lpwstr>_Toc511221947</vt:lpwstr>
      </vt:variant>
      <vt:variant>
        <vt:i4>1114175</vt:i4>
      </vt:variant>
      <vt:variant>
        <vt:i4>338</vt:i4>
      </vt:variant>
      <vt:variant>
        <vt:i4>0</vt:i4>
      </vt:variant>
      <vt:variant>
        <vt:i4>5</vt:i4>
      </vt:variant>
      <vt:variant>
        <vt:lpwstr/>
      </vt:variant>
      <vt:variant>
        <vt:lpwstr>_Toc511221946</vt:lpwstr>
      </vt:variant>
      <vt:variant>
        <vt:i4>1114175</vt:i4>
      </vt:variant>
      <vt:variant>
        <vt:i4>332</vt:i4>
      </vt:variant>
      <vt:variant>
        <vt:i4>0</vt:i4>
      </vt:variant>
      <vt:variant>
        <vt:i4>5</vt:i4>
      </vt:variant>
      <vt:variant>
        <vt:lpwstr/>
      </vt:variant>
      <vt:variant>
        <vt:lpwstr>_Toc511221945</vt:lpwstr>
      </vt:variant>
      <vt:variant>
        <vt:i4>1114175</vt:i4>
      </vt:variant>
      <vt:variant>
        <vt:i4>326</vt:i4>
      </vt:variant>
      <vt:variant>
        <vt:i4>0</vt:i4>
      </vt:variant>
      <vt:variant>
        <vt:i4>5</vt:i4>
      </vt:variant>
      <vt:variant>
        <vt:lpwstr/>
      </vt:variant>
      <vt:variant>
        <vt:lpwstr>_Toc511221944</vt:lpwstr>
      </vt:variant>
      <vt:variant>
        <vt:i4>1114175</vt:i4>
      </vt:variant>
      <vt:variant>
        <vt:i4>320</vt:i4>
      </vt:variant>
      <vt:variant>
        <vt:i4>0</vt:i4>
      </vt:variant>
      <vt:variant>
        <vt:i4>5</vt:i4>
      </vt:variant>
      <vt:variant>
        <vt:lpwstr/>
      </vt:variant>
      <vt:variant>
        <vt:lpwstr>_Toc511221943</vt:lpwstr>
      </vt:variant>
      <vt:variant>
        <vt:i4>1114175</vt:i4>
      </vt:variant>
      <vt:variant>
        <vt:i4>314</vt:i4>
      </vt:variant>
      <vt:variant>
        <vt:i4>0</vt:i4>
      </vt:variant>
      <vt:variant>
        <vt:i4>5</vt:i4>
      </vt:variant>
      <vt:variant>
        <vt:lpwstr/>
      </vt:variant>
      <vt:variant>
        <vt:lpwstr>_Toc511221942</vt:lpwstr>
      </vt:variant>
      <vt:variant>
        <vt:i4>1114175</vt:i4>
      </vt:variant>
      <vt:variant>
        <vt:i4>308</vt:i4>
      </vt:variant>
      <vt:variant>
        <vt:i4>0</vt:i4>
      </vt:variant>
      <vt:variant>
        <vt:i4>5</vt:i4>
      </vt:variant>
      <vt:variant>
        <vt:lpwstr/>
      </vt:variant>
      <vt:variant>
        <vt:lpwstr>_Toc511221941</vt:lpwstr>
      </vt:variant>
      <vt:variant>
        <vt:i4>1114175</vt:i4>
      </vt:variant>
      <vt:variant>
        <vt:i4>302</vt:i4>
      </vt:variant>
      <vt:variant>
        <vt:i4>0</vt:i4>
      </vt:variant>
      <vt:variant>
        <vt:i4>5</vt:i4>
      </vt:variant>
      <vt:variant>
        <vt:lpwstr/>
      </vt:variant>
      <vt:variant>
        <vt:lpwstr>_Toc511221940</vt:lpwstr>
      </vt:variant>
      <vt:variant>
        <vt:i4>1441855</vt:i4>
      </vt:variant>
      <vt:variant>
        <vt:i4>296</vt:i4>
      </vt:variant>
      <vt:variant>
        <vt:i4>0</vt:i4>
      </vt:variant>
      <vt:variant>
        <vt:i4>5</vt:i4>
      </vt:variant>
      <vt:variant>
        <vt:lpwstr/>
      </vt:variant>
      <vt:variant>
        <vt:lpwstr>_Toc511221939</vt:lpwstr>
      </vt:variant>
      <vt:variant>
        <vt:i4>1441855</vt:i4>
      </vt:variant>
      <vt:variant>
        <vt:i4>290</vt:i4>
      </vt:variant>
      <vt:variant>
        <vt:i4>0</vt:i4>
      </vt:variant>
      <vt:variant>
        <vt:i4>5</vt:i4>
      </vt:variant>
      <vt:variant>
        <vt:lpwstr/>
      </vt:variant>
      <vt:variant>
        <vt:lpwstr>_Toc511221938</vt:lpwstr>
      </vt:variant>
      <vt:variant>
        <vt:i4>1441855</vt:i4>
      </vt:variant>
      <vt:variant>
        <vt:i4>284</vt:i4>
      </vt:variant>
      <vt:variant>
        <vt:i4>0</vt:i4>
      </vt:variant>
      <vt:variant>
        <vt:i4>5</vt:i4>
      </vt:variant>
      <vt:variant>
        <vt:lpwstr/>
      </vt:variant>
      <vt:variant>
        <vt:lpwstr>_Toc511221937</vt:lpwstr>
      </vt:variant>
      <vt:variant>
        <vt:i4>1441855</vt:i4>
      </vt:variant>
      <vt:variant>
        <vt:i4>278</vt:i4>
      </vt:variant>
      <vt:variant>
        <vt:i4>0</vt:i4>
      </vt:variant>
      <vt:variant>
        <vt:i4>5</vt:i4>
      </vt:variant>
      <vt:variant>
        <vt:lpwstr/>
      </vt:variant>
      <vt:variant>
        <vt:lpwstr>_Toc511221936</vt:lpwstr>
      </vt:variant>
      <vt:variant>
        <vt:i4>1441855</vt:i4>
      </vt:variant>
      <vt:variant>
        <vt:i4>272</vt:i4>
      </vt:variant>
      <vt:variant>
        <vt:i4>0</vt:i4>
      </vt:variant>
      <vt:variant>
        <vt:i4>5</vt:i4>
      </vt:variant>
      <vt:variant>
        <vt:lpwstr/>
      </vt:variant>
      <vt:variant>
        <vt:lpwstr>_Toc511221935</vt:lpwstr>
      </vt:variant>
      <vt:variant>
        <vt:i4>1441855</vt:i4>
      </vt:variant>
      <vt:variant>
        <vt:i4>266</vt:i4>
      </vt:variant>
      <vt:variant>
        <vt:i4>0</vt:i4>
      </vt:variant>
      <vt:variant>
        <vt:i4>5</vt:i4>
      </vt:variant>
      <vt:variant>
        <vt:lpwstr/>
      </vt:variant>
      <vt:variant>
        <vt:lpwstr>_Toc511221934</vt:lpwstr>
      </vt:variant>
      <vt:variant>
        <vt:i4>1441855</vt:i4>
      </vt:variant>
      <vt:variant>
        <vt:i4>260</vt:i4>
      </vt:variant>
      <vt:variant>
        <vt:i4>0</vt:i4>
      </vt:variant>
      <vt:variant>
        <vt:i4>5</vt:i4>
      </vt:variant>
      <vt:variant>
        <vt:lpwstr/>
      </vt:variant>
      <vt:variant>
        <vt:lpwstr>_Toc511221933</vt:lpwstr>
      </vt:variant>
      <vt:variant>
        <vt:i4>1441855</vt:i4>
      </vt:variant>
      <vt:variant>
        <vt:i4>254</vt:i4>
      </vt:variant>
      <vt:variant>
        <vt:i4>0</vt:i4>
      </vt:variant>
      <vt:variant>
        <vt:i4>5</vt:i4>
      </vt:variant>
      <vt:variant>
        <vt:lpwstr/>
      </vt:variant>
      <vt:variant>
        <vt:lpwstr>_Toc511221932</vt:lpwstr>
      </vt:variant>
      <vt:variant>
        <vt:i4>1441855</vt:i4>
      </vt:variant>
      <vt:variant>
        <vt:i4>248</vt:i4>
      </vt:variant>
      <vt:variant>
        <vt:i4>0</vt:i4>
      </vt:variant>
      <vt:variant>
        <vt:i4>5</vt:i4>
      </vt:variant>
      <vt:variant>
        <vt:lpwstr/>
      </vt:variant>
      <vt:variant>
        <vt:lpwstr>_Toc511221931</vt:lpwstr>
      </vt:variant>
      <vt:variant>
        <vt:i4>1441855</vt:i4>
      </vt:variant>
      <vt:variant>
        <vt:i4>242</vt:i4>
      </vt:variant>
      <vt:variant>
        <vt:i4>0</vt:i4>
      </vt:variant>
      <vt:variant>
        <vt:i4>5</vt:i4>
      </vt:variant>
      <vt:variant>
        <vt:lpwstr/>
      </vt:variant>
      <vt:variant>
        <vt:lpwstr>_Toc511221930</vt:lpwstr>
      </vt:variant>
      <vt:variant>
        <vt:i4>1507391</vt:i4>
      </vt:variant>
      <vt:variant>
        <vt:i4>236</vt:i4>
      </vt:variant>
      <vt:variant>
        <vt:i4>0</vt:i4>
      </vt:variant>
      <vt:variant>
        <vt:i4>5</vt:i4>
      </vt:variant>
      <vt:variant>
        <vt:lpwstr/>
      </vt:variant>
      <vt:variant>
        <vt:lpwstr>_Toc511221929</vt:lpwstr>
      </vt:variant>
      <vt:variant>
        <vt:i4>1507391</vt:i4>
      </vt:variant>
      <vt:variant>
        <vt:i4>230</vt:i4>
      </vt:variant>
      <vt:variant>
        <vt:i4>0</vt:i4>
      </vt:variant>
      <vt:variant>
        <vt:i4>5</vt:i4>
      </vt:variant>
      <vt:variant>
        <vt:lpwstr/>
      </vt:variant>
      <vt:variant>
        <vt:lpwstr>_Toc511221928</vt:lpwstr>
      </vt:variant>
      <vt:variant>
        <vt:i4>1507391</vt:i4>
      </vt:variant>
      <vt:variant>
        <vt:i4>224</vt:i4>
      </vt:variant>
      <vt:variant>
        <vt:i4>0</vt:i4>
      </vt:variant>
      <vt:variant>
        <vt:i4>5</vt:i4>
      </vt:variant>
      <vt:variant>
        <vt:lpwstr/>
      </vt:variant>
      <vt:variant>
        <vt:lpwstr>_Toc511221927</vt:lpwstr>
      </vt:variant>
      <vt:variant>
        <vt:i4>1507391</vt:i4>
      </vt:variant>
      <vt:variant>
        <vt:i4>218</vt:i4>
      </vt:variant>
      <vt:variant>
        <vt:i4>0</vt:i4>
      </vt:variant>
      <vt:variant>
        <vt:i4>5</vt:i4>
      </vt:variant>
      <vt:variant>
        <vt:lpwstr/>
      </vt:variant>
      <vt:variant>
        <vt:lpwstr>_Toc511221926</vt:lpwstr>
      </vt:variant>
      <vt:variant>
        <vt:i4>1507391</vt:i4>
      </vt:variant>
      <vt:variant>
        <vt:i4>212</vt:i4>
      </vt:variant>
      <vt:variant>
        <vt:i4>0</vt:i4>
      </vt:variant>
      <vt:variant>
        <vt:i4>5</vt:i4>
      </vt:variant>
      <vt:variant>
        <vt:lpwstr/>
      </vt:variant>
      <vt:variant>
        <vt:lpwstr>_Toc511221925</vt:lpwstr>
      </vt:variant>
      <vt:variant>
        <vt:i4>1507391</vt:i4>
      </vt:variant>
      <vt:variant>
        <vt:i4>206</vt:i4>
      </vt:variant>
      <vt:variant>
        <vt:i4>0</vt:i4>
      </vt:variant>
      <vt:variant>
        <vt:i4>5</vt:i4>
      </vt:variant>
      <vt:variant>
        <vt:lpwstr/>
      </vt:variant>
      <vt:variant>
        <vt:lpwstr>_Toc511221924</vt:lpwstr>
      </vt:variant>
      <vt:variant>
        <vt:i4>1507391</vt:i4>
      </vt:variant>
      <vt:variant>
        <vt:i4>200</vt:i4>
      </vt:variant>
      <vt:variant>
        <vt:i4>0</vt:i4>
      </vt:variant>
      <vt:variant>
        <vt:i4>5</vt:i4>
      </vt:variant>
      <vt:variant>
        <vt:lpwstr/>
      </vt:variant>
      <vt:variant>
        <vt:lpwstr>_Toc511221923</vt:lpwstr>
      </vt:variant>
      <vt:variant>
        <vt:i4>1507391</vt:i4>
      </vt:variant>
      <vt:variant>
        <vt:i4>194</vt:i4>
      </vt:variant>
      <vt:variant>
        <vt:i4>0</vt:i4>
      </vt:variant>
      <vt:variant>
        <vt:i4>5</vt:i4>
      </vt:variant>
      <vt:variant>
        <vt:lpwstr/>
      </vt:variant>
      <vt:variant>
        <vt:lpwstr>_Toc511221922</vt:lpwstr>
      </vt:variant>
      <vt:variant>
        <vt:i4>1507391</vt:i4>
      </vt:variant>
      <vt:variant>
        <vt:i4>188</vt:i4>
      </vt:variant>
      <vt:variant>
        <vt:i4>0</vt:i4>
      </vt:variant>
      <vt:variant>
        <vt:i4>5</vt:i4>
      </vt:variant>
      <vt:variant>
        <vt:lpwstr/>
      </vt:variant>
      <vt:variant>
        <vt:lpwstr>_Toc511221921</vt:lpwstr>
      </vt:variant>
      <vt:variant>
        <vt:i4>1507391</vt:i4>
      </vt:variant>
      <vt:variant>
        <vt:i4>182</vt:i4>
      </vt:variant>
      <vt:variant>
        <vt:i4>0</vt:i4>
      </vt:variant>
      <vt:variant>
        <vt:i4>5</vt:i4>
      </vt:variant>
      <vt:variant>
        <vt:lpwstr/>
      </vt:variant>
      <vt:variant>
        <vt:lpwstr>_Toc511221920</vt:lpwstr>
      </vt:variant>
      <vt:variant>
        <vt:i4>1310783</vt:i4>
      </vt:variant>
      <vt:variant>
        <vt:i4>176</vt:i4>
      </vt:variant>
      <vt:variant>
        <vt:i4>0</vt:i4>
      </vt:variant>
      <vt:variant>
        <vt:i4>5</vt:i4>
      </vt:variant>
      <vt:variant>
        <vt:lpwstr/>
      </vt:variant>
      <vt:variant>
        <vt:lpwstr>_Toc511221919</vt:lpwstr>
      </vt:variant>
      <vt:variant>
        <vt:i4>1310783</vt:i4>
      </vt:variant>
      <vt:variant>
        <vt:i4>170</vt:i4>
      </vt:variant>
      <vt:variant>
        <vt:i4>0</vt:i4>
      </vt:variant>
      <vt:variant>
        <vt:i4>5</vt:i4>
      </vt:variant>
      <vt:variant>
        <vt:lpwstr/>
      </vt:variant>
      <vt:variant>
        <vt:lpwstr>_Toc511221918</vt:lpwstr>
      </vt:variant>
      <vt:variant>
        <vt:i4>1310783</vt:i4>
      </vt:variant>
      <vt:variant>
        <vt:i4>164</vt:i4>
      </vt:variant>
      <vt:variant>
        <vt:i4>0</vt:i4>
      </vt:variant>
      <vt:variant>
        <vt:i4>5</vt:i4>
      </vt:variant>
      <vt:variant>
        <vt:lpwstr/>
      </vt:variant>
      <vt:variant>
        <vt:lpwstr>_Toc511221917</vt:lpwstr>
      </vt:variant>
      <vt:variant>
        <vt:i4>1310783</vt:i4>
      </vt:variant>
      <vt:variant>
        <vt:i4>158</vt:i4>
      </vt:variant>
      <vt:variant>
        <vt:i4>0</vt:i4>
      </vt:variant>
      <vt:variant>
        <vt:i4>5</vt:i4>
      </vt:variant>
      <vt:variant>
        <vt:lpwstr/>
      </vt:variant>
      <vt:variant>
        <vt:lpwstr>_Toc511221916</vt:lpwstr>
      </vt:variant>
      <vt:variant>
        <vt:i4>1310783</vt:i4>
      </vt:variant>
      <vt:variant>
        <vt:i4>152</vt:i4>
      </vt:variant>
      <vt:variant>
        <vt:i4>0</vt:i4>
      </vt:variant>
      <vt:variant>
        <vt:i4>5</vt:i4>
      </vt:variant>
      <vt:variant>
        <vt:lpwstr/>
      </vt:variant>
      <vt:variant>
        <vt:lpwstr>_Toc511221915</vt:lpwstr>
      </vt:variant>
      <vt:variant>
        <vt:i4>1310783</vt:i4>
      </vt:variant>
      <vt:variant>
        <vt:i4>146</vt:i4>
      </vt:variant>
      <vt:variant>
        <vt:i4>0</vt:i4>
      </vt:variant>
      <vt:variant>
        <vt:i4>5</vt:i4>
      </vt:variant>
      <vt:variant>
        <vt:lpwstr/>
      </vt:variant>
      <vt:variant>
        <vt:lpwstr>_Toc511221914</vt:lpwstr>
      </vt:variant>
      <vt:variant>
        <vt:i4>1310783</vt:i4>
      </vt:variant>
      <vt:variant>
        <vt:i4>140</vt:i4>
      </vt:variant>
      <vt:variant>
        <vt:i4>0</vt:i4>
      </vt:variant>
      <vt:variant>
        <vt:i4>5</vt:i4>
      </vt:variant>
      <vt:variant>
        <vt:lpwstr/>
      </vt:variant>
      <vt:variant>
        <vt:lpwstr>_Toc511221913</vt:lpwstr>
      </vt:variant>
      <vt:variant>
        <vt:i4>1310783</vt:i4>
      </vt:variant>
      <vt:variant>
        <vt:i4>134</vt:i4>
      </vt:variant>
      <vt:variant>
        <vt:i4>0</vt:i4>
      </vt:variant>
      <vt:variant>
        <vt:i4>5</vt:i4>
      </vt:variant>
      <vt:variant>
        <vt:lpwstr/>
      </vt:variant>
      <vt:variant>
        <vt:lpwstr>_Toc511221912</vt:lpwstr>
      </vt:variant>
      <vt:variant>
        <vt:i4>1310783</vt:i4>
      </vt:variant>
      <vt:variant>
        <vt:i4>128</vt:i4>
      </vt:variant>
      <vt:variant>
        <vt:i4>0</vt:i4>
      </vt:variant>
      <vt:variant>
        <vt:i4>5</vt:i4>
      </vt:variant>
      <vt:variant>
        <vt:lpwstr/>
      </vt:variant>
      <vt:variant>
        <vt:lpwstr>_Toc511221911</vt:lpwstr>
      </vt:variant>
      <vt:variant>
        <vt:i4>1310783</vt:i4>
      </vt:variant>
      <vt:variant>
        <vt:i4>122</vt:i4>
      </vt:variant>
      <vt:variant>
        <vt:i4>0</vt:i4>
      </vt:variant>
      <vt:variant>
        <vt:i4>5</vt:i4>
      </vt:variant>
      <vt:variant>
        <vt:lpwstr/>
      </vt:variant>
      <vt:variant>
        <vt:lpwstr>_Toc511221910</vt:lpwstr>
      </vt:variant>
      <vt:variant>
        <vt:i4>1376319</vt:i4>
      </vt:variant>
      <vt:variant>
        <vt:i4>116</vt:i4>
      </vt:variant>
      <vt:variant>
        <vt:i4>0</vt:i4>
      </vt:variant>
      <vt:variant>
        <vt:i4>5</vt:i4>
      </vt:variant>
      <vt:variant>
        <vt:lpwstr/>
      </vt:variant>
      <vt:variant>
        <vt:lpwstr>_Toc511221909</vt:lpwstr>
      </vt:variant>
      <vt:variant>
        <vt:i4>1376319</vt:i4>
      </vt:variant>
      <vt:variant>
        <vt:i4>110</vt:i4>
      </vt:variant>
      <vt:variant>
        <vt:i4>0</vt:i4>
      </vt:variant>
      <vt:variant>
        <vt:i4>5</vt:i4>
      </vt:variant>
      <vt:variant>
        <vt:lpwstr/>
      </vt:variant>
      <vt:variant>
        <vt:lpwstr>_Toc511221908</vt:lpwstr>
      </vt:variant>
      <vt:variant>
        <vt:i4>1376319</vt:i4>
      </vt:variant>
      <vt:variant>
        <vt:i4>104</vt:i4>
      </vt:variant>
      <vt:variant>
        <vt:i4>0</vt:i4>
      </vt:variant>
      <vt:variant>
        <vt:i4>5</vt:i4>
      </vt:variant>
      <vt:variant>
        <vt:lpwstr/>
      </vt:variant>
      <vt:variant>
        <vt:lpwstr>_Toc511221907</vt:lpwstr>
      </vt:variant>
      <vt:variant>
        <vt:i4>1376319</vt:i4>
      </vt:variant>
      <vt:variant>
        <vt:i4>98</vt:i4>
      </vt:variant>
      <vt:variant>
        <vt:i4>0</vt:i4>
      </vt:variant>
      <vt:variant>
        <vt:i4>5</vt:i4>
      </vt:variant>
      <vt:variant>
        <vt:lpwstr/>
      </vt:variant>
      <vt:variant>
        <vt:lpwstr>_Toc511221906</vt:lpwstr>
      </vt:variant>
      <vt:variant>
        <vt:i4>1376319</vt:i4>
      </vt:variant>
      <vt:variant>
        <vt:i4>92</vt:i4>
      </vt:variant>
      <vt:variant>
        <vt:i4>0</vt:i4>
      </vt:variant>
      <vt:variant>
        <vt:i4>5</vt:i4>
      </vt:variant>
      <vt:variant>
        <vt:lpwstr/>
      </vt:variant>
      <vt:variant>
        <vt:lpwstr>_Toc511221905</vt:lpwstr>
      </vt:variant>
      <vt:variant>
        <vt:i4>1376319</vt:i4>
      </vt:variant>
      <vt:variant>
        <vt:i4>86</vt:i4>
      </vt:variant>
      <vt:variant>
        <vt:i4>0</vt:i4>
      </vt:variant>
      <vt:variant>
        <vt:i4>5</vt:i4>
      </vt:variant>
      <vt:variant>
        <vt:lpwstr/>
      </vt:variant>
      <vt:variant>
        <vt:lpwstr>_Toc511221904</vt:lpwstr>
      </vt:variant>
      <vt:variant>
        <vt:i4>1376319</vt:i4>
      </vt:variant>
      <vt:variant>
        <vt:i4>80</vt:i4>
      </vt:variant>
      <vt:variant>
        <vt:i4>0</vt:i4>
      </vt:variant>
      <vt:variant>
        <vt:i4>5</vt:i4>
      </vt:variant>
      <vt:variant>
        <vt:lpwstr/>
      </vt:variant>
      <vt:variant>
        <vt:lpwstr>_Toc511221903</vt:lpwstr>
      </vt:variant>
      <vt:variant>
        <vt:i4>1376319</vt:i4>
      </vt:variant>
      <vt:variant>
        <vt:i4>74</vt:i4>
      </vt:variant>
      <vt:variant>
        <vt:i4>0</vt:i4>
      </vt:variant>
      <vt:variant>
        <vt:i4>5</vt:i4>
      </vt:variant>
      <vt:variant>
        <vt:lpwstr/>
      </vt:variant>
      <vt:variant>
        <vt:lpwstr>_Toc511221902</vt:lpwstr>
      </vt:variant>
      <vt:variant>
        <vt:i4>7471222</vt:i4>
      </vt:variant>
      <vt:variant>
        <vt:i4>69</vt:i4>
      </vt:variant>
      <vt:variant>
        <vt:i4>0</vt:i4>
      </vt:variant>
      <vt:variant>
        <vt:i4>5</vt:i4>
      </vt:variant>
      <vt:variant>
        <vt:lpwstr>http://expertes.eu/</vt:lpwstr>
      </vt:variant>
      <vt:variant>
        <vt:lpwstr/>
      </vt:variant>
      <vt:variant>
        <vt:i4>2883681</vt:i4>
      </vt:variant>
      <vt:variant>
        <vt:i4>66</vt:i4>
      </vt:variant>
      <vt:variant>
        <vt:i4>0</vt:i4>
      </vt:variant>
      <vt:variant>
        <vt:i4>5</vt:i4>
      </vt:variant>
      <vt:variant>
        <vt:lpwstr>https://evalconsultants.unwomen.org/Home/Search</vt:lpwstr>
      </vt:variant>
      <vt:variant>
        <vt:lpwstr/>
      </vt:variant>
      <vt:variant>
        <vt:i4>3670129</vt:i4>
      </vt:variant>
      <vt:variant>
        <vt:i4>63</vt:i4>
      </vt:variant>
      <vt:variant>
        <vt:i4>0</vt:i4>
      </vt:variant>
      <vt:variant>
        <vt:i4>5</vt:i4>
      </vt:variant>
      <vt:variant>
        <vt:lpwstr>http://www.genreenaction.net/Annuaire-des-expert-e-s-en-genre.html</vt:lpwstr>
      </vt:variant>
      <vt:variant>
        <vt:lpwstr/>
      </vt:variant>
      <vt:variant>
        <vt:i4>2752537</vt:i4>
      </vt:variant>
      <vt:variant>
        <vt:i4>60</vt:i4>
      </vt:variant>
      <vt:variant>
        <vt:i4>0</vt:i4>
      </vt:variant>
      <vt:variant>
        <vt:i4>5</vt:i4>
      </vt:variant>
      <vt:variant>
        <vt:lpwstr>http://www.afd.fr/home/projets_afd/genre/publications-genre</vt:lpwstr>
      </vt:variant>
      <vt:variant>
        <vt:lpwstr/>
      </vt:variant>
      <vt:variant>
        <vt:i4>5963776</vt:i4>
      </vt:variant>
      <vt:variant>
        <vt:i4>57</vt:i4>
      </vt:variant>
      <vt:variant>
        <vt:i4>0</vt:i4>
      </vt:variant>
      <vt:variant>
        <vt:i4>5</vt:i4>
      </vt:variant>
      <vt:variant>
        <vt:lpwstr>http://www.afd.fr/webdav/site/afd/shared/Notes techniques/01-notes-techniques.pdf</vt:lpwstr>
      </vt:variant>
      <vt:variant>
        <vt:lpwstr/>
      </vt:variant>
      <vt:variant>
        <vt:i4>2752537</vt:i4>
      </vt:variant>
      <vt:variant>
        <vt:i4>54</vt:i4>
      </vt:variant>
      <vt:variant>
        <vt:i4>0</vt:i4>
      </vt:variant>
      <vt:variant>
        <vt:i4>5</vt:i4>
      </vt:variant>
      <vt:variant>
        <vt:lpwstr>http://www.afd.fr/home/projets_afd/genre/publications-genre</vt:lpwstr>
      </vt:variant>
      <vt:variant>
        <vt:lpwstr/>
      </vt:variant>
      <vt:variant>
        <vt:i4>4587647</vt:i4>
      </vt:variant>
      <vt:variant>
        <vt:i4>51</vt:i4>
      </vt:variant>
      <vt:variant>
        <vt:i4>0</vt:i4>
      </vt:variant>
      <vt:variant>
        <vt:i4>5</vt:i4>
      </vt:variant>
      <vt:variant>
        <vt:lpwstr>http://www.afd.fr/webdav/site/afd/shared/PORTAILS/SECTEURS/GENRE/pdf/AFD-essentiel-genre-et-developpement_Pauses-Genre.pdf</vt:lpwstr>
      </vt:variant>
      <vt:variant>
        <vt:lpwstr/>
      </vt:variant>
      <vt:variant>
        <vt:i4>4980755</vt:i4>
      </vt:variant>
      <vt:variant>
        <vt:i4>48</vt:i4>
      </vt:variant>
      <vt:variant>
        <vt:i4>0</vt:i4>
      </vt:variant>
      <vt:variant>
        <vt:i4>5</vt:i4>
      </vt:variant>
      <vt:variant>
        <vt:lpwstr>http://www.diplomatie.gouv.fr/fr/photos-videos-publications-infographies/publications/enjeux-planetaires-cooperation-internationale/documents-de-strategie-sectorielle/article/la-strategie-genre-et</vt:lpwstr>
      </vt:variant>
      <vt:variant>
        <vt:lpwstr/>
      </vt:variant>
      <vt:variant>
        <vt:i4>3080303</vt:i4>
      </vt:variant>
      <vt:variant>
        <vt:i4>45</vt:i4>
      </vt:variant>
      <vt:variant>
        <vt:i4>0</vt:i4>
      </vt:variant>
      <vt:variant>
        <vt:i4>5</vt:i4>
      </vt:variant>
      <vt:variant>
        <vt:lpwstr>http://logi4.xiti.com/go.click?xts=284366&amp;s2=1&amp;clic=T&amp;type=click&amp;p=CIT-genre.pdf&amp;url=http://www.afd.fr/webdav/site/afd/shared/partenaires/CIT-genre.pdf</vt:lpwstr>
      </vt:variant>
      <vt:variant>
        <vt:lpwstr/>
      </vt:variant>
      <vt:variant>
        <vt:i4>4980820</vt:i4>
      </vt:variant>
      <vt:variant>
        <vt:i4>42</vt:i4>
      </vt:variant>
      <vt:variant>
        <vt:i4>0</vt:i4>
      </vt:variant>
      <vt:variant>
        <vt:i4>5</vt:i4>
      </vt:variant>
      <vt:variant>
        <vt:lpwstr>http://www.diplomatie.gouv.fr/fr/politique-etrangere-de-la-france/aide-au-developpement/l-action-exterieure-de-la-france-pour-la-jeunesse</vt:lpwstr>
      </vt:variant>
      <vt:variant>
        <vt:lpwstr/>
      </vt:variant>
      <vt:variant>
        <vt:i4>327753</vt:i4>
      </vt:variant>
      <vt:variant>
        <vt:i4>39</vt:i4>
      </vt:variant>
      <vt:variant>
        <vt:i4>0</vt:i4>
      </vt:variant>
      <vt:variant>
        <vt:i4>5</vt:i4>
      </vt:variant>
      <vt:variant>
        <vt:lpwstr>https://www.google.fr/url?sa=i&amp;rct=j&amp;q=&amp;esrc=s&amp;source=images&amp;cd=&amp;cad=rja&amp;uact=8&amp;ved=2ahUKEwihlNvQx-rbAhUC8RQKHbKHAzQQjRx6BAgBEAU&amp;url=https://fr.wikipedia.org/wiki/Assaba&amp;psig=AOvVaw3l331KB6YyQJUXxTtqQPfB&amp;ust=1529869746565746</vt:lpwstr>
      </vt:variant>
      <vt:variant>
        <vt:lpwstr/>
      </vt:variant>
      <vt:variant>
        <vt:i4>7798875</vt:i4>
      </vt:variant>
      <vt:variant>
        <vt:i4>36</vt:i4>
      </vt:variant>
      <vt:variant>
        <vt:i4>0</vt:i4>
      </vt:variant>
      <vt:variant>
        <vt:i4>5</vt:i4>
      </vt:variant>
      <vt:variant>
        <vt:lpwstr>mailto:rullieres@afd.fr</vt:lpwstr>
      </vt:variant>
      <vt:variant>
        <vt:lpwstr/>
      </vt:variant>
      <vt:variant>
        <vt:i4>524323</vt:i4>
      </vt:variant>
      <vt:variant>
        <vt:i4>33</vt:i4>
      </vt:variant>
      <vt:variant>
        <vt:i4>0</vt:i4>
      </vt:variant>
      <vt:variant>
        <vt:i4>5</vt:i4>
      </vt:variant>
      <vt:variant>
        <vt:lpwstr>mailto:lejosnen@afd.fr</vt:lpwstr>
      </vt:variant>
      <vt:variant>
        <vt:lpwstr/>
      </vt:variant>
      <vt:variant>
        <vt:i4>7798875</vt:i4>
      </vt:variant>
      <vt:variant>
        <vt:i4>30</vt:i4>
      </vt:variant>
      <vt:variant>
        <vt:i4>0</vt:i4>
      </vt:variant>
      <vt:variant>
        <vt:i4>5</vt:i4>
      </vt:variant>
      <vt:variant>
        <vt:lpwstr>mailto:rullieres@afd.fr</vt:lpwstr>
      </vt:variant>
      <vt:variant>
        <vt:lpwstr/>
      </vt:variant>
      <vt:variant>
        <vt:i4>524323</vt:i4>
      </vt:variant>
      <vt:variant>
        <vt:i4>27</vt:i4>
      </vt:variant>
      <vt:variant>
        <vt:i4>0</vt:i4>
      </vt:variant>
      <vt:variant>
        <vt:i4>5</vt:i4>
      </vt:variant>
      <vt:variant>
        <vt:lpwstr>mailto:lejosnen@afd.fr</vt:lpwstr>
      </vt:variant>
      <vt:variant>
        <vt:lpwstr/>
      </vt:variant>
      <vt:variant>
        <vt:i4>7798875</vt:i4>
      </vt:variant>
      <vt:variant>
        <vt:i4>24</vt:i4>
      </vt:variant>
      <vt:variant>
        <vt:i4>0</vt:i4>
      </vt:variant>
      <vt:variant>
        <vt:i4>5</vt:i4>
      </vt:variant>
      <vt:variant>
        <vt:lpwstr>mailto:rullieres@afd.fr</vt:lpwstr>
      </vt:variant>
      <vt:variant>
        <vt:lpwstr/>
      </vt:variant>
      <vt:variant>
        <vt:i4>524323</vt:i4>
      </vt:variant>
      <vt:variant>
        <vt:i4>21</vt:i4>
      </vt:variant>
      <vt:variant>
        <vt:i4>0</vt:i4>
      </vt:variant>
      <vt:variant>
        <vt:i4>5</vt:i4>
      </vt:variant>
      <vt:variant>
        <vt:lpwstr>mailto:lejosnen@afd.fr</vt:lpwstr>
      </vt:variant>
      <vt:variant>
        <vt:lpwstr/>
      </vt:variant>
      <vt:variant>
        <vt:i4>7798875</vt:i4>
      </vt:variant>
      <vt:variant>
        <vt:i4>18</vt:i4>
      </vt:variant>
      <vt:variant>
        <vt:i4>0</vt:i4>
      </vt:variant>
      <vt:variant>
        <vt:i4>5</vt:i4>
      </vt:variant>
      <vt:variant>
        <vt:lpwstr>mailto:rullieres@afd.fr</vt:lpwstr>
      </vt:variant>
      <vt:variant>
        <vt:lpwstr/>
      </vt:variant>
      <vt:variant>
        <vt:i4>524323</vt:i4>
      </vt:variant>
      <vt:variant>
        <vt:i4>15</vt:i4>
      </vt:variant>
      <vt:variant>
        <vt:i4>0</vt:i4>
      </vt:variant>
      <vt:variant>
        <vt:i4>5</vt:i4>
      </vt:variant>
      <vt:variant>
        <vt:lpwstr>mailto:lejosnen@afd.fr</vt:lpwstr>
      </vt:variant>
      <vt:variant>
        <vt:lpwstr/>
      </vt:variant>
      <vt:variant>
        <vt:i4>7798875</vt:i4>
      </vt:variant>
      <vt:variant>
        <vt:i4>12</vt:i4>
      </vt:variant>
      <vt:variant>
        <vt:i4>0</vt:i4>
      </vt:variant>
      <vt:variant>
        <vt:i4>5</vt:i4>
      </vt:variant>
      <vt:variant>
        <vt:lpwstr>mailto:rullieres@afd.fr</vt:lpwstr>
      </vt:variant>
      <vt:variant>
        <vt:lpwstr/>
      </vt:variant>
      <vt:variant>
        <vt:i4>524323</vt:i4>
      </vt:variant>
      <vt:variant>
        <vt:i4>9</vt:i4>
      </vt:variant>
      <vt:variant>
        <vt:i4>0</vt:i4>
      </vt:variant>
      <vt:variant>
        <vt:i4>5</vt:i4>
      </vt:variant>
      <vt:variant>
        <vt:lpwstr>mailto:lejosnen@afd.fr</vt:lpwstr>
      </vt:variant>
      <vt:variant>
        <vt:lpwstr/>
      </vt:variant>
      <vt:variant>
        <vt:i4>7798875</vt:i4>
      </vt:variant>
      <vt:variant>
        <vt:i4>6</vt:i4>
      </vt:variant>
      <vt:variant>
        <vt:i4>0</vt:i4>
      </vt:variant>
      <vt:variant>
        <vt:i4>5</vt:i4>
      </vt:variant>
      <vt:variant>
        <vt:lpwstr>mailto:rullieres@afd.fr</vt:lpwstr>
      </vt:variant>
      <vt:variant>
        <vt:lpwstr/>
      </vt:variant>
      <vt:variant>
        <vt:i4>6029379</vt:i4>
      </vt:variant>
      <vt:variant>
        <vt:i4>3</vt:i4>
      </vt:variant>
      <vt:variant>
        <vt:i4>0</vt:i4>
      </vt:variant>
      <vt:variant>
        <vt:i4>5</vt:i4>
      </vt:variant>
      <vt:variant>
        <vt:lpwstr>http://afd.dgmarket.com/tenders/brandedNoticeList.do</vt:lpwstr>
      </vt:variant>
      <vt:variant>
        <vt:lpwstr/>
      </vt:variant>
      <vt:variant>
        <vt:i4>4390926</vt:i4>
      </vt:variant>
      <vt:variant>
        <vt:i4>0</vt:i4>
      </vt:variant>
      <vt:variant>
        <vt:i4>0</vt:i4>
      </vt:variant>
      <vt:variant>
        <vt:i4>5</vt:i4>
      </vt:variant>
      <vt:variant>
        <vt:lpwstr>http://www.afd.fr/home/AFD/nospartenaires/ONG</vt:lpwstr>
      </vt:variant>
      <vt:variant>
        <vt:lpwstr/>
      </vt:variant>
      <vt:variant>
        <vt:i4>6684787</vt:i4>
      </vt:variant>
      <vt:variant>
        <vt:i4>0</vt:i4>
      </vt:variant>
      <vt:variant>
        <vt:i4>0</vt:i4>
      </vt:variant>
      <vt:variant>
        <vt:i4>5</vt:i4>
      </vt:variant>
      <vt:variant>
        <vt:lpwstr>http://librairie.afd.fr/notes-techniques-n15-jeunesses-saheliennes-dynamiques-dexclusion-moyens-dinsertion/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Jeanne Milleliri</dc:creator>
  <cp:lastModifiedBy>TROUILLET Florence</cp:lastModifiedBy>
  <cp:revision>2</cp:revision>
  <cp:lastPrinted>2015-01-08T17:07:00Z</cp:lastPrinted>
  <dcterms:created xsi:type="dcterms:W3CDTF">2018-09-12T07:42:00Z</dcterms:created>
  <dcterms:modified xsi:type="dcterms:W3CDTF">2018-09-12T07:42:00Z</dcterms:modified>
</cp:coreProperties>
</file>