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1" w:rsidRPr="00BB2725" w:rsidRDefault="00952101" w:rsidP="00952101">
      <w:pPr>
        <w:suppressAutoHyphens w:val="0"/>
        <w:overflowPunct/>
        <w:autoSpaceDE/>
        <w:autoSpaceDN/>
        <w:adjustRightInd/>
        <w:spacing w:after="0" w:line="240" w:lineRule="auto"/>
        <w:jc w:val="center"/>
        <w:textAlignment w:val="auto"/>
        <w:rPr>
          <w:noProof/>
          <w:sz w:val="52"/>
          <w:szCs w:val="52"/>
        </w:rPr>
      </w:pPr>
      <w:r w:rsidRPr="00BB2725">
        <w:rPr>
          <w:noProof/>
          <w:sz w:val="52"/>
          <w:szCs w:val="52"/>
        </w:rPr>
        <w:t>DOCUMENT TYPE DE PASSATION DE MARCHES</w:t>
      </w: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2B659B" w:rsidRPr="00BB2725" w:rsidRDefault="002B659B" w:rsidP="00952101">
      <w:pPr>
        <w:suppressAutoHyphens w:val="0"/>
        <w:overflowPunct/>
        <w:autoSpaceDE/>
        <w:autoSpaceDN/>
        <w:adjustRightInd/>
        <w:spacing w:after="0" w:line="240" w:lineRule="auto"/>
        <w:jc w:val="left"/>
        <w:textAlignment w:val="auto"/>
        <w:rPr>
          <w:noProof/>
        </w:rPr>
      </w:pPr>
    </w:p>
    <w:p w:rsidR="002B659B" w:rsidRPr="00BB2725" w:rsidRDefault="002B659B"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4C59DE" w:rsidP="00952101">
      <w:pPr>
        <w:suppressAutoHyphens w:val="0"/>
        <w:overflowPunct/>
        <w:autoSpaceDE/>
        <w:autoSpaceDN/>
        <w:adjustRightInd/>
        <w:spacing w:after="0" w:line="240" w:lineRule="auto"/>
        <w:jc w:val="center"/>
        <w:textAlignment w:val="auto"/>
        <w:rPr>
          <w:b/>
          <w:noProof/>
          <w:color w:val="1F497D" w:themeColor="text2"/>
          <w:sz w:val="60"/>
          <w:szCs w:val="60"/>
        </w:rPr>
      </w:pPr>
      <w:r w:rsidRPr="00BB2725">
        <w:rPr>
          <w:b/>
          <w:noProof/>
          <w:color w:val="1F497D" w:themeColor="text2"/>
          <w:sz w:val="60"/>
          <w:szCs w:val="60"/>
        </w:rPr>
        <w:t xml:space="preserve">Documents de </w:t>
      </w:r>
      <w:r w:rsidR="006B773C" w:rsidRPr="00BB2725">
        <w:rPr>
          <w:b/>
          <w:noProof/>
          <w:color w:val="1F497D" w:themeColor="text2"/>
          <w:sz w:val="60"/>
          <w:szCs w:val="60"/>
        </w:rPr>
        <w:t>Pré</w:t>
      </w:r>
      <w:r w:rsidR="006B773C" w:rsidRPr="00BB2725">
        <w:rPr>
          <w:b/>
          <w:noProof/>
          <w:color w:val="1F497D" w:themeColor="text2"/>
          <w:sz w:val="60"/>
          <w:szCs w:val="60"/>
        </w:rPr>
        <w:noBreakHyphen/>
        <w:t>qualification</w:t>
      </w:r>
      <w:r w:rsidR="00A56C46" w:rsidRPr="00BB2725">
        <w:rPr>
          <w:b/>
          <w:noProof/>
          <w:color w:val="1F497D" w:themeColor="text2"/>
          <w:sz w:val="60"/>
          <w:szCs w:val="60"/>
        </w:rPr>
        <w:br/>
      </w:r>
      <w:r w:rsidRPr="00BB2725">
        <w:rPr>
          <w:b/>
          <w:noProof/>
          <w:color w:val="1F497D" w:themeColor="text2"/>
          <w:sz w:val="60"/>
          <w:szCs w:val="60"/>
        </w:rPr>
        <w:t>pour les</w:t>
      </w:r>
    </w:p>
    <w:p w:rsidR="00952101" w:rsidRPr="00BB2725" w:rsidRDefault="00952101" w:rsidP="00952101">
      <w:pPr>
        <w:suppressAutoHyphens w:val="0"/>
        <w:overflowPunct/>
        <w:autoSpaceDE/>
        <w:autoSpaceDN/>
        <w:adjustRightInd/>
        <w:spacing w:after="0" w:line="240" w:lineRule="auto"/>
        <w:jc w:val="center"/>
        <w:textAlignment w:val="auto"/>
        <w:rPr>
          <w:b/>
          <w:noProof/>
          <w:color w:val="1F497D" w:themeColor="text2"/>
          <w:sz w:val="60"/>
          <w:szCs w:val="60"/>
        </w:rPr>
      </w:pPr>
      <w:r w:rsidRPr="00BB2725">
        <w:rPr>
          <w:b/>
          <w:noProof/>
          <w:color w:val="1F497D" w:themeColor="text2"/>
          <w:sz w:val="60"/>
          <w:szCs w:val="60"/>
        </w:rPr>
        <w:t>Marchés de Travaux</w:t>
      </w:r>
    </w:p>
    <w:p w:rsidR="00952101" w:rsidRPr="00BB2725" w:rsidRDefault="00952101" w:rsidP="00952101">
      <w:pPr>
        <w:rPr>
          <w:noProof/>
        </w:rPr>
      </w:pPr>
    </w:p>
    <w:p w:rsidR="00952101" w:rsidRPr="00BB2725" w:rsidRDefault="00952101" w:rsidP="00952101">
      <w:pPr>
        <w:rPr>
          <w:noProof/>
        </w:rPr>
      </w:pPr>
    </w:p>
    <w:p w:rsidR="002B659B" w:rsidRPr="00BB2725" w:rsidRDefault="002B659B" w:rsidP="00952101">
      <w:pPr>
        <w:rPr>
          <w:noProof/>
        </w:rPr>
      </w:pPr>
    </w:p>
    <w:p w:rsidR="002B659B" w:rsidRPr="00BB2725" w:rsidRDefault="002B659B" w:rsidP="00952101">
      <w:pPr>
        <w:rPr>
          <w:noProof/>
        </w:rPr>
      </w:pPr>
    </w:p>
    <w:p w:rsidR="002B659B" w:rsidRPr="00BB2725" w:rsidRDefault="002B659B" w:rsidP="00952101">
      <w:pPr>
        <w:rPr>
          <w:noProof/>
        </w:rPr>
      </w:pPr>
    </w:p>
    <w:p w:rsidR="00952101" w:rsidRPr="00BB2725" w:rsidRDefault="00952101" w:rsidP="00952101">
      <w:pPr>
        <w:rPr>
          <w:noProof/>
        </w:rPr>
      </w:pPr>
    </w:p>
    <w:p w:rsidR="00952101" w:rsidRPr="00BB2725" w:rsidRDefault="00952101" w:rsidP="00952101">
      <w:pPr>
        <w:jc w:val="center"/>
        <w:rPr>
          <w:b/>
          <w:noProof/>
          <w:sz w:val="36"/>
          <w:szCs w:val="36"/>
        </w:rPr>
      </w:pPr>
      <w:r w:rsidRPr="00BB2725">
        <w:rPr>
          <w:b/>
          <w:noProof/>
          <w:sz w:val="36"/>
          <w:szCs w:val="36"/>
        </w:rPr>
        <w:t>Agence Française de Développement</w:t>
      </w:r>
    </w:p>
    <w:p w:rsidR="00E702F6" w:rsidRPr="00BB2725" w:rsidRDefault="00E702F6" w:rsidP="00952101">
      <w:pPr>
        <w:jc w:val="center"/>
        <w:rPr>
          <w:b/>
          <w:noProof/>
          <w:sz w:val="36"/>
          <w:szCs w:val="36"/>
        </w:rPr>
      </w:pPr>
    </w:p>
    <w:p w:rsidR="00952101" w:rsidRPr="00BB2725" w:rsidRDefault="00952101" w:rsidP="00952101">
      <w:pPr>
        <w:rPr>
          <w:noProof/>
        </w:rPr>
      </w:pPr>
    </w:p>
    <w:p w:rsidR="00952101" w:rsidRPr="00BB2725" w:rsidRDefault="00E702F6" w:rsidP="00952101">
      <w:pPr>
        <w:jc w:val="center"/>
        <w:rPr>
          <w:noProof/>
        </w:rPr>
      </w:pPr>
      <w:r w:rsidRPr="00BB2725">
        <w:rPr>
          <w:noProof/>
          <w:lang w:eastAsia="fr-FR"/>
        </w:rPr>
        <w:drawing>
          <wp:inline distT="0" distB="0" distL="0" distR="0" wp14:anchorId="4305C5EF" wp14:editId="4F874255">
            <wp:extent cx="2628900" cy="1092721"/>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160" cy="1095323"/>
                    </a:xfrm>
                    <a:prstGeom prst="rect">
                      <a:avLst/>
                    </a:prstGeom>
                    <a:noFill/>
                    <a:ln>
                      <a:noFill/>
                    </a:ln>
                  </pic:spPr>
                </pic:pic>
              </a:graphicData>
            </a:graphic>
          </wp:inline>
        </w:drawing>
      </w:r>
    </w:p>
    <w:p w:rsidR="00952101" w:rsidRPr="00BB2725" w:rsidRDefault="00952101" w:rsidP="00952101">
      <w:pPr>
        <w:rPr>
          <w:noProof/>
        </w:rPr>
      </w:pPr>
    </w:p>
    <w:p w:rsidR="00952101" w:rsidRPr="00BB2725" w:rsidRDefault="00952101" w:rsidP="00952101">
      <w:pPr>
        <w:rPr>
          <w:noProof/>
        </w:rPr>
      </w:pPr>
    </w:p>
    <w:p w:rsidR="00E702F6" w:rsidRPr="00BB2725" w:rsidRDefault="00E702F6" w:rsidP="00952101">
      <w:pPr>
        <w:rPr>
          <w:noProof/>
        </w:rPr>
      </w:pPr>
    </w:p>
    <w:p w:rsidR="00952101" w:rsidRPr="00BB2725" w:rsidRDefault="00B81C86" w:rsidP="00952101">
      <w:pPr>
        <w:jc w:val="center"/>
        <w:rPr>
          <w:b/>
          <w:noProof/>
          <w:sz w:val="36"/>
          <w:szCs w:val="36"/>
        </w:rPr>
      </w:pPr>
      <w:r w:rsidRPr="00BB2725">
        <w:rPr>
          <w:b/>
          <w:noProof/>
          <w:sz w:val="36"/>
          <w:szCs w:val="36"/>
        </w:rPr>
        <w:t>OCTOBRE</w:t>
      </w:r>
      <w:r w:rsidR="002171F8" w:rsidRPr="00BB2725">
        <w:rPr>
          <w:b/>
          <w:noProof/>
          <w:sz w:val="36"/>
          <w:szCs w:val="36"/>
        </w:rPr>
        <w:t xml:space="preserve"> 2019</w:t>
      </w:r>
    </w:p>
    <w:p w:rsidR="0088331E" w:rsidRPr="00BB2725" w:rsidRDefault="0088331E">
      <w:pPr>
        <w:suppressAutoHyphens w:val="0"/>
        <w:overflowPunct/>
        <w:autoSpaceDE/>
        <w:autoSpaceDN/>
        <w:adjustRightInd/>
        <w:spacing w:after="0" w:line="240" w:lineRule="auto"/>
        <w:jc w:val="left"/>
        <w:textAlignment w:val="auto"/>
        <w:rPr>
          <w:noProof/>
        </w:rPr>
        <w:sectPr w:rsidR="0088331E" w:rsidRPr="00BB2725" w:rsidSect="00557289">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rsidR="006B773C" w:rsidRPr="00BB2725" w:rsidRDefault="00AB5EC6" w:rsidP="006B773C">
      <w:pPr>
        <w:suppressAutoHyphens w:val="0"/>
        <w:overflowPunct/>
        <w:autoSpaceDE/>
        <w:autoSpaceDN/>
        <w:adjustRightInd/>
        <w:spacing w:before="142" w:after="0"/>
        <w:jc w:val="center"/>
        <w:textAlignment w:val="auto"/>
        <w:rPr>
          <w:b/>
          <w:noProof/>
          <w:sz w:val="28"/>
          <w:szCs w:val="28"/>
        </w:rPr>
      </w:pPr>
      <w:r w:rsidRPr="00BB2725">
        <w:rPr>
          <w:b/>
          <w:noProof/>
          <w:sz w:val="28"/>
          <w:szCs w:val="28"/>
        </w:rPr>
        <w:lastRenderedPageBreak/>
        <w:t>Préambule</w:t>
      </w:r>
    </w:p>
    <w:p w:rsidR="006B773C" w:rsidRPr="00BB2725" w:rsidRDefault="006B773C" w:rsidP="006B773C">
      <w:pPr>
        <w:suppressAutoHyphens w:val="0"/>
        <w:overflowPunct/>
        <w:autoSpaceDE/>
        <w:autoSpaceDN/>
        <w:adjustRightInd/>
        <w:spacing w:before="142" w:after="0"/>
        <w:textAlignment w:val="auto"/>
        <w:rPr>
          <w:noProof/>
        </w:rPr>
      </w:pPr>
      <w:r w:rsidRPr="00BB2725">
        <w:rPr>
          <w:noProof/>
        </w:rPr>
        <w:t>Le présent Document Type de Passation des Marchés destiné à la Pré</w:t>
      </w:r>
      <w:r w:rsidRPr="00BB2725">
        <w:rPr>
          <w:noProof/>
        </w:rPr>
        <w:noBreakHyphen/>
        <w:t>qualification pour les Marchés de Travaux a été préparé par l’Age</w:t>
      </w:r>
      <w:r w:rsidR="00884E24" w:rsidRPr="00BB2725">
        <w:rPr>
          <w:noProof/>
        </w:rPr>
        <w:t>nce</w:t>
      </w:r>
      <w:r w:rsidR="00C56E73" w:rsidRPr="00BB2725">
        <w:rPr>
          <w:noProof/>
        </w:rPr>
        <w:t xml:space="preserve"> Française de Développement (l'"</w:t>
      </w:r>
      <w:r w:rsidRPr="00BB2725">
        <w:rPr>
          <w:b/>
          <w:noProof/>
        </w:rPr>
        <w:t>AFD</w:t>
      </w:r>
      <w:r w:rsidR="00884E24" w:rsidRPr="00BB2725">
        <w:rPr>
          <w:noProof/>
        </w:rPr>
        <w:t>"</w:t>
      </w:r>
      <w:r w:rsidRPr="00BB2725">
        <w:rPr>
          <w:noProof/>
        </w:rPr>
        <w:t>) et repose sur le document-cadre intitulé "Document</w:t>
      </w:r>
      <w:r w:rsidR="00942BCD" w:rsidRPr="00BB2725">
        <w:rPr>
          <w:noProof/>
        </w:rPr>
        <w:t>s</w:t>
      </w:r>
      <w:r w:rsidRPr="00BB2725">
        <w:rPr>
          <w:noProof/>
        </w:rPr>
        <w:t xml:space="preserve"> de Pré-qualification pour la Passation des Marchés de Travaux et Guide de l’utilisateur" préparé par les banques multilatérales de développement et les institutions financières internationales. Ce document reflète les meilleures pratiques de ces institutions.</w:t>
      </w:r>
    </w:p>
    <w:p w:rsidR="006B773C" w:rsidRPr="00BB2725" w:rsidRDefault="006B773C" w:rsidP="006B773C">
      <w:pPr>
        <w:suppressAutoHyphens w:val="0"/>
        <w:overflowPunct/>
        <w:autoSpaceDE/>
        <w:autoSpaceDN/>
        <w:adjustRightInd/>
        <w:spacing w:before="142" w:after="0"/>
        <w:textAlignment w:val="auto"/>
        <w:rPr>
          <w:noProof/>
        </w:rPr>
      </w:pPr>
      <w:r w:rsidRPr="00BB2725">
        <w:rPr>
          <w:noProof/>
        </w:rPr>
        <w:t>Le présent Document Type a été préparé à l’usage des Maîtres d’Ouvrage pour la passation des marchés de travaux, financés en totalité ou en partie par l’AFD et qui font l’objet d’un Appel d’offres international (AOI). Pour la suite de la procédure de passation de marchés, le "Document Type d’Appel d’Offres pour la Passation des Marchés de Travaux" préparé par l’AFD sera utilisé. Le Maître d’Ouvrage aura pris soin de s’assurer auprès de tous conseils locaux de son adaptation au cas envisagé au regard notamment du droit applicable, ainsi que de l’exhaustivité du document. La responsabilité de l’AFD ne pourra être recherchée pour l’usage qui en sera fait partiellement ou en totalité.</w:t>
      </w:r>
    </w:p>
    <w:p w:rsidR="00A96FD2" w:rsidRPr="00BB2725" w:rsidRDefault="00A96FD2" w:rsidP="00A96FD2">
      <w:pPr>
        <w:suppressAutoHyphens w:val="0"/>
        <w:overflowPunct/>
        <w:autoSpaceDE/>
        <w:autoSpaceDN/>
        <w:adjustRightInd/>
        <w:spacing w:before="142" w:after="0"/>
        <w:textAlignment w:val="auto"/>
        <w:rPr>
          <w:noProof/>
        </w:rPr>
      </w:pPr>
      <w:r w:rsidRPr="00BB2725">
        <w:rPr>
          <w:i/>
          <w:noProof/>
          <w:highlight w:val="yellow"/>
        </w:rPr>
        <w:t>Le texte en italique et surligné en jaune</w:t>
      </w:r>
      <w:r w:rsidRPr="00BB2725">
        <w:rPr>
          <w:i/>
          <w:noProof/>
        </w:rPr>
        <w:t xml:space="preserve"> </w:t>
      </w:r>
      <w:r w:rsidRPr="00BB2725">
        <w:rPr>
          <w:noProof/>
        </w:rPr>
        <w:t>constitue des "</w:t>
      </w:r>
      <w:r w:rsidRPr="00BB2725">
        <w:rPr>
          <w:noProof/>
          <w:u w:val="single"/>
        </w:rPr>
        <w:t>Notes au Maître d'Ouvrage</w:t>
      </w:r>
      <w:r w:rsidRPr="00BB2725">
        <w:rPr>
          <w:noProof/>
        </w:rPr>
        <w:t>". Il sert de cons</w:t>
      </w:r>
      <w:r w:rsidR="00707BAC" w:rsidRPr="00BB2725">
        <w:rPr>
          <w:noProof/>
        </w:rPr>
        <w:t>eil à l’entité qui prépare les D</w:t>
      </w:r>
      <w:r w:rsidRPr="00BB2725">
        <w:rPr>
          <w:noProof/>
        </w:rPr>
        <w:t>ocuments de Pré</w:t>
      </w:r>
      <w:r w:rsidRPr="00BB2725">
        <w:rPr>
          <w:noProof/>
        </w:rPr>
        <w:noBreakHyphen/>
        <w:t xml:space="preserve">qualification spécifiques. Les "Notes au Maître d'Ouvrage" doivent être supprimées des </w:t>
      </w:r>
      <w:r w:rsidR="00707BAC" w:rsidRPr="00BB2725">
        <w:rPr>
          <w:noProof/>
        </w:rPr>
        <w:t>D</w:t>
      </w:r>
      <w:r w:rsidRPr="00BB2725">
        <w:rPr>
          <w:noProof/>
        </w:rPr>
        <w:t>ocuments de Pré</w:t>
      </w:r>
      <w:r w:rsidRPr="00BB2725">
        <w:rPr>
          <w:noProof/>
        </w:rPr>
        <w:noBreakHyphen/>
        <w:t>qualification finaux adressés aux Candidats. De la même manière, la présente section "Notes à l'utilisateur</w:t>
      </w:r>
      <w:r w:rsidR="00707BAC" w:rsidRPr="00BB2725">
        <w:rPr>
          <w:noProof/>
        </w:rPr>
        <w:t>" ne doit pas faire partie des D</w:t>
      </w:r>
      <w:r w:rsidRPr="00BB2725">
        <w:rPr>
          <w:noProof/>
        </w:rPr>
        <w:t>ocuments de Pré</w:t>
      </w:r>
      <w:r w:rsidRPr="00BB2725">
        <w:rPr>
          <w:noProof/>
        </w:rPr>
        <w:noBreakHyphen/>
        <w:t xml:space="preserve">qualification finaux adressés aux Candidats. </w:t>
      </w:r>
    </w:p>
    <w:p w:rsidR="00A96FD2" w:rsidRPr="00BB2725" w:rsidRDefault="00A96FD2" w:rsidP="00A96FD2">
      <w:pPr>
        <w:suppressAutoHyphens w:val="0"/>
        <w:overflowPunct/>
        <w:autoSpaceDE/>
        <w:autoSpaceDN/>
        <w:adjustRightInd/>
        <w:spacing w:before="142" w:after="0"/>
        <w:textAlignment w:val="auto"/>
        <w:rPr>
          <w:noProof/>
        </w:rPr>
      </w:pPr>
      <w:r w:rsidRPr="00BB2725">
        <w:rPr>
          <w:noProof/>
        </w:rPr>
        <w:t>La Section I </w:t>
      </w:r>
      <w:r w:rsidRPr="00BB2725">
        <w:rPr>
          <w:noProof/>
        </w:rPr>
        <w:noBreakHyphen/>
        <w:t> Instructions aux Candidats (IAC) ne doit pas être modifiée et toute modification nécessaire devra être précisée dans la Section II </w:t>
      </w:r>
      <w:r w:rsidRPr="00BB2725">
        <w:rPr>
          <w:noProof/>
        </w:rPr>
        <w:noBreakHyphen/>
        <w:t> Fiche des Données de la Pré</w:t>
      </w:r>
      <w:r w:rsidRPr="00BB2725">
        <w:rPr>
          <w:noProof/>
        </w:rPr>
        <w:noBreakHyphen/>
        <w:t>qualification (FDP).</w:t>
      </w:r>
    </w:p>
    <w:p w:rsidR="00551291" w:rsidRPr="00BB2725" w:rsidRDefault="006B773C" w:rsidP="006B773C">
      <w:pPr>
        <w:suppressAutoHyphens w:val="0"/>
        <w:overflowPunct/>
        <w:autoSpaceDE/>
        <w:autoSpaceDN/>
        <w:adjustRightInd/>
        <w:spacing w:before="142" w:after="0"/>
        <w:textAlignment w:val="auto"/>
        <w:rPr>
          <w:noProof/>
        </w:rPr>
      </w:pPr>
      <w:r w:rsidRPr="00BB2725">
        <w:rPr>
          <w:noProof/>
        </w:rPr>
        <w:t>L’Agence Française de Développement accueille avec intérêt les réactions que le présent Document pourra susciter. Les questions et commentaires relatifs à ce Document peuvent être adressés au :</w:t>
      </w:r>
    </w:p>
    <w:p w:rsidR="00551291" w:rsidRPr="00BB2725" w:rsidRDefault="00551291" w:rsidP="00551291">
      <w:pPr>
        <w:suppressAutoHyphens w:val="0"/>
        <w:overflowPunct/>
        <w:autoSpaceDE/>
        <w:autoSpaceDN/>
        <w:adjustRightInd/>
        <w:spacing w:before="142" w:after="0"/>
        <w:jc w:val="center"/>
        <w:textAlignment w:val="auto"/>
        <w:rPr>
          <w:noProof/>
        </w:rPr>
      </w:pPr>
      <w:r w:rsidRPr="00BB2725">
        <w:rPr>
          <w:noProof/>
        </w:rPr>
        <w:t xml:space="preserve">Courriel : </w:t>
      </w:r>
      <w:hyperlink r:id="rId12" w:history="1">
        <w:r w:rsidR="00F424CF" w:rsidRPr="00BB2725">
          <w:rPr>
            <w:rStyle w:val="Lienhypertexte"/>
            <w:noProof/>
          </w:rPr>
          <w:t>_Passation_Marche@afd.fr</w:t>
        </w:r>
      </w:hyperlink>
    </w:p>
    <w:p w:rsidR="00551291" w:rsidRPr="00BB2725" w:rsidRDefault="00070058" w:rsidP="00603AAD">
      <w:pPr>
        <w:suppressAutoHyphens w:val="0"/>
        <w:overflowPunct/>
        <w:autoSpaceDE/>
        <w:autoSpaceDN/>
        <w:adjustRightInd/>
        <w:spacing w:before="142"/>
        <w:jc w:val="center"/>
        <w:textAlignment w:val="auto"/>
        <w:rPr>
          <w:noProof/>
        </w:rPr>
      </w:pPr>
      <w:hyperlink r:id="rId13" w:history="1">
        <w:r w:rsidR="00F424CF" w:rsidRPr="00BB2725">
          <w:rPr>
            <w:rStyle w:val="Lienhypertexte"/>
            <w:noProof/>
          </w:rPr>
          <w:t>http://www.afd.fr</w:t>
        </w:r>
      </w:hyperlink>
    </w:p>
    <w:tbl>
      <w:tblPr>
        <w:tblStyle w:val="Grilledutableau"/>
        <w:tblW w:w="0" w:type="auto"/>
        <w:tblLook w:val="04A0" w:firstRow="1" w:lastRow="0" w:firstColumn="1" w:lastColumn="0" w:noHBand="0" w:noVBand="1"/>
      </w:tblPr>
      <w:tblGrid>
        <w:gridCol w:w="9062"/>
      </w:tblGrid>
      <w:tr w:rsidR="00FD476D" w:rsidRPr="00BB2725" w:rsidTr="00ED2443">
        <w:tc>
          <w:tcPr>
            <w:tcW w:w="9212" w:type="dxa"/>
          </w:tcPr>
          <w:p w:rsidR="00ED2443" w:rsidRPr="00BB2725" w:rsidRDefault="00ED2443" w:rsidP="00ED2443">
            <w:pPr>
              <w:suppressAutoHyphens w:val="0"/>
              <w:overflowPunct/>
              <w:autoSpaceDE/>
              <w:autoSpaceDN/>
              <w:adjustRightInd/>
              <w:spacing w:before="142" w:after="0"/>
              <w:textAlignment w:val="auto"/>
              <w:rPr>
                <w:b/>
                <w:noProof/>
              </w:rPr>
            </w:pPr>
            <w:r w:rsidRPr="00BB2725">
              <w:rPr>
                <w:b/>
                <w:noProof/>
                <w:u w:val="single"/>
              </w:rPr>
              <w:t>Révision</w:t>
            </w:r>
            <w:r w:rsidR="008D443D" w:rsidRPr="00BB2725">
              <w:rPr>
                <w:b/>
                <w:noProof/>
                <w:u w:val="single"/>
              </w:rPr>
              <w:t>s</w:t>
            </w:r>
            <w:r w:rsidRPr="00BB2725">
              <w:rPr>
                <w:b/>
                <w:noProof/>
                <w:u w:val="single"/>
              </w:rPr>
              <w:t xml:space="preserve"> 2019</w:t>
            </w:r>
            <w:r w:rsidRPr="00BB2725">
              <w:rPr>
                <w:b/>
                <w:noProof/>
              </w:rPr>
              <w:t xml:space="preserve"> :</w:t>
            </w:r>
          </w:p>
          <w:p w:rsidR="00226196" w:rsidRPr="00BB2725" w:rsidRDefault="00226196" w:rsidP="00226196">
            <w:pPr>
              <w:suppressAutoHyphens w:val="0"/>
              <w:overflowPunct/>
              <w:autoSpaceDE/>
              <w:autoSpaceDN/>
              <w:adjustRightInd/>
              <w:spacing w:before="142" w:after="0"/>
              <w:textAlignment w:val="auto"/>
              <w:rPr>
                <w:noProof/>
              </w:rPr>
            </w:pPr>
            <w:r w:rsidRPr="00BB2725">
              <w:rPr>
                <w:noProof/>
              </w:rPr>
              <w:t xml:space="preserve">Ces révisions de Février et </w:t>
            </w:r>
            <w:r w:rsidR="007A3E40" w:rsidRPr="00BB2725">
              <w:rPr>
                <w:noProof/>
              </w:rPr>
              <w:t>d'Octobre</w:t>
            </w:r>
            <w:r w:rsidRPr="00BB2725">
              <w:rPr>
                <w:noProof/>
              </w:rPr>
              <w:t xml:space="preserve"> 2019 remplacent la version précédente, en y introduisant des corrections typographiques, de coquilles ainsi que des modifications ayant vocation à améliorer la cohérence terminologique du document.</w:t>
            </w:r>
          </w:p>
          <w:p w:rsidR="008D443D" w:rsidRPr="00BB2725" w:rsidRDefault="008D443D" w:rsidP="008D443D">
            <w:pPr>
              <w:pStyle w:val="Paragraphedeliste"/>
              <w:numPr>
                <w:ilvl w:val="0"/>
                <w:numId w:val="62"/>
              </w:numPr>
              <w:suppressAutoHyphens w:val="0"/>
              <w:overflowPunct/>
              <w:autoSpaceDE/>
              <w:autoSpaceDN/>
              <w:adjustRightInd/>
              <w:spacing w:before="142" w:after="0"/>
              <w:ind w:left="567" w:hanging="567"/>
              <w:textAlignment w:val="auto"/>
              <w:rPr>
                <w:noProof/>
                <w:u w:val="single"/>
              </w:rPr>
            </w:pPr>
            <w:r w:rsidRPr="00BB2725">
              <w:rPr>
                <w:noProof/>
                <w:u w:val="single"/>
              </w:rPr>
              <w:t xml:space="preserve">Révision </w:t>
            </w:r>
            <w:r w:rsidR="005928AB" w:rsidRPr="00BB2725">
              <w:rPr>
                <w:noProof/>
                <w:u w:val="single"/>
              </w:rPr>
              <w:t xml:space="preserve">de </w:t>
            </w:r>
            <w:r w:rsidRPr="00BB2725">
              <w:rPr>
                <w:noProof/>
                <w:u w:val="single"/>
              </w:rPr>
              <w:t>Février 2019</w:t>
            </w:r>
          </w:p>
          <w:p w:rsidR="00ED2443" w:rsidRPr="00BB2725" w:rsidRDefault="00ED2443" w:rsidP="008D443D">
            <w:pPr>
              <w:suppressAutoHyphens w:val="0"/>
              <w:overflowPunct/>
              <w:autoSpaceDE/>
              <w:autoSpaceDN/>
              <w:adjustRightInd/>
              <w:spacing w:before="142" w:after="0"/>
              <w:ind w:left="567"/>
              <w:textAlignment w:val="auto"/>
              <w:rPr>
                <w:noProof/>
              </w:rPr>
            </w:pPr>
            <w:r w:rsidRPr="00BB2725">
              <w:rPr>
                <w:noProof/>
              </w:rPr>
              <w:t>Des reformulations et des clarifications ont été apportées sur les aspects Environnementaux, Socia</w:t>
            </w:r>
            <w:r w:rsidR="00AD6D05" w:rsidRPr="00BB2725">
              <w:rPr>
                <w:noProof/>
              </w:rPr>
              <w:t>ux, Santé et Sécurité (ESSS)</w:t>
            </w:r>
            <w:r w:rsidRPr="00BB2725">
              <w:rPr>
                <w:noProof/>
              </w:rPr>
              <w:t xml:space="preserve"> :</w:t>
            </w:r>
          </w:p>
          <w:p w:rsidR="00ED2443" w:rsidRPr="00BB2725" w:rsidRDefault="00ED2443" w:rsidP="008D443D">
            <w:pPr>
              <w:pStyle w:val="Paragraphedeliste"/>
              <w:numPr>
                <w:ilvl w:val="0"/>
                <w:numId w:val="57"/>
              </w:numPr>
              <w:suppressAutoHyphens w:val="0"/>
              <w:overflowPunct/>
              <w:autoSpaceDE/>
              <w:autoSpaceDN/>
              <w:adjustRightInd/>
              <w:spacing w:before="142" w:after="0"/>
              <w:ind w:left="1134" w:hanging="567"/>
              <w:contextualSpacing w:val="0"/>
              <w:textAlignment w:val="auto"/>
              <w:rPr>
                <w:noProof/>
              </w:rPr>
            </w:pPr>
            <w:r w:rsidRPr="00BB2725">
              <w:rPr>
                <w:noProof/>
              </w:rPr>
              <w:t>Insertion d'un Guide sur les critères ESSS dans les "Notes à l'</w:t>
            </w:r>
            <w:r w:rsidR="00EF6582" w:rsidRPr="00BB2725">
              <w:rPr>
                <w:noProof/>
              </w:rPr>
              <w:t>u</w:t>
            </w:r>
            <w:r w:rsidRPr="00BB2725">
              <w:rPr>
                <w:noProof/>
              </w:rPr>
              <w:t xml:space="preserve">tilisateur". </w:t>
            </w:r>
          </w:p>
          <w:p w:rsidR="00ED2443" w:rsidRPr="00BB2725" w:rsidRDefault="00ED2443" w:rsidP="008D443D">
            <w:pPr>
              <w:pStyle w:val="Paragraphedeliste"/>
              <w:numPr>
                <w:ilvl w:val="0"/>
                <w:numId w:val="57"/>
              </w:numPr>
              <w:suppressAutoHyphens w:val="0"/>
              <w:overflowPunct/>
              <w:autoSpaceDE/>
              <w:autoSpaceDN/>
              <w:adjustRightInd/>
              <w:spacing w:before="142" w:after="0"/>
              <w:ind w:left="1134" w:hanging="567"/>
              <w:contextualSpacing w:val="0"/>
              <w:textAlignment w:val="auto"/>
              <w:rPr>
                <w:noProof/>
              </w:rPr>
            </w:pPr>
            <w:r w:rsidRPr="00BB2725">
              <w:rPr>
                <w:noProof/>
              </w:rPr>
              <w:t>Clarification des critères de qualification ESSS (Section III, Tableau de</w:t>
            </w:r>
            <w:r w:rsidR="004C7C50" w:rsidRPr="00BB2725">
              <w:rPr>
                <w:noProof/>
              </w:rPr>
              <w:t xml:space="preserve">s </w:t>
            </w:r>
            <w:r w:rsidR="004A3E0E" w:rsidRPr="00BB2725">
              <w:rPr>
                <w:noProof/>
              </w:rPr>
              <w:t>C</w:t>
            </w:r>
            <w:r w:rsidR="004C7C50" w:rsidRPr="00BB2725">
              <w:rPr>
                <w:noProof/>
              </w:rPr>
              <w:t>ritè</w:t>
            </w:r>
            <w:bookmarkStart w:id="0" w:name="_GoBack"/>
            <w:bookmarkEnd w:id="0"/>
            <w:r w:rsidR="004C7C50" w:rsidRPr="00BB2725">
              <w:rPr>
                <w:noProof/>
              </w:rPr>
              <w:t>res de</w:t>
            </w:r>
            <w:r w:rsidRPr="00BB2725">
              <w:rPr>
                <w:noProof/>
              </w:rPr>
              <w:t xml:space="preserve"> </w:t>
            </w:r>
            <w:r w:rsidR="004A3E0E" w:rsidRPr="00BB2725">
              <w:rPr>
                <w:noProof/>
              </w:rPr>
              <w:t>P</w:t>
            </w:r>
            <w:r w:rsidR="004C7C50" w:rsidRPr="00BB2725">
              <w:rPr>
                <w:noProof/>
              </w:rPr>
              <w:t>ré</w:t>
            </w:r>
            <w:r w:rsidR="004C7C50" w:rsidRPr="00BB2725">
              <w:rPr>
                <w:noProof/>
              </w:rPr>
              <w:noBreakHyphen/>
              <w:t>q</w:t>
            </w:r>
            <w:r w:rsidRPr="00BB2725">
              <w:rPr>
                <w:noProof/>
              </w:rPr>
              <w:t>ualification, critère</w:t>
            </w:r>
            <w:r w:rsidR="004C7C50" w:rsidRPr="00BB2725">
              <w:rPr>
                <w:noProof/>
              </w:rPr>
              <w:t>s</w:t>
            </w:r>
            <w:r w:rsidRPr="00BB2725">
              <w:rPr>
                <w:noProof/>
              </w:rPr>
              <w:t xml:space="preserve"> 5.1 et 5.2).</w:t>
            </w:r>
          </w:p>
          <w:p w:rsidR="00ED2443" w:rsidRPr="00BB2725" w:rsidRDefault="00ED2443" w:rsidP="008D443D">
            <w:pPr>
              <w:pStyle w:val="Paragraphedeliste"/>
              <w:numPr>
                <w:ilvl w:val="0"/>
                <w:numId w:val="57"/>
              </w:numPr>
              <w:suppressAutoHyphens w:val="0"/>
              <w:overflowPunct/>
              <w:autoSpaceDE/>
              <w:autoSpaceDN/>
              <w:adjustRightInd/>
              <w:spacing w:before="142" w:after="0"/>
              <w:ind w:left="1134" w:hanging="567"/>
              <w:contextualSpacing w:val="0"/>
              <w:textAlignment w:val="auto"/>
              <w:rPr>
                <w:noProof/>
              </w:rPr>
            </w:pPr>
            <w:r w:rsidRPr="00BB2725">
              <w:rPr>
                <w:noProof/>
              </w:rPr>
              <w:t xml:space="preserve">Suppression du Formulaire ESSS et transfert de son contenu en Section III </w:t>
            </w:r>
            <w:r w:rsidR="004C7C50" w:rsidRPr="00BB2725">
              <w:rPr>
                <w:noProof/>
              </w:rPr>
              <w:t xml:space="preserve">(Tableau des </w:t>
            </w:r>
            <w:r w:rsidR="004A3E0E" w:rsidRPr="00BB2725">
              <w:rPr>
                <w:noProof/>
              </w:rPr>
              <w:t>C</w:t>
            </w:r>
            <w:r w:rsidR="004C7C50" w:rsidRPr="00BB2725">
              <w:rPr>
                <w:noProof/>
              </w:rPr>
              <w:t xml:space="preserve">ritères de </w:t>
            </w:r>
            <w:r w:rsidR="004A3E0E" w:rsidRPr="00BB2725">
              <w:rPr>
                <w:noProof/>
              </w:rPr>
              <w:t>P</w:t>
            </w:r>
            <w:r w:rsidR="004C7C50" w:rsidRPr="00BB2725">
              <w:rPr>
                <w:noProof/>
              </w:rPr>
              <w:t>ré</w:t>
            </w:r>
            <w:r w:rsidR="004C7C50" w:rsidRPr="00BB2725">
              <w:rPr>
                <w:noProof/>
              </w:rPr>
              <w:noBreakHyphen/>
              <w:t xml:space="preserve">qualification, </w:t>
            </w:r>
            <w:r w:rsidRPr="00BB2725">
              <w:rPr>
                <w:noProof/>
              </w:rPr>
              <w:t>critère 5.2).</w:t>
            </w:r>
          </w:p>
          <w:p w:rsidR="00ED2443" w:rsidRPr="00BB2725" w:rsidRDefault="00ED2443" w:rsidP="008D443D">
            <w:pPr>
              <w:suppressAutoHyphens w:val="0"/>
              <w:overflowPunct/>
              <w:autoSpaceDE/>
              <w:autoSpaceDN/>
              <w:adjustRightInd/>
              <w:spacing w:before="142"/>
              <w:ind w:left="567"/>
              <w:textAlignment w:val="auto"/>
              <w:rPr>
                <w:noProof/>
              </w:rPr>
            </w:pPr>
            <w:r w:rsidRPr="00BB2725">
              <w:rPr>
                <w:noProof/>
              </w:rPr>
              <w:t xml:space="preserve">Introduction de nouveaux ratios financiers pour les critères de </w:t>
            </w:r>
            <w:r w:rsidR="004C7C50" w:rsidRPr="00BB2725">
              <w:rPr>
                <w:noProof/>
              </w:rPr>
              <w:t>pré</w:t>
            </w:r>
            <w:r w:rsidR="004C7C50" w:rsidRPr="00BB2725">
              <w:rPr>
                <w:noProof/>
              </w:rPr>
              <w:noBreakHyphen/>
            </w:r>
            <w:r w:rsidRPr="00BB2725">
              <w:rPr>
                <w:noProof/>
              </w:rPr>
              <w:t xml:space="preserve">qualification liés à la capacité financière du </w:t>
            </w:r>
            <w:r w:rsidR="004C7C50" w:rsidRPr="00BB2725">
              <w:rPr>
                <w:noProof/>
              </w:rPr>
              <w:t>Candidat</w:t>
            </w:r>
            <w:r w:rsidRPr="00BB2725">
              <w:rPr>
                <w:noProof/>
              </w:rPr>
              <w:t xml:space="preserve"> (Section III, </w:t>
            </w:r>
            <w:r w:rsidR="004C7C50" w:rsidRPr="00BB2725">
              <w:rPr>
                <w:noProof/>
              </w:rPr>
              <w:t xml:space="preserve">Tableau des </w:t>
            </w:r>
            <w:r w:rsidR="004A3E0E" w:rsidRPr="00BB2725">
              <w:rPr>
                <w:noProof/>
              </w:rPr>
              <w:t>Critères de P</w:t>
            </w:r>
            <w:r w:rsidR="004C7C50" w:rsidRPr="00BB2725">
              <w:rPr>
                <w:noProof/>
              </w:rPr>
              <w:t>ré</w:t>
            </w:r>
            <w:r w:rsidR="004C7C50" w:rsidRPr="00BB2725">
              <w:rPr>
                <w:noProof/>
              </w:rPr>
              <w:noBreakHyphen/>
              <w:t>qualification</w:t>
            </w:r>
            <w:r w:rsidR="00FD476D" w:rsidRPr="00BB2725">
              <w:rPr>
                <w:noProof/>
              </w:rPr>
              <w:t xml:space="preserve">, </w:t>
            </w:r>
            <w:r w:rsidRPr="00BB2725">
              <w:rPr>
                <w:noProof/>
              </w:rPr>
              <w:t>critère</w:t>
            </w:r>
            <w:r w:rsidR="008D443D" w:rsidRPr="00BB2725">
              <w:rPr>
                <w:noProof/>
              </w:rPr>
              <w:t> </w:t>
            </w:r>
            <w:r w:rsidRPr="00BB2725">
              <w:rPr>
                <w:noProof/>
              </w:rPr>
              <w:t xml:space="preserve">3.1). </w:t>
            </w:r>
          </w:p>
          <w:p w:rsidR="008D443D" w:rsidRPr="00BB2725" w:rsidRDefault="008D443D" w:rsidP="008D443D">
            <w:pPr>
              <w:pStyle w:val="Paragraphedeliste"/>
              <w:numPr>
                <w:ilvl w:val="0"/>
                <w:numId w:val="62"/>
              </w:numPr>
              <w:suppressAutoHyphens w:val="0"/>
              <w:overflowPunct/>
              <w:autoSpaceDE/>
              <w:autoSpaceDN/>
              <w:adjustRightInd/>
              <w:spacing w:before="142" w:after="0"/>
              <w:ind w:left="567" w:hanging="567"/>
              <w:textAlignment w:val="auto"/>
              <w:rPr>
                <w:noProof/>
                <w:u w:val="single"/>
              </w:rPr>
            </w:pPr>
            <w:r w:rsidRPr="00BB2725">
              <w:rPr>
                <w:noProof/>
                <w:u w:val="single"/>
              </w:rPr>
              <w:t xml:space="preserve">Révision </w:t>
            </w:r>
            <w:r w:rsidR="005928AB" w:rsidRPr="00BB2725">
              <w:rPr>
                <w:noProof/>
                <w:u w:val="single"/>
              </w:rPr>
              <w:t>d</w:t>
            </w:r>
            <w:r w:rsidR="00B81C86" w:rsidRPr="00BB2725">
              <w:rPr>
                <w:noProof/>
                <w:u w:val="single"/>
              </w:rPr>
              <w:t>'Octobre</w:t>
            </w:r>
            <w:r w:rsidRPr="00BB2725">
              <w:rPr>
                <w:noProof/>
                <w:u w:val="single"/>
              </w:rPr>
              <w:t xml:space="preserve"> 2019</w:t>
            </w:r>
          </w:p>
          <w:p w:rsidR="008D443D" w:rsidRPr="00BB2725" w:rsidRDefault="006E1955" w:rsidP="004F728D">
            <w:pPr>
              <w:suppressAutoHyphens w:val="0"/>
              <w:overflowPunct/>
              <w:autoSpaceDE/>
              <w:autoSpaceDN/>
              <w:adjustRightInd/>
              <w:spacing w:before="142"/>
              <w:ind w:left="567"/>
              <w:textAlignment w:val="auto"/>
              <w:rPr>
                <w:noProof/>
              </w:rPr>
            </w:pPr>
            <w:r w:rsidRPr="00BB2725">
              <w:rPr>
                <w:noProof/>
              </w:rPr>
              <w:t xml:space="preserve">Insertion d'exigences de sûreté applicables en zone classée orange </w:t>
            </w:r>
            <w:r w:rsidR="004F728D" w:rsidRPr="00BB2725">
              <w:rPr>
                <w:noProof/>
              </w:rPr>
              <w:t>ou</w:t>
            </w:r>
            <w:r w:rsidRPr="00BB2725">
              <w:rPr>
                <w:noProof/>
              </w:rPr>
              <w:t xml:space="preserve"> rouge par le ministère français de l’Europe et des affaires étrangères. Pour plus d'informations, se référer à la </w:t>
            </w:r>
            <w:r w:rsidR="00AF2848" w:rsidRPr="00BB2725">
              <w:rPr>
                <w:noProof/>
              </w:rPr>
              <w:t>n</w:t>
            </w:r>
            <w:r w:rsidRPr="00BB2725">
              <w:rPr>
                <w:noProof/>
              </w:rPr>
              <w:t>ote</w:t>
            </w:r>
            <w:r w:rsidR="00AF2848" w:rsidRPr="00BB2725">
              <w:rPr>
                <w:noProof/>
              </w:rPr>
              <w:t xml:space="preserve"> spécifique sur l'insertion d'e</w:t>
            </w:r>
            <w:r w:rsidRPr="00BB2725">
              <w:rPr>
                <w:noProof/>
              </w:rPr>
              <w:t xml:space="preserve">xigences de </w:t>
            </w:r>
            <w:r w:rsidR="00AF2848" w:rsidRPr="00BB2725">
              <w:rPr>
                <w:noProof/>
              </w:rPr>
              <w:t>s</w:t>
            </w:r>
            <w:r w:rsidRPr="00BB2725">
              <w:rPr>
                <w:noProof/>
              </w:rPr>
              <w:t>ûreté (cf. page x de la présente Section).</w:t>
            </w:r>
          </w:p>
        </w:tc>
      </w:tr>
    </w:tbl>
    <w:p w:rsidR="00C57D48" w:rsidRPr="00BB2725" w:rsidRDefault="00C57D48" w:rsidP="00551291">
      <w:pPr>
        <w:suppressAutoHyphens w:val="0"/>
        <w:overflowPunct/>
        <w:autoSpaceDE/>
        <w:autoSpaceDN/>
        <w:adjustRightInd/>
        <w:spacing w:before="142" w:after="0"/>
        <w:textAlignment w:val="auto"/>
        <w:rPr>
          <w:noProof/>
        </w:rPr>
      </w:pPr>
    </w:p>
    <w:p w:rsidR="00C57D48" w:rsidRPr="00BB2725" w:rsidRDefault="00C57D48" w:rsidP="00551291">
      <w:pPr>
        <w:suppressAutoHyphens w:val="0"/>
        <w:overflowPunct/>
        <w:autoSpaceDE/>
        <w:autoSpaceDN/>
        <w:adjustRightInd/>
        <w:spacing w:before="142" w:after="0"/>
        <w:textAlignment w:val="auto"/>
        <w:rPr>
          <w:noProof/>
        </w:rPr>
        <w:sectPr w:rsidR="00C57D48" w:rsidRPr="00BB2725" w:rsidSect="00557289">
          <w:headerReference w:type="first" r:id="rId14"/>
          <w:footnotePr>
            <w:numRestart w:val="eachSect"/>
          </w:footnotePr>
          <w:pgSz w:w="11906" w:h="16838"/>
          <w:pgMar w:top="1417" w:right="1417" w:bottom="1417" w:left="1417" w:header="708" w:footer="708" w:gutter="0"/>
          <w:pgNumType w:fmt="lowerRoman"/>
          <w:cols w:space="708"/>
          <w:titlePg/>
          <w:docGrid w:linePitch="360"/>
        </w:sectPr>
      </w:pPr>
    </w:p>
    <w:p w:rsidR="00551291" w:rsidRPr="00BB2725" w:rsidRDefault="00551291" w:rsidP="00551291">
      <w:pPr>
        <w:suppressAutoHyphens w:val="0"/>
        <w:overflowPunct/>
        <w:autoSpaceDE/>
        <w:autoSpaceDN/>
        <w:adjustRightInd/>
        <w:spacing w:before="142" w:after="0"/>
        <w:textAlignment w:val="auto"/>
        <w:rPr>
          <w:noProof/>
        </w:rPr>
      </w:pPr>
    </w:p>
    <w:p w:rsidR="0086063E" w:rsidRPr="00BB2725" w:rsidRDefault="0086063E">
      <w:pPr>
        <w:suppressAutoHyphens w:val="0"/>
        <w:overflowPunct/>
        <w:autoSpaceDE/>
        <w:autoSpaceDN/>
        <w:adjustRightInd/>
        <w:spacing w:after="0" w:line="240" w:lineRule="auto"/>
        <w:jc w:val="left"/>
        <w:textAlignment w:val="auto"/>
        <w:rPr>
          <w:noProof/>
        </w:rPr>
      </w:pPr>
    </w:p>
    <w:p w:rsidR="00551291" w:rsidRPr="00BB2725" w:rsidRDefault="00551291">
      <w:pPr>
        <w:suppressAutoHyphens w:val="0"/>
        <w:overflowPunct/>
        <w:autoSpaceDE/>
        <w:autoSpaceDN/>
        <w:adjustRightInd/>
        <w:spacing w:after="0" w:line="240" w:lineRule="auto"/>
        <w:jc w:val="left"/>
        <w:textAlignment w:val="auto"/>
        <w:rPr>
          <w:noProof/>
        </w:rPr>
      </w:pPr>
    </w:p>
    <w:p w:rsidR="00952101" w:rsidRPr="00BB2725" w:rsidRDefault="00952101" w:rsidP="00952101">
      <w:pPr>
        <w:rPr>
          <w:noProof/>
        </w:rPr>
      </w:pPr>
    </w:p>
    <w:p w:rsidR="00EA045B" w:rsidRPr="00BB2725" w:rsidRDefault="00EA045B" w:rsidP="00EA045B">
      <w:pPr>
        <w:rPr>
          <w:noProof/>
        </w:rPr>
      </w:pPr>
    </w:p>
    <w:p w:rsidR="006344D3" w:rsidRPr="00BB2725" w:rsidRDefault="006344D3" w:rsidP="006344D3">
      <w:pPr>
        <w:rPr>
          <w:noProof/>
        </w:rPr>
      </w:pPr>
    </w:p>
    <w:p w:rsidR="00E579AE" w:rsidRPr="00BB2725" w:rsidRDefault="00E579AE" w:rsidP="000A77B2">
      <w:pPr>
        <w:jc w:val="center"/>
        <w:rPr>
          <w:b/>
          <w:noProof/>
          <w:sz w:val="28"/>
          <w:szCs w:val="28"/>
        </w:rPr>
      </w:pPr>
      <w:r w:rsidRPr="00BB2725">
        <w:rPr>
          <w:b/>
          <w:noProof/>
          <w:sz w:val="28"/>
          <w:szCs w:val="28"/>
        </w:rPr>
        <w:t>Table des matières</w:t>
      </w:r>
    </w:p>
    <w:p w:rsidR="000A77B2" w:rsidRPr="00BB2725" w:rsidRDefault="000A77B2" w:rsidP="006344D3">
      <w:pPr>
        <w:rPr>
          <w:noProof/>
        </w:rPr>
      </w:pPr>
    </w:p>
    <w:p w:rsidR="00E651CA" w:rsidRDefault="000A77B2">
      <w:pPr>
        <w:pStyle w:val="TM1"/>
        <w:rPr>
          <w:b w:val="0"/>
        </w:rPr>
      </w:pPr>
      <w:r w:rsidRPr="00BB2725">
        <w:fldChar w:fldCharType="begin"/>
      </w:r>
      <w:r w:rsidRPr="00BB2725">
        <w:instrText xml:space="preserve"> TOC \b "TOCAFD"\t "TITLE INTRO"\* MERGEFORMAT </w:instrText>
      </w:r>
      <w:r w:rsidRPr="00BB2725">
        <w:fldChar w:fldCharType="separate"/>
      </w:r>
      <w:r w:rsidR="00E651CA">
        <w:t>Quelle est l’utilité de la Pré-qualification ?</w:t>
      </w:r>
      <w:r w:rsidR="00E651CA">
        <w:tab/>
      </w:r>
      <w:r w:rsidR="00E651CA">
        <w:fldChar w:fldCharType="begin"/>
      </w:r>
      <w:r w:rsidR="00E651CA">
        <w:instrText xml:space="preserve"> PAGEREF _Toc22289250 \h </w:instrText>
      </w:r>
      <w:r w:rsidR="00E651CA">
        <w:fldChar w:fldCharType="separate"/>
      </w:r>
      <w:r w:rsidR="00E651CA">
        <w:t>iv</w:t>
      </w:r>
      <w:r w:rsidR="00E651CA">
        <w:fldChar w:fldCharType="end"/>
      </w:r>
    </w:p>
    <w:p w:rsidR="00E651CA" w:rsidRDefault="00E651CA">
      <w:pPr>
        <w:pStyle w:val="TM1"/>
        <w:rPr>
          <w:b w:val="0"/>
        </w:rPr>
      </w:pPr>
      <w:r>
        <w:t>Guide sur les Critères Environnementaux, Sociaux, Santé et Sécurité (ESSS) des Documents de Pré</w:t>
      </w:r>
      <w:r>
        <w:noBreakHyphen/>
        <w:t>qualification pour Travaux</w:t>
      </w:r>
      <w:r>
        <w:tab/>
      </w:r>
      <w:r>
        <w:fldChar w:fldCharType="begin"/>
      </w:r>
      <w:r>
        <w:instrText xml:space="preserve"> PAGEREF _Toc22289251 \h </w:instrText>
      </w:r>
      <w:r>
        <w:fldChar w:fldCharType="separate"/>
      </w:r>
      <w:r>
        <w:t>vi</w:t>
      </w:r>
      <w:r>
        <w:fldChar w:fldCharType="end"/>
      </w:r>
    </w:p>
    <w:p w:rsidR="00E651CA" w:rsidRDefault="00E651CA">
      <w:pPr>
        <w:pStyle w:val="TM1"/>
        <w:rPr>
          <w:b w:val="0"/>
        </w:rPr>
      </w:pPr>
      <w:r>
        <w:t>Note sur l'Insertion d'Exigences de Sûreté</w:t>
      </w:r>
      <w:r>
        <w:tab/>
      </w:r>
      <w:r>
        <w:fldChar w:fldCharType="begin"/>
      </w:r>
      <w:r>
        <w:instrText xml:space="preserve"> PAGEREF _Toc22289252 \h </w:instrText>
      </w:r>
      <w:r>
        <w:fldChar w:fldCharType="separate"/>
      </w:r>
      <w:r>
        <w:t>x</w:t>
      </w:r>
      <w:r>
        <w:fldChar w:fldCharType="end"/>
      </w:r>
    </w:p>
    <w:p w:rsidR="00E651CA" w:rsidRDefault="00E651CA">
      <w:pPr>
        <w:pStyle w:val="TM1"/>
        <w:rPr>
          <w:b w:val="0"/>
        </w:rPr>
      </w:pPr>
      <w:r>
        <w:t>Avis de Pré-qualification</w:t>
      </w:r>
      <w:r>
        <w:tab/>
      </w:r>
      <w:r>
        <w:fldChar w:fldCharType="begin"/>
      </w:r>
      <w:r>
        <w:instrText xml:space="preserve"> PAGEREF _Toc22289253 \h </w:instrText>
      </w:r>
      <w:r>
        <w:fldChar w:fldCharType="separate"/>
      </w:r>
      <w:r>
        <w:t>xi</w:t>
      </w:r>
      <w:r>
        <w:fldChar w:fldCharType="end"/>
      </w:r>
    </w:p>
    <w:p w:rsidR="00E579AE" w:rsidRPr="00BB2725" w:rsidRDefault="000A77B2" w:rsidP="000A77B2">
      <w:pPr>
        <w:suppressAutoHyphens w:val="0"/>
        <w:overflowPunct/>
        <w:autoSpaceDE/>
        <w:autoSpaceDN/>
        <w:adjustRightInd/>
        <w:spacing w:after="0" w:line="240" w:lineRule="auto"/>
        <w:jc w:val="left"/>
        <w:textAlignment w:val="auto"/>
        <w:rPr>
          <w:noProof/>
        </w:rPr>
      </w:pPr>
      <w:r w:rsidRPr="00BB2725">
        <w:rPr>
          <w:noProof/>
        </w:rPr>
        <w:fldChar w:fldCharType="end"/>
      </w:r>
    </w:p>
    <w:p w:rsidR="00E579AE" w:rsidRPr="00BB2725" w:rsidRDefault="00E579AE">
      <w:pPr>
        <w:suppressAutoHyphens w:val="0"/>
        <w:overflowPunct/>
        <w:autoSpaceDE/>
        <w:autoSpaceDN/>
        <w:adjustRightInd/>
        <w:spacing w:after="0" w:line="240" w:lineRule="auto"/>
        <w:jc w:val="left"/>
        <w:textAlignment w:val="auto"/>
        <w:rPr>
          <w:noProof/>
        </w:rPr>
      </w:pPr>
      <w:r w:rsidRPr="00BB2725">
        <w:rPr>
          <w:noProof/>
        </w:rPr>
        <w:br w:type="page"/>
      </w:r>
    </w:p>
    <w:p w:rsidR="00225070" w:rsidRPr="00BB2725" w:rsidRDefault="006B773C" w:rsidP="00225070">
      <w:pPr>
        <w:pStyle w:val="TITLEINTRO"/>
        <w:rPr>
          <w:noProof/>
        </w:rPr>
      </w:pPr>
      <w:bookmarkStart w:id="1" w:name="_Toc22289250"/>
      <w:bookmarkStart w:id="2" w:name="TOCAFD"/>
      <w:r w:rsidRPr="00BB2725">
        <w:rPr>
          <w:noProof/>
        </w:rPr>
        <w:lastRenderedPageBreak/>
        <w:t>Quelle est l’utilité de la Pré-qualification ?</w:t>
      </w:r>
      <w:bookmarkEnd w:id="1"/>
    </w:p>
    <w:p w:rsidR="00225070" w:rsidRPr="00BB2725" w:rsidRDefault="00225070" w:rsidP="00225070">
      <w:pPr>
        <w:suppressAutoHyphens w:val="0"/>
        <w:overflowPunct/>
        <w:autoSpaceDE/>
        <w:autoSpaceDN/>
        <w:adjustRightInd/>
        <w:spacing w:before="142" w:after="0"/>
        <w:jc w:val="left"/>
        <w:textAlignment w:val="auto"/>
        <w:rPr>
          <w:noProof/>
        </w:rPr>
      </w:pPr>
    </w:p>
    <w:p w:rsidR="00225070" w:rsidRPr="00BB2725" w:rsidRDefault="00225070" w:rsidP="00225070">
      <w:pPr>
        <w:suppressAutoHyphens w:val="0"/>
        <w:overflowPunct/>
        <w:autoSpaceDE/>
        <w:autoSpaceDN/>
        <w:adjustRightInd/>
        <w:spacing w:before="142" w:after="0"/>
        <w:jc w:val="left"/>
        <w:textAlignment w:val="auto"/>
        <w:rPr>
          <w:noProof/>
        </w:rPr>
      </w:pPr>
    </w:p>
    <w:p w:rsidR="006B773C" w:rsidRPr="00BB2725" w:rsidRDefault="006B773C" w:rsidP="000434A9">
      <w:pPr>
        <w:suppressAutoHyphens w:val="0"/>
        <w:overflowPunct/>
        <w:autoSpaceDE/>
        <w:autoSpaceDN/>
        <w:adjustRightInd/>
        <w:spacing w:before="142" w:after="0"/>
        <w:textAlignment w:val="auto"/>
        <w:rPr>
          <w:b/>
          <w:noProof/>
        </w:rPr>
      </w:pPr>
      <w:r w:rsidRPr="00BB2725">
        <w:rPr>
          <w:b/>
          <w:noProof/>
        </w:rPr>
        <w:t>Introduction</w:t>
      </w:r>
    </w:p>
    <w:p w:rsidR="006B773C" w:rsidRPr="00BB2725" w:rsidRDefault="006B773C" w:rsidP="009D7CAE">
      <w:pPr>
        <w:pStyle w:val="Paragraphedeliste"/>
        <w:numPr>
          <w:ilvl w:val="0"/>
          <w:numId w:val="38"/>
        </w:numPr>
        <w:suppressAutoHyphens w:val="0"/>
        <w:overflowPunct/>
        <w:autoSpaceDE/>
        <w:autoSpaceDN/>
        <w:adjustRightInd/>
        <w:spacing w:before="142" w:after="0"/>
        <w:ind w:left="567" w:hanging="567"/>
        <w:textAlignment w:val="auto"/>
        <w:rPr>
          <w:noProof/>
        </w:rPr>
      </w:pPr>
      <w:r w:rsidRPr="00BB2725">
        <w:rPr>
          <w:noProof/>
        </w:rPr>
        <w:t>Pour que les marchés de construction importants, de travaux de génie civil, de projets clés en main et de projets "conception et réalisation" soient correctement exécutés, ils doivent être attribués uniquement à des entreprises ou à des groupements d’entreprises dont l’expérience est adaptée au type de travaux et de technologie de construction du projet, dont la situation financière et la gestion sont solides et qui sont en mesure de fournir tout l’équipement spécifié dans les délais prescrits.</w:t>
      </w:r>
    </w:p>
    <w:p w:rsidR="006B773C" w:rsidRPr="00BB2725" w:rsidRDefault="006B773C" w:rsidP="000434A9">
      <w:pPr>
        <w:suppressAutoHyphens w:val="0"/>
        <w:overflowPunct/>
        <w:autoSpaceDE/>
        <w:autoSpaceDN/>
        <w:adjustRightInd/>
        <w:spacing w:before="142" w:after="0"/>
        <w:textAlignment w:val="auto"/>
        <w:rPr>
          <w:b/>
          <w:noProof/>
        </w:rPr>
      </w:pPr>
      <w:r w:rsidRPr="00BB2725">
        <w:rPr>
          <w:b/>
          <w:noProof/>
        </w:rPr>
        <w:t xml:space="preserve">Nécessité de Pré-qualification des </w:t>
      </w:r>
      <w:r w:rsidR="000F714D" w:rsidRPr="00BB2725">
        <w:rPr>
          <w:b/>
          <w:noProof/>
        </w:rPr>
        <w:t>Soumissionnaires</w:t>
      </w:r>
    </w:p>
    <w:p w:rsidR="006B773C" w:rsidRPr="00BB2725" w:rsidRDefault="006B773C"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La décision de procéder à une pré-qualification repose sur une appréciation professionnelle d’un certain nombre des caractéristiques du marché et du processus de pré</w:t>
      </w:r>
      <w:r w:rsidRPr="00BB2725">
        <w:rPr>
          <w:noProof/>
        </w:rPr>
        <w:noBreakHyphen/>
        <w:t>qualification proprement dit. Parmi les caractéristiques du marché figurent le volume des travaux, la complexité des travaux, les limites imposées aux délais d’achèvement, la nature critique des travaux, leur impact sur l’environnement, les risques qu’ils encourent, etc. Les avantages potentiels du processus de pré-qualification doivent être pesés par rapport aux inconvénients qu’il peut présenter ; ce sont des sujets qui sont abordés aux paragraphes 4 et 5 ci-après.</w:t>
      </w:r>
    </w:p>
    <w:p w:rsidR="006B773C" w:rsidRPr="00BB2725" w:rsidRDefault="000434A9"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L’AFD a pour principe que tous les Candidats qui satisfont aux critères spécifiés doivent être autorisés à soumettre une offre. C’est pourquoi on ne doit pas avoir recours à la pré</w:t>
      </w:r>
      <w:r w:rsidRPr="00BB2725">
        <w:rPr>
          <w:noProof/>
        </w:rPr>
        <w:noBreakHyphen/>
        <w:t xml:space="preserve">qualification pour limiter la concurrence à un nombre déterminé de </w:t>
      </w:r>
      <w:r w:rsidR="000F714D" w:rsidRPr="00BB2725">
        <w:rPr>
          <w:noProof/>
        </w:rPr>
        <w:t>soumissionnaires</w:t>
      </w:r>
      <w:r w:rsidRPr="00BB2725">
        <w:rPr>
          <w:noProof/>
        </w:rPr>
        <w:t xml:space="preserve"> potentiels.</w:t>
      </w:r>
    </w:p>
    <w:p w:rsidR="006B773C" w:rsidRPr="00BB2725" w:rsidRDefault="000434A9" w:rsidP="000434A9">
      <w:pPr>
        <w:suppressAutoHyphens w:val="0"/>
        <w:overflowPunct/>
        <w:autoSpaceDE/>
        <w:autoSpaceDN/>
        <w:adjustRightInd/>
        <w:spacing w:before="142" w:after="0"/>
        <w:textAlignment w:val="auto"/>
        <w:rPr>
          <w:b/>
          <w:noProof/>
        </w:rPr>
      </w:pPr>
      <w:r w:rsidRPr="00BB2725">
        <w:rPr>
          <w:b/>
          <w:noProof/>
        </w:rPr>
        <w:t>Avantages de la Pré-qualification</w:t>
      </w:r>
    </w:p>
    <w:p w:rsidR="006B773C" w:rsidRPr="00BB2725" w:rsidRDefault="000434A9"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Le processus de pré</w:t>
      </w:r>
      <w:r w:rsidRPr="00BB2725">
        <w:rPr>
          <w:noProof/>
        </w:rPr>
        <w:noBreakHyphen/>
        <w:t xml:space="preserve">qualification peut présenter les avantages suivants à la fois pour les </w:t>
      </w:r>
      <w:r w:rsidR="000F714D" w:rsidRPr="00BB2725">
        <w:rPr>
          <w:noProof/>
        </w:rPr>
        <w:t>soumissionnaires</w:t>
      </w:r>
      <w:r w:rsidR="00726CE0" w:rsidRPr="00BB2725">
        <w:rPr>
          <w:noProof/>
        </w:rPr>
        <w:t xml:space="preserve"> </w:t>
      </w:r>
      <w:r w:rsidRPr="00BB2725">
        <w:rPr>
          <w:noProof/>
        </w:rPr>
        <w:t>et les Maîtres d’Ouvrage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le processus permet aux </w:t>
      </w:r>
      <w:r w:rsidR="000F714D" w:rsidRPr="00BB2725">
        <w:rPr>
          <w:noProof/>
        </w:rPr>
        <w:t>soumissionnaires</w:t>
      </w:r>
      <w:r w:rsidRPr="00BB2725">
        <w:rPr>
          <w:noProof/>
        </w:rPr>
        <w:t xml:space="preserve"> potentiels qui ne peuvent peut-être pas se qualifier à titre individuel, d’éviter de soumissionner ou de participer à un groupement d’entreprises qui peut accroitre leurs chances de réussite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après la pré-qualification, les entreprises qui sont qualifiées établiront le montant de leurs offres financières en sachant qu’elles sont en concurrence avec d’autres </w:t>
      </w:r>
      <w:r w:rsidR="000F714D" w:rsidRPr="00BB2725">
        <w:rPr>
          <w:noProof/>
        </w:rPr>
        <w:t xml:space="preserve">soumissionnaires </w:t>
      </w:r>
      <w:r w:rsidRPr="00BB2725">
        <w:rPr>
          <w:noProof/>
        </w:rPr>
        <w:t xml:space="preserve">qualifiés qui satisfont aux critères de compétence minimum. Les entreprises dont les qualifications sont insuffisantes ne seront pas admises à soumettre des offres anormalement bon marché, ce qui encouragera les entrepreneurs mieux qualifiés à soumettre leurs offres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la pré-qualification permet aux Maîtres d’Ouvrage de se faire une idée de l’intérêt que suscite le marché auprès des entreprises qualifiées et, au cas où un nombre limité de candidatures est reçu, de procéder aux ajustements nécessaires au processus de passation des marchés (y compris notamment, aux conditions particulières du marché – partage des risques, conditions de paiement, versement de dommages-intérêts ou délais d’achèvement, qui peuvent être perçue comme onéreux par les </w:t>
      </w:r>
      <w:r w:rsidR="000F714D" w:rsidRPr="00BB2725">
        <w:rPr>
          <w:noProof/>
        </w:rPr>
        <w:t>soumissionnaires</w:t>
      </w:r>
      <w:r w:rsidR="00726CE0" w:rsidRPr="00BB2725">
        <w:rPr>
          <w:noProof/>
        </w:rPr>
        <w:t xml:space="preserve"> </w:t>
      </w:r>
      <w:r w:rsidRPr="00BB2725">
        <w:rPr>
          <w:noProof/>
        </w:rPr>
        <w:t xml:space="preserve">potentiels)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elle contribue à mettre en lumière les éventuels conflits d’intérêts car elle permet d’identifier les entrepreneurs qui peuvent être associés aux consultants du projet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elle réduit le travail et le temps que doivent consacrer les Maîtres d’Ouvrage à évaluer les offres des entrepreneurs non qualifiés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elle encourage les entreprises locales à former des groupements d’entreprises avec d’autres sociétés locales ou internationales, tirant ainsi parti de leurs ressources et de leur expérience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lastRenderedPageBreak/>
        <w:t xml:space="preserve">elle réduit de manière sensible, voire élimine, les problèmes de rejet associés aux offres financières anormalement bon marché présentées par des </w:t>
      </w:r>
      <w:r w:rsidR="00877DAD" w:rsidRPr="00BB2725">
        <w:rPr>
          <w:noProof/>
        </w:rPr>
        <w:t>soumissionnaires</w:t>
      </w:r>
      <w:r w:rsidRPr="00BB2725">
        <w:rPr>
          <w:noProof/>
        </w:rPr>
        <w:t xml:space="preserve"> dont les capacités sont discutables.</w:t>
      </w:r>
    </w:p>
    <w:p w:rsidR="000434A9" w:rsidRPr="00BB2725" w:rsidRDefault="000434A9" w:rsidP="000434A9">
      <w:pPr>
        <w:suppressAutoHyphens w:val="0"/>
        <w:overflowPunct/>
        <w:autoSpaceDE/>
        <w:autoSpaceDN/>
        <w:adjustRightInd/>
        <w:spacing w:before="142" w:after="0"/>
        <w:textAlignment w:val="auto"/>
        <w:rPr>
          <w:b/>
          <w:noProof/>
        </w:rPr>
      </w:pPr>
      <w:r w:rsidRPr="00BB2725">
        <w:rPr>
          <w:b/>
          <w:noProof/>
        </w:rPr>
        <w:t>Inconvénients de la Pré-qualification</w:t>
      </w:r>
    </w:p>
    <w:p w:rsidR="000434A9" w:rsidRPr="00BB2725" w:rsidRDefault="000434A9"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 xml:space="preserve">En revanche, la pré-qualification peut aussi présenter certains inconvénients : </w:t>
      </w:r>
    </w:p>
    <w:p w:rsidR="000434A9" w:rsidRPr="00BB2725" w:rsidRDefault="000434A9" w:rsidP="009D7CAE">
      <w:pPr>
        <w:pStyle w:val="Paragraphedeliste"/>
        <w:numPr>
          <w:ilvl w:val="0"/>
          <w:numId w:val="40"/>
        </w:numPr>
        <w:suppressAutoHyphens w:val="0"/>
        <w:overflowPunct/>
        <w:autoSpaceDE/>
        <w:autoSpaceDN/>
        <w:adjustRightInd/>
        <w:spacing w:before="142" w:after="0"/>
        <w:ind w:left="1134" w:hanging="567"/>
        <w:contextualSpacing w:val="0"/>
        <w:textAlignment w:val="auto"/>
        <w:rPr>
          <w:noProof/>
        </w:rPr>
      </w:pPr>
      <w:r w:rsidRPr="00BB2725">
        <w:rPr>
          <w:noProof/>
        </w:rPr>
        <w:t>elle peut prolonger les délais de préparation de la passation du marché, encore qu’une bonne planification du calendrier, par exemple en lançant la préparation des documents d’appel d’offres en même temps que le processus de pré-qualification puisse minimiser le problème ;</w:t>
      </w:r>
    </w:p>
    <w:p w:rsidR="000434A9" w:rsidRPr="00BB2725" w:rsidRDefault="000434A9" w:rsidP="009D7CAE">
      <w:pPr>
        <w:pStyle w:val="Paragraphedeliste"/>
        <w:numPr>
          <w:ilvl w:val="0"/>
          <w:numId w:val="40"/>
        </w:numPr>
        <w:suppressAutoHyphens w:val="0"/>
        <w:overflowPunct/>
        <w:autoSpaceDE/>
        <w:autoSpaceDN/>
        <w:adjustRightInd/>
        <w:spacing w:before="142" w:after="0"/>
        <w:ind w:left="1134" w:hanging="567"/>
        <w:contextualSpacing w:val="0"/>
        <w:textAlignment w:val="auto"/>
        <w:rPr>
          <w:noProof/>
        </w:rPr>
      </w:pPr>
      <w:r w:rsidRPr="00BB2725">
        <w:rPr>
          <w:noProof/>
        </w:rPr>
        <w:t xml:space="preserve">le Maître d’Ouvrage doit examiner toutes les candidatures de pré-qualification, alors que la post-qualification exige normalement l’examen des qualifications d’un seul </w:t>
      </w:r>
      <w:r w:rsidR="00FF6650" w:rsidRPr="00BB2725">
        <w:rPr>
          <w:noProof/>
        </w:rPr>
        <w:t>soumissionnaire (le moins</w:t>
      </w:r>
      <w:r w:rsidR="00FF6650" w:rsidRPr="00BB2725">
        <w:rPr>
          <w:noProof/>
        </w:rPr>
        <w:noBreakHyphen/>
      </w:r>
      <w:r w:rsidRPr="00BB2725">
        <w:rPr>
          <w:noProof/>
        </w:rPr>
        <w:t xml:space="preserve">disant) ; </w:t>
      </w:r>
    </w:p>
    <w:p w:rsidR="000434A9" w:rsidRPr="00BB2725" w:rsidRDefault="000434A9" w:rsidP="009D7CAE">
      <w:pPr>
        <w:pStyle w:val="Paragraphedeliste"/>
        <w:numPr>
          <w:ilvl w:val="0"/>
          <w:numId w:val="40"/>
        </w:numPr>
        <w:suppressAutoHyphens w:val="0"/>
        <w:overflowPunct/>
        <w:autoSpaceDE/>
        <w:autoSpaceDN/>
        <w:adjustRightInd/>
        <w:spacing w:before="142" w:after="0"/>
        <w:ind w:left="1134" w:hanging="567"/>
        <w:contextualSpacing w:val="0"/>
        <w:textAlignment w:val="auto"/>
        <w:rPr>
          <w:noProof/>
        </w:rPr>
      </w:pPr>
      <w:r w:rsidRPr="00BB2725">
        <w:rPr>
          <w:noProof/>
        </w:rPr>
        <w:t xml:space="preserve">la collusion (possibilité d’entente sur les prix) est plus facile entre un nombre limité de </w:t>
      </w:r>
      <w:r w:rsidR="00877DAD" w:rsidRPr="00BB2725">
        <w:rPr>
          <w:noProof/>
        </w:rPr>
        <w:t>soumissionnaires</w:t>
      </w:r>
      <w:r w:rsidRPr="00BB2725">
        <w:rPr>
          <w:noProof/>
        </w:rPr>
        <w:t xml:space="preserve"> identifiés, notamment s’ils sont de la même nationalité ; </w:t>
      </w:r>
    </w:p>
    <w:p w:rsidR="000434A9" w:rsidRPr="00BB2725" w:rsidRDefault="000434A9"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Le plan de passation des marchés devrait identifier les march</w:t>
      </w:r>
      <w:r w:rsidR="006A3774" w:rsidRPr="00BB2725">
        <w:rPr>
          <w:noProof/>
        </w:rPr>
        <w:t>és qui feront l’objet d’une pré</w:t>
      </w:r>
      <w:r w:rsidR="006A3774" w:rsidRPr="00BB2725">
        <w:rPr>
          <w:noProof/>
        </w:rPr>
        <w:noBreakHyphen/>
      </w:r>
      <w:r w:rsidRPr="00BB2725">
        <w:rPr>
          <w:noProof/>
        </w:rPr>
        <w:t>qualification. Afin d’éviter des retards dans la mise en œuvre, une anticipation des actions pour la pré-qualification devrait être décidée avec l’AFD au plus tôt dans le cycle de projet.</w:t>
      </w:r>
    </w:p>
    <w:p w:rsidR="00A503E7" w:rsidRPr="00BB2725" w:rsidRDefault="00A503E7" w:rsidP="00CA4600">
      <w:pPr>
        <w:suppressAutoHyphens w:val="0"/>
        <w:overflowPunct/>
        <w:autoSpaceDE/>
        <w:autoSpaceDN/>
        <w:adjustRightInd/>
        <w:spacing w:before="142" w:after="0"/>
        <w:textAlignment w:val="auto"/>
        <w:rPr>
          <w:b/>
          <w:noProof/>
        </w:rPr>
      </w:pPr>
      <w:r w:rsidRPr="00BB2725">
        <w:rPr>
          <w:b/>
          <w:noProof/>
        </w:rPr>
        <w:t>Pré</w:t>
      </w:r>
      <w:r w:rsidRPr="00BB2725">
        <w:rPr>
          <w:b/>
          <w:noProof/>
        </w:rPr>
        <w:noBreakHyphen/>
        <w:t>qualification conditionnelle</w:t>
      </w:r>
    </w:p>
    <w:p w:rsidR="00A503E7" w:rsidRPr="00BB2725" w:rsidRDefault="00A503E7" w:rsidP="00CA4600">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 xml:space="preserve">Il est possible qu’une candidature initiale ne satisfasse pas complètement à tous les critères de pré-qualification. Sous réserve que les lacunes n’affectent pas de manière importante la capacité du Candidat à exécuter le marché proposé, les Candidats peuvent être pré-qualifiés sous certaines conditions. Dans ce cas, les Candidats doivent être avertis des lacunes qu’ils doivent corriger à la satisfaction du Maître d’Ouvrage avant de soumettre leur offre. </w:t>
      </w:r>
    </w:p>
    <w:p w:rsidR="00D61054" w:rsidRPr="00BB2725" w:rsidRDefault="00A503E7" w:rsidP="00CA4600">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Le Maître d’Ouvrage ne rejettera pas une candidature sans donner l’occasion au Candidat de clarifier ou fournir un document si une information s’avère manquante dans la candidature, sauf si la candidature présente des déficiences majeures.</w:t>
      </w:r>
    </w:p>
    <w:p w:rsidR="00A503E7" w:rsidRPr="00BB2725" w:rsidRDefault="00A503E7" w:rsidP="00A503E7">
      <w:pPr>
        <w:suppressAutoHyphens w:val="0"/>
        <w:overflowPunct/>
        <w:autoSpaceDE/>
        <w:autoSpaceDN/>
        <w:adjustRightInd/>
        <w:spacing w:before="142" w:after="0"/>
        <w:textAlignment w:val="auto"/>
        <w:rPr>
          <w:noProof/>
        </w:rPr>
      </w:pPr>
    </w:p>
    <w:p w:rsidR="00A503E7" w:rsidRPr="00BB2725" w:rsidRDefault="00A503E7" w:rsidP="00A503E7">
      <w:pPr>
        <w:suppressAutoHyphens w:val="0"/>
        <w:overflowPunct/>
        <w:autoSpaceDE/>
        <w:autoSpaceDN/>
        <w:adjustRightInd/>
        <w:spacing w:before="142" w:after="0"/>
        <w:textAlignment w:val="auto"/>
        <w:rPr>
          <w:noProof/>
        </w:rPr>
      </w:pPr>
    </w:p>
    <w:p w:rsidR="000434A9" w:rsidRPr="00BB2725" w:rsidRDefault="000434A9">
      <w:pPr>
        <w:suppressAutoHyphens w:val="0"/>
        <w:overflowPunct/>
        <w:autoSpaceDE/>
        <w:autoSpaceDN/>
        <w:adjustRightInd/>
        <w:spacing w:after="0" w:line="240" w:lineRule="auto"/>
        <w:jc w:val="left"/>
        <w:textAlignment w:val="auto"/>
        <w:rPr>
          <w:noProof/>
        </w:rPr>
      </w:pPr>
      <w:r w:rsidRPr="00BB2725">
        <w:rPr>
          <w:noProof/>
        </w:rPr>
        <w:br w:type="page"/>
      </w:r>
    </w:p>
    <w:p w:rsidR="000434A9" w:rsidRPr="00BB2725" w:rsidRDefault="00753A61" w:rsidP="000434A9">
      <w:pPr>
        <w:pStyle w:val="TITLEINTRO"/>
        <w:rPr>
          <w:noProof/>
        </w:rPr>
      </w:pPr>
      <w:bookmarkStart w:id="3" w:name="_Toc22289251"/>
      <w:r w:rsidRPr="00BB2725">
        <w:rPr>
          <w:noProof/>
        </w:rPr>
        <w:lastRenderedPageBreak/>
        <w:t>Guide</w:t>
      </w:r>
      <w:r w:rsidR="000434A9" w:rsidRPr="00BB2725">
        <w:rPr>
          <w:noProof/>
        </w:rPr>
        <w:t xml:space="preserve"> sur les Critères Environnementaux, Sociaux, Santé et</w:t>
      </w:r>
      <w:r w:rsidR="006A3774" w:rsidRPr="00BB2725">
        <w:rPr>
          <w:noProof/>
        </w:rPr>
        <w:t xml:space="preserve"> Sécurité (ESSS) des Documents de P</w:t>
      </w:r>
      <w:r w:rsidR="000434A9" w:rsidRPr="00BB2725">
        <w:rPr>
          <w:noProof/>
        </w:rPr>
        <w:t>ré</w:t>
      </w:r>
      <w:r w:rsidR="000434A9" w:rsidRPr="00BB2725">
        <w:rPr>
          <w:noProof/>
        </w:rPr>
        <w:noBreakHyphen/>
        <w:t>qualification pour Travaux</w:t>
      </w:r>
      <w:bookmarkEnd w:id="3"/>
    </w:p>
    <w:p w:rsidR="000434A9" w:rsidRPr="00BB2725" w:rsidRDefault="000434A9" w:rsidP="006B773C">
      <w:pPr>
        <w:suppressAutoHyphens w:val="0"/>
        <w:overflowPunct/>
        <w:autoSpaceDE/>
        <w:autoSpaceDN/>
        <w:adjustRightInd/>
        <w:spacing w:before="142" w:after="0"/>
        <w:textAlignment w:val="auto"/>
        <w:rPr>
          <w:noProof/>
        </w:rPr>
      </w:pPr>
    </w:p>
    <w:p w:rsidR="006A7DE3" w:rsidRPr="00BB2725" w:rsidRDefault="00225070" w:rsidP="006B773C">
      <w:pPr>
        <w:suppressAutoHyphens w:val="0"/>
        <w:overflowPunct/>
        <w:autoSpaceDE/>
        <w:autoSpaceDN/>
        <w:adjustRightInd/>
        <w:spacing w:before="142" w:after="0"/>
        <w:textAlignment w:val="auto"/>
        <w:rPr>
          <w:noProof/>
        </w:rPr>
      </w:pPr>
      <w:r w:rsidRPr="00BB2725">
        <w:rPr>
          <w:noProof/>
        </w:rPr>
        <w:t>Lorsque le Projet a été jugé à fort impact environnemental et/ou social, en général, une étude d’impact E&amp;S (EIES) a été conduite et un Plan de Gestion E&amp;S (PGES) pour le Projet a été établi. L’EIES met en évidence des risques et impacts importants E&amp;S et le PGES propose des mesures d</w:t>
      </w:r>
      <w:r w:rsidR="006A7DE3" w:rsidRPr="00BB2725">
        <w:rPr>
          <w:noProof/>
        </w:rPr>
        <w:t>’atténuation à mettre en œuvre.</w:t>
      </w:r>
    </w:p>
    <w:p w:rsidR="00E579AE" w:rsidRPr="00BB2725" w:rsidRDefault="00225070" w:rsidP="006B773C">
      <w:pPr>
        <w:suppressAutoHyphens w:val="0"/>
        <w:overflowPunct/>
        <w:autoSpaceDE/>
        <w:autoSpaceDN/>
        <w:adjustRightInd/>
        <w:spacing w:before="142" w:after="0"/>
        <w:textAlignment w:val="auto"/>
        <w:rPr>
          <w:noProof/>
        </w:rPr>
      </w:pPr>
      <w:r w:rsidRPr="00BB2725">
        <w:rPr>
          <w:noProof/>
        </w:rPr>
        <w:t>Certaines de ces mesures, mais pas toutes, concernent les travaux du Projet (voir schéma ci</w:t>
      </w:r>
      <w:r w:rsidRPr="00BB2725">
        <w:rPr>
          <w:noProof/>
        </w:rPr>
        <w:noBreakHyphen/>
        <w:t xml:space="preserve">dessous). Les mesures à prendre en compte dans les travaux peuvent être de deux types : d’une part, les mesures qui conduisent à une modification de la conception de l’ouvrage permanent et qui induisent une modification des spécifications techniques et des plans de l’ouvrage permanent ; d’autre part, des mesures et précautions à prendre dans le cadre de la gestion du chantier. </w:t>
      </w:r>
    </w:p>
    <w:p w:rsidR="00C90448" w:rsidRPr="00BB2725" w:rsidRDefault="00C90448" w:rsidP="000434A9">
      <w:pPr>
        <w:suppressAutoHyphens w:val="0"/>
        <w:overflowPunct/>
        <w:autoSpaceDE/>
        <w:autoSpaceDN/>
        <w:adjustRightInd/>
        <w:spacing w:before="142" w:after="0"/>
        <w:textAlignment w:val="auto"/>
        <w:rPr>
          <w:noProof/>
          <w:highlight w:val="yellow"/>
        </w:rPr>
      </w:pPr>
    </w:p>
    <w:p w:rsidR="00C90448" w:rsidRPr="00BB2725" w:rsidRDefault="00C90448" w:rsidP="000434A9">
      <w:pPr>
        <w:suppressAutoHyphens w:val="0"/>
        <w:overflowPunct/>
        <w:autoSpaceDE/>
        <w:autoSpaceDN/>
        <w:adjustRightInd/>
        <w:spacing w:before="142" w:after="0"/>
        <w:textAlignment w:val="auto"/>
        <w:rPr>
          <w:noProof/>
          <w:highlight w:val="yellow"/>
        </w:rPr>
      </w:pPr>
      <w:r w:rsidRPr="00BB2725">
        <w:rPr>
          <w:noProof/>
          <w:lang w:eastAsia="fr-FR"/>
        </w:rPr>
        <w:drawing>
          <wp:inline distT="0" distB="0" distL="0" distR="0" wp14:anchorId="09E5D851" wp14:editId="51A8478F">
            <wp:extent cx="6124575" cy="35295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550" cy="3528374"/>
                    </a:xfrm>
                    <a:prstGeom prst="rect">
                      <a:avLst/>
                    </a:prstGeom>
                    <a:noFill/>
                  </pic:spPr>
                </pic:pic>
              </a:graphicData>
            </a:graphic>
          </wp:inline>
        </w:drawing>
      </w:r>
    </w:p>
    <w:p w:rsidR="00C90448" w:rsidRPr="00BB2725" w:rsidRDefault="00C90448" w:rsidP="000434A9">
      <w:pPr>
        <w:suppressAutoHyphens w:val="0"/>
        <w:overflowPunct/>
        <w:autoSpaceDE/>
        <w:autoSpaceDN/>
        <w:adjustRightInd/>
        <w:spacing w:before="142" w:after="0"/>
        <w:textAlignment w:val="auto"/>
        <w:rPr>
          <w:noProof/>
          <w:highlight w:val="yellow"/>
        </w:rPr>
      </w:pPr>
    </w:p>
    <w:p w:rsidR="00C90448" w:rsidRPr="00BB2725" w:rsidRDefault="00C90448" w:rsidP="000434A9">
      <w:pPr>
        <w:suppressAutoHyphens w:val="0"/>
        <w:overflowPunct/>
        <w:autoSpaceDE/>
        <w:autoSpaceDN/>
        <w:adjustRightInd/>
        <w:spacing w:before="142" w:after="0"/>
        <w:textAlignment w:val="auto"/>
        <w:rPr>
          <w:noProof/>
          <w:highlight w:val="yellow"/>
        </w:rPr>
      </w:pPr>
    </w:p>
    <w:p w:rsidR="000434A9" w:rsidRPr="00BB2725" w:rsidRDefault="000434A9" w:rsidP="000434A9">
      <w:pPr>
        <w:suppressAutoHyphens w:val="0"/>
        <w:overflowPunct/>
        <w:autoSpaceDE/>
        <w:autoSpaceDN/>
        <w:adjustRightInd/>
        <w:spacing w:before="142" w:after="0"/>
        <w:textAlignment w:val="auto"/>
        <w:rPr>
          <w:noProof/>
        </w:rPr>
      </w:pPr>
      <w:r w:rsidRPr="00BB2725">
        <w:rPr>
          <w:noProof/>
        </w:rPr>
        <w:t xml:space="preserve">Des critères de </w:t>
      </w:r>
      <w:r w:rsidR="006A3774" w:rsidRPr="00BB2725">
        <w:rPr>
          <w:noProof/>
        </w:rPr>
        <w:t>pré</w:t>
      </w:r>
      <w:r w:rsidR="006A3774" w:rsidRPr="00BB2725">
        <w:rPr>
          <w:noProof/>
        </w:rPr>
        <w:noBreakHyphen/>
      </w:r>
      <w:r w:rsidRPr="00BB2725">
        <w:rPr>
          <w:noProof/>
        </w:rPr>
        <w:t>qualification relatifs aux sujets ESSS sont présents dans ce document-type de pré</w:t>
      </w:r>
      <w:r w:rsidRPr="00BB2725">
        <w:rPr>
          <w:noProof/>
        </w:rPr>
        <w:noBreakHyphen/>
        <w:t xml:space="preserve">qualification afin de </w:t>
      </w:r>
      <w:r w:rsidR="00B81C86" w:rsidRPr="00BB2725">
        <w:rPr>
          <w:noProof/>
        </w:rPr>
        <w:t>présélectionner</w:t>
      </w:r>
      <w:r w:rsidRPr="00BB2725">
        <w:rPr>
          <w:noProof/>
        </w:rPr>
        <w:t xml:space="preserve"> des entreprises qualifiées et expérimentées dans la gestion de chantier avec des enjeux ESSS.</w:t>
      </w:r>
    </w:p>
    <w:p w:rsidR="000434A9" w:rsidRPr="00BB2725" w:rsidRDefault="000434A9" w:rsidP="000434A9">
      <w:pPr>
        <w:suppressAutoHyphens w:val="0"/>
        <w:overflowPunct/>
        <w:autoSpaceDE/>
        <w:autoSpaceDN/>
        <w:adjustRightInd/>
        <w:spacing w:before="142" w:after="0"/>
        <w:textAlignment w:val="auto"/>
        <w:rPr>
          <w:noProof/>
        </w:rPr>
      </w:pPr>
      <w:r w:rsidRPr="00BB2725">
        <w:rPr>
          <w:noProof/>
        </w:rPr>
        <w:t xml:space="preserve">Les critères de </w:t>
      </w:r>
      <w:r w:rsidR="006A3774" w:rsidRPr="00BB2725">
        <w:rPr>
          <w:noProof/>
        </w:rPr>
        <w:t>pré</w:t>
      </w:r>
      <w:r w:rsidR="006A3774" w:rsidRPr="00BB2725">
        <w:rPr>
          <w:noProof/>
        </w:rPr>
        <w:noBreakHyphen/>
      </w:r>
      <w:r w:rsidRPr="00BB2725">
        <w:rPr>
          <w:noProof/>
        </w:rPr>
        <w:t>qualification du présent document-type de pré</w:t>
      </w:r>
      <w:r w:rsidR="009C6990" w:rsidRPr="00BB2725">
        <w:rPr>
          <w:noProof/>
        </w:rPr>
        <w:noBreakHyphen/>
      </w:r>
      <w:r w:rsidRPr="00BB2725">
        <w:rPr>
          <w:noProof/>
        </w:rPr>
        <w:t>qualification doivent être ajustés en tenant compte des documents ESSS disponibles (étude d’impact ESSS, PGES, PAR, PEES</w:t>
      </w:r>
      <w:r w:rsidR="00A503E7" w:rsidRPr="00BB2725">
        <w:rPr>
          <w:noProof/>
        </w:rPr>
        <w:t>, etc.</w:t>
      </w:r>
      <w:r w:rsidRPr="00BB2725">
        <w:rPr>
          <w:noProof/>
        </w:rPr>
        <w:t>).</w:t>
      </w:r>
    </w:p>
    <w:p w:rsidR="00225070" w:rsidRPr="00BB2725" w:rsidRDefault="000434A9" w:rsidP="000434A9">
      <w:pPr>
        <w:suppressAutoHyphens w:val="0"/>
        <w:overflowPunct/>
        <w:autoSpaceDE/>
        <w:autoSpaceDN/>
        <w:adjustRightInd/>
        <w:spacing w:before="142" w:after="0"/>
        <w:textAlignment w:val="auto"/>
        <w:rPr>
          <w:noProof/>
        </w:rPr>
      </w:pPr>
      <w:r w:rsidRPr="00BB2725">
        <w:rPr>
          <w:noProof/>
        </w:rPr>
        <w:t>Le tableau ci-dessous indique les éléments à ajuster et les points de vérification, lors de la phase de pré</w:t>
      </w:r>
      <w:r w:rsidR="009C6990" w:rsidRPr="00BB2725">
        <w:rPr>
          <w:noProof/>
        </w:rPr>
        <w:noBreakHyphen/>
      </w:r>
      <w:r w:rsidRPr="00BB2725">
        <w:rPr>
          <w:noProof/>
        </w:rPr>
        <w:t>qualification.</w:t>
      </w:r>
    </w:p>
    <w:p w:rsidR="00675EE9" w:rsidRPr="00BB2725" w:rsidRDefault="00675EE9" w:rsidP="00225070">
      <w:pPr>
        <w:suppressAutoHyphens w:val="0"/>
        <w:overflowPunct/>
        <w:autoSpaceDE/>
        <w:autoSpaceDN/>
        <w:adjustRightInd/>
        <w:spacing w:before="142" w:after="0"/>
        <w:textAlignment w:val="auto"/>
        <w:rPr>
          <w:noProof/>
        </w:rPr>
      </w:pPr>
    </w:p>
    <w:p w:rsidR="00C57D48" w:rsidRPr="00BB2725" w:rsidRDefault="00C57D48" w:rsidP="00F1169F">
      <w:pPr>
        <w:suppressAutoHyphens w:val="0"/>
        <w:overflowPunct/>
        <w:autoSpaceDE/>
        <w:autoSpaceDN/>
        <w:adjustRightInd/>
        <w:spacing w:before="142" w:after="0"/>
        <w:textAlignment w:val="auto"/>
        <w:rPr>
          <w:noProof/>
        </w:rPr>
      </w:pPr>
    </w:p>
    <w:p w:rsidR="00675EE9" w:rsidRPr="00BB2725" w:rsidRDefault="00675EE9" w:rsidP="00B4309B">
      <w:pPr>
        <w:suppressAutoHyphens w:val="0"/>
        <w:overflowPunct/>
        <w:autoSpaceDE/>
        <w:autoSpaceDN/>
        <w:adjustRightInd/>
        <w:spacing w:before="142" w:after="0"/>
        <w:textAlignment w:val="auto"/>
        <w:rPr>
          <w:b/>
          <w:noProof/>
        </w:rPr>
        <w:sectPr w:rsidR="00675EE9" w:rsidRPr="00BB2725" w:rsidSect="00557289">
          <w:headerReference w:type="default" r:id="rId16"/>
          <w:headerReference w:type="first" r:id="rId17"/>
          <w:footnotePr>
            <w:numRestart w:val="eachSect"/>
          </w:footnotePr>
          <w:pgSz w:w="11906" w:h="16838"/>
          <w:pgMar w:top="1417" w:right="1417" w:bottom="1417" w:left="1417" w:header="708" w:footer="708" w:gutter="0"/>
          <w:pgNumType w:fmt="lowerRoman"/>
          <w:cols w:space="708"/>
          <w:titlePg/>
          <w:docGrid w:linePitch="360"/>
        </w:sectPr>
      </w:pPr>
    </w:p>
    <w:p w:rsidR="00B4309B" w:rsidRPr="00BB2725" w:rsidRDefault="00675EE9" w:rsidP="009D7CAE">
      <w:pPr>
        <w:pStyle w:val="Paragraphedeliste"/>
        <w:numPr>
          <w:ilvl w:val="0"/>
          <w:numId w:val="33"/>
        </w:numPr>
        <w:suppressAutoHyphens w:val="0"/>
        <w:overflowPunct/>
        <w:autoSpaceDE/>
        <w:autoSpaceDN/>
        <w:adjustRightInd/>
        <w:spacing w:before="60" w:after="60"/>
        <w:ind w:left="567" w:hanging="425"/>
        <w:textAlignment w:val="auto"/>
        <w:rPr>
          <w:b/>
          <w:noProof/>
        </w:rPr>
      </w:pPr>
      <w:r w:rsidRPr="00BB2725">
        <w:rPr>
          <w:b/>
          <w:noProof/>
        </w:rPr>
        <w:lastRenderedPageBreak/>
        <w:t>PREPARATION D</w:t>
      </w:r>
      <w:r w:rsidR="00CE7A45">
        <w:rPr>
          <w:b/>
          <w:noProof/>
        </w:rPr>
        <w:t>ES</w:t>
      </w:r>
      <w:r w:rsidRPr="00BB2725">
        <w:rPr>
          <w:b/>
          <w:noProof/>
        </w:rPr>
        <w:t xml:space="preserve"> DOCUMENTS D</w:t>
      </w:r>
      <w:r w:rsidR="00A503E7" w:rsidRPr="00BB2725">
        <w:rPr>
          <w:b/>
          <w:noProof/>
        </w:rPr>
        <w:t>E PRE</w:t>
      </w:r>
      <w:r w:rsidR="00A503E7" w:rsidRPr="00BB2725">
        <w:rPr>
          <w:b/>
          <w:noProof/>
        </w:rPr>
        <w:noBreakHyphen/>
        <w:t>QUALIFICATION</w:t>
      </w:r>
    </w:p>
    <w:p w:rsidR="00D06E97" w:rsidRPr="00BB2725" w:rsidRDefault="00D06E97" w:rsidP="00D06E97">
      <w:pPr>
        <w:pStyle w:val="Paragraphedeliste"/>
        <w:suppressAutoHyphens w:val="0"/>
        <w:overflowPunct/>
        <w:autoSpaceDE/>
        <w:autoSpaceDN/>
        <w:adjustRightInd/>
        <w:spacing w:before="60" w:after="60"/>
        <w:ind w:left="567"/>
        <w:textAlignment w:val="auto"/>
        <w:rPr>
          <w:b/>
          <w:noProof/>
        </w:rPr>
      </w:pPr>
    </w:p>
    <w:tbl>
      <w:tblPr>
        <w:tblStyle w:val="Grilledutableau"/>
        <w:tblW w:w="14885" w:type="dxa"/>
        <w:tblInd w:w="-176" w:type="dxa"/>
        <w:tblLook w:val="04A0" w:firstRow="1" w:lastRow="0" w:firstColumn="1" w:lastColumn="0" w:noHBand="0" w:noVBand="1"/>
      </w:tblPr>
      <w:tblGrid>
        <w:gridCol w:w="7514"/>
        <w:gridCol w:w="7371"/>
      </w:tblGrid>
      <w:tr w:rsidR="009E3B55" w:rsidRPr="00BB2725" w:rsidTr="00A66A6C">
        <w:trPr>
          <w:tblHeader/>
        </w:trPr>
        <w:tc>
          <w:tcPr>
            <w:tcW w:w="7514" w:type="dxa"/>
            <w:tcBorders>
              <w:bottom w:val="single" w:sz="4" w:space="0" w:color="auto"/>
            </w:tcBorders>
            <w:shd w:val="clear" w:color="auto" w:fill="000000" w:themeFill="text1"/>
          </w:tcPr>
          <w:p w:rsidR="00A66A6C" w:rsidRPr="00BB2725" w:rsidRDefault="00A66A6C" w:rsidP="00A66A6C">
            <w:pPr>
              <w:suppressAutoHyphens w:val="0"/>
              <w:overflowPunct/>
              <w:autoSpaceDE/>
              <w:autoSpaceDN/>
              <w:adjustRightInd/>
              <w:spacing w:before="60" w:after="60"/>
              <w:jc w:val="center"/>
              <w:textAlignment w:val="auto"/>
              <w:rPr>
                <w:b/>
                <w:noProof/>
              </w:rPr>
            </w:pPr>
            <w:r w:rsidRPr="00BB2725">
              <w:rPr>
                <w:b/>
                <w:noProof/>
              </w:rPr>
              <w:t>Critères</w:t>
            </w:r>
          </w:p>
        </w:tc>
        <w:tc>
          <w:tcPr>
            <w:tcW w:w="7371" w:type="dxa"/>
            <w:tcBorders>
              <w:bottom w:val="single" w:sz="4" w:space="0" w:color="auto"/>
            </w:tcBorders>
            <w:shd w:val="clear" w:color="auto" w:fill="000000" w:themeFill="text1"/>
          </w:tcPr>
          <w:p w:rsidR="00A66A6C" w:rsidRPr="00BB2725" w:rsidRDefault="00A66A6C" w:rsidP="00A66A6C">
            <w:pPr>
              <w:suppressAutoHyphens w:val="0"/>
              <w:overflowPunct/>
              <w:autoSpaceDE/>
              <w:autoSpaceDN/>
              <w:adjustRightInd/>
              <w:spacing w:before="60" w:after="60"/>
              <w:jc w:val="center"/>
              <w:textAlignment w:val="auto"/>
              <w:rPr>
                <w:b/>
                <w:noProof/>
              </w:rPr>
            </w:pPr>
            <w:r w:rsidRPr="00BB2725">
              <w:rPr>
                <w:b/>
                <w:noProof/>
              </w:rPr>
              <w:t>Informations complémentaires</w:t>
            </w:r>
          </w:p>
        </w:tc>
      </w:tr>
      <w:tr w:rsidR="009E3B55" w:rsidRPr="00BB2725" w:rsidTr="00A66A6C">
        <w:tc>
          <w:tcPr>
            <w:tcW w:w="14885" w:type="dxa"/>
            <w:gridSpan w:val="2"/>
            <w:tcBorders>
              <w:bottom w:val="single" w:sz="4" w:space="0" w:color="auto"/>
            </w:tcBorders>
            <w:shd w:val="clear" w:color="auto" w:fill="D9D9D9" w:themeFill="background1" w:themeFillShade="D9"/>
          </w:tcPr>
          <w:p w:rsidR="00A66A6C" w:rsidRPr="00BB2725" w:rsidRDefault="00A66A6C" w:rsidP="006A3774">
            <w:pPr>
              <w:suppressAutoHyphens w:val="0"/>
              <w:overflowPunct/>
              <w:autoSpaceDE/>
              <w:autoSpaceDN/>
              <w:adjustRightInd/>
              <w:spacing w:before="60" w:after="60"/>
              <w:jc w:val="center"/>
              <w:textAlignment w:val="auto"/>
              <w:rPr>
                <w:b/>
                <w:noProof/>
                <w:u w:val="single"/>
              </w:rPr>
            </w:pPr>
            <w:r w:rsidRPr="00BB2725">
              <w:rPr>
                <w:b/>
                <w:noProof/>
                <w:u w:val="single"/>
              </w:rPr>
              <w:t xml:space="preserve">SECTION III – CRITERES </w:t>
            </w:r>
            <w:r w:rsidR="00F97F45" w:rsidRPr="00BB2725">
              <w:rPr>
                <w:b/>
                <w:noProof/>
                <w:u w:val="single"/>
              </w:rPr>
              <w:t xml:space="preserve">D’EVALUATION ET </w:t>
            </w:r>
            <w:r w:rsidR="005F5776" w:rsidRPr="00BB2725">
              <w:rPr>
                <w:b/>
                <w:noProof/>
                <w:u w:val="single"/>
              </w:rPr>
              <w:t>DE</w:t>
            </w:r>
            <w:r w:rsidRPr="00BB2725">
              <w:rPr>
                <w:b/>
                <w:noProof/>
                <w:u w:val="single"/>
              </w:rPr>
              <w:t xml:space="preserve"> </w:t>
            </w:r>
            <w:r w:rsidR="005F5776" w:rsidRPr="00BB2725">
              <w:rPr>
                <w:b/>
                <w:noProof/>
                <w:u w:val="single"/>
              </w:rPr>
              <w:t>PRE</w:t>
            </w:r>
            <w:r w:rsidR="005F5776" w:rsidRPr="00BB2725">
              <w:rPr>
                <w:b/>
                <w:noProof/>
                <w:u w:val="single"/>
              </w:rPr>
              <w:noBreakHyphen/>
            </w:r>
            <w:r w:rsidRPr="00BB2725">
              <w:rPr>
                <w:b/>
                <w:noProof/>
                <w:u w:val="single"/>
              </w:rPr>
              <w:t>QUALIFICATION</w:t>
            </w:r>
          </w:p>
        </w:tc>
      </w:tr>
      <w:tr w:rsidR="009E3B55" w:rsidRPr="00BB2725" w:rsidTr="00A66A6C">
        <w:tc>
          <w:tcPr>
            <w:tcW w:w="14885" w:type="dxa"/>
            <w:gridSpan w:val="2"/>
            <w:tcBorders>
              <w:bottom w:val="single" w:sz="4" w:space="0" w:color="auto"/>
            </w:tcBorders>
            <w:shd w:val="clear" w:color="auto" w:fill="F2F2F2" w:themeFill="background1" w:themeFillShade="F2"/>
          </w:tcPr>
          <w:p w:rsidR="00A66A6C" w:rsidRPr="00BB2725" w:rsidRDefault="00A66A6C" w:rsidP="00A66A6C">
            <w:pPr>
              <w:suppressAutoHyphens w:val="0"/>
              <w:overflowPunct/>
              <w:autoSpaceDE/>
              <w:autoSpaceDN/>
              <w:adjustRightInd/>
              <w:spacing w:before="60" w:after="60"/>
              <w:textAlignment w:val="auto"/>
              <w:rPr>
                <w:noProof/>
                <w:u w:val="single"/>
              </w:rPr>
            </w:pPr>
            <w:r w:rsidRPr="00BB2725">
              <w:rPr>
                <w:b/>
                <w:noProof/>
                <w:u w:val="single"/>
              </w:rPr>
              <w:t xml:space="preserve">Tableau des critères de </w:t>
            </w:r>
            <w:r w:rsidR="005F5776" w:rsidRPr="00BB2725">
              <w:rPr>
                <w:b/>
                <w:noProof/>
                <w:u w:val="single"/>
              </w:rPr>
              <w:t>Pré</w:t>
            </w:r>
            <w:r w:rsidR="005F5776" w:rsidRPr="00BB2725">
              <w:rPr>
                <w:b/>
                <w:noProof/>
                <w:u w:val="single"/>
              </w:rPr>
              <w:noBreakHyphen/>
            </w:r>
            <w:r w:rsidRPr="00BB2725">
              <w:rPr>
                <w:b/>
                <w:noProof/>
                <w:u w:val="single"/>
              </w:rPr>
              <w:t>qualification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Ce tableau contient 5 critères de </w:t>
            </w:r>
            <w:r w:rsidR="005F5776" w:rsidRPr="00BB2725">
              <w:rPr>
                <w:noProof/>
              </w:rPr>
              <w:t>pré</w:t>
            </w:r>
            <w:r w:rsidR="005F5776" w:rsidRPr="00BB2725">
              <w:rPr>
                <w:noProof/>
              </w:rPr>
              <w:noBreakHyphen/>
            </w:r>
            <w:r w:rsidRPr="00BB2725">
              <w:rPr>
                <w:noProof/>
              </w:rPr>
              <w:t>qualification relatifs aux aspects ESSS, qui ont pour but de s’assurer que les entreprises possèdent l’expérience ESSS nécessaire et sont qualifiées pour répondre de manière satisfaisante aux enjeux ESSS des travaux :</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En fonction des enjeux identifiés en matière ESSS, il conviendra (i) de définir les critères de </w:t>
            </w:r>
            <w:r w:rsidR="005F5776" w:rsidRPr="00BB2725">
              <w:rPr>
                <w:noProof/>
              </w:rPr>
              <w:t>pré</w:t>
            </w:r>
            <w:r w:rsidR="005F5776" w:rsidRPr="00BB2725">
              <w:rPr>
                <w:noProof/>
              </w:rPr>
              <w:noBreakHyphen/>
            </w:r>
            <w:r w:rsidRPr="00BB2725">
              <w:rPr>
                <w:noProof/>
              </w:rPr>
              <w:t xml:space="preserve">qualification devant être maintenus et (ii) d’ajuster les critères de </w:t>
            </w:r>
            <w:r w:rsidR="005F5776" w:rsidRPr="00BB2725">
              <w:rPr>
                <w:noProof/>
              </w:rPr>
              <w:t>pré</w:t>
            </w:r>
            <w:r w:rsidR="005F5776" w:rsidRPr="00BB2725">
              <w:rPr>
                <w:noProof/>
              </w:rPr>
              <w:noBreakHyphen/>
            </w:r>
            <w:r w:rsidRPr="00BB2725">
              <w:rPr>
                <w:noProof/>
              </w:rPr>
              <w:t>qualification le nécessitant.</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numPr>
                <w:ilvl w:val="0"/>
                <w:numId w:val="47"/>
              </w:numPr>
              <w:suppressAutoHyphens w:val="0"/>
              <w:overflowPunct/>
              <w:autoSpaceDE/>
              <w:autoSpaceDN/>
              <w:adjustRightInd/>
              <w:spacing w:before="60" w:after="60"/>
              <w:ind w:left="602" w:hanging="602"/>
              <w:textAlignment w:val="auto"/>
              <w:rPr>
                <w:noProof/>
              </w:rPr>
            </w:pPr>
            <w:r w:rsidRPr="00BB2725">
              <w:rPr>
                <w:b/>
                <w:noProof/>
              </w:rPr>
              <w:t>Critère 5.1 </w:t>
            </w:r>
            <w:r w:rsidRPr="00BB2725">
              <w:rPr>
                <w:b/>
                <w:noProof/>
              </w:rPr>
              <w:noBreakHyphen/>
              <w:t> Certification(s) ESSS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Posséder une certification ISO ou norme internationale équivalente (l’équivalence est à démontrer par le </w:t>
            </w:r>
            <w:r w:rsidR="00753A61" w:rsidRPr="00BB2725">
              <w:rPr>
                <w:noProof/>
              </w:rPr>
              <w:t>Candidat</w:t>
            </w:r>
            <w:r w:rsidRPr="00BB2725">
              <w:rPr>
                <w:noProof/>
              </w:rPr>
              <w:t>),</w:t>
            </w:r>
            <w:r w:rsidRPr="00BB2725">
              <w:rPr>
                <w:noProof/>
                <w:sz w:val="18"/>
                <w:szCs w:val="18"/>
              </w:rPr>
              <w:t xml:space="preserve"> </w:t>
            </w:r>
            <w:r w:rsidRPr="00BB2725">
              <w:rPr>
                <w:noProof/>
              </w:rPr>
              <w:t xml:space="preserve">en cours de validité et </w:t>
            </w:r>
            <w:r w:rsidR="00753A61" w:rsidRPr="00BB2725">
              <w:rPr>
                <w:noProof/>
              </w:rPr>
              <w:t>applicable au Chantier</w:t>
            </w:r>
            <w:r w:rsidRPr="00BB2725">
              <w:rPr>
                <w:noProof/>
              </w:rPr>
              <w:t> :</w:t>
            </w:r>
          </w:p>
          <w:p w:rsidR="00A66A6C" w:rsidRPr="00BB2725" w:rsidRDefault="00A66A6C" w:rsidP="00A66A6C">
            <w:pPr>
              <w:suppressAutoHyphens w:val="0"/>
              <w:overflowPunct/>
              <w:autoSpaceDE/>
              <w:autoSpaceDN/>
              <w:adjustRightInd/>
              <w:spacing w:before="60" w:after="60"/>
              <w:textAlignment w:val="auto"/>
              <w:rPr>
                <w:i/>
                <w:noProof/>
              </w:rPr>
            </w:pPr>
            <w:r w:rsidRPr="00BB2725">
              <w:rPr>
                <w:i/>
                <w:noProof/>
                <w:shd w:val="clear" w:color="auto" w:fill="EEECE1" w:themeFill="background2"/>
              </w:rPr>
              <w:t>[</w:t>
            </w:r>
            <w:r w:rsidR="00295369" w:rsidRPr="00BB2725">
              <w:rPr>
                <w:i/>
                <w:noProof/>
              </w:rPr>
              <w:t>S</w:t>
            </w:r>
            <w:r w:rsidR="00753A61" w:rsidRPr="00BB2725">
              <w:rPr>
                <w:i/>
                <w:noProof/>
              </w:rPr>
              <w:t>électionner les certifications exigées en cochant la</w:t>
            </w:r>
            <w:r w:rsidR="0024536E" w:rsidRPr="00BB2725">
              <w:rPr>
                <w:i/>
                <w:noProof/>
              </w:rPr>
              <w:t>/</w:t>
            </w:r>
            <w:r w:rsidR="001E6D0D" w:rsidRPr="00BB2725">
              <w:rPr>
                <w:i/>
                <w:noProof/>
              </w:rPr>
              <w:t>les</w:t>
            </w:r>
            <w:r w:rsidR="00753A61" w:rsidRPr="00BB2725">
              <w:rPr>
                <w:i/>
                <w:noProof/>
              </w:rPr>
              <w:t xml:space="preserve"> case</w:t>
            </w:r>
            <w:r w:rsidR="001E6D0D" w:rsidRPr="00BB2725">
              <w:rPr>
                <w:i/>
                <w:noProof/>
              </w:rPr>
              <w:t>(s)</w:t>
            </w:r>
            <w:r w:rsidR="00753A61" w:rsidRPr="00BB2725">
              <w:rPr>
                <w:i/>
                <w:noProof/>
              </w:rPr>
              <w:t xml:space="preserve"> correspondante</w:t>
            </w:r>
            <w:r w:rsidR="001E6D0D" w:rsidRPr="00BB2725">
              <w:rPr>
                <w:i/>
                <w:noProof/>
              </w:rPr>
              <w:t>(s)</w:t>
            </w:r>
            <w:r w:rsidRPr="00BB2725">
              <w:rPr>
                <w:i/>
                <w:noProof/>
              </w:rPr>
              <w:t>]</w:t>
            </w:r>
          </w:p>
          <w:p w:rsidR="00A66A6C" w:rsidRPr="00BB2725" w:rsidRDefault="00753A61" w:rsidP="009D7CAE">
            <w:pPr>
              <w:pStyle w:val="Paragraphedeliste"/>
              <w:numPr>
                <w:ilvl w:val="0"/>
                <w:numId w:val="48"/>
              </w:numPr>
              <w:suppressAutoHyphens w:val="0"/>
              <w:overflowPunct/>
              <w:autoSpaceDE/>
              <w:autoSpaceDN/>
              <w:adjustRightInd/>
              <w:spacing w:before="60" w:after="60"/>
              <w:ind w:left="460" w:hanging="460"/>
              <w:contextualSpacing w:val="0"/>
              <w:textAlignment w:val="auto"/>
              <w:rPr>
                <w:noProof/>
              </w:rPr>
            </w:pPr>
            <w:r w:rsidRPr="00BB2725">
              <w:rPr>
                <w:noProof/>
              </w:rPr>
              <w:t>C</w:t>
            </w:r>
            <w:r w:rsidR="00A66A6C" w:rsidRPr="00BB2725">
              <w:rPr>
                <w:noProof/>
              </w:rPr>
              <w:t xml:space="preserve">ertification </w:t>
            </w:r>
            <w:r w:rsidR="00DC0EF4" w:rsidRPr="00BB2725">
              <w:rPr>
                <w:noProof/>
              </w:rPr>
              <w:t>de gestion de la</w:t>
            </w:r>
            <w:r w:rsidR="00A66A6C" w:rsidRPr="00BB2725">
              <w:rPr>
                <w:noProof/>
              </w:rPr>
              <w:t xml:space="preserve"> qualité ISO 9001;</w:t>
            </w:r>
          </w:p>
          <w:p w:rsidR="00A66A6C" w:rsidRPr="00BB2725" w:rsidRDefault="00753A61" w:rsidP="009D7CAE">
            <w:pPr>
              <w:pStyle w:val="Paragraphedeliste"/>
              <w:numPr>
                <w:ilvl w:val="0"/>
                <w:numId w:val="48"/>
              </w:numPr>
              <w:suppressAutoHyphens w:val="0"/>
              <w:overflowPunct/>
              <w:autoSpaceDE/>
              <w:autoSpaceDN/>
              <w:adjustRightInd/>
              <w:spacing w:before="60" w:after="60"/>
              <w:ind w:left="460" w:hanging="460"/>
              <w:contextualSpacing w:val="0"/>
              <w:textAlignment w:val="auto"/>
              <w:rPr>
                <w:noProof/>
              </w:rPr>
            </w:pPr>
            <w:r w:rsidRPr="00BB2725">
              <w:rPr>
                <w:noProof/>
              </w:rPr>
              <w:t>C</w:t>
            </w:r>
            <w:r w:rsidR="00A66A6C" w:rsidRPr="00BB2725">
              <w:rPr>
                <w:noProof/>
              </w:rPr>
              <w:t>ertification de gestion environnementale ISO 14001;</w:t>
            </w:r>
          </w:p>
          <w:p w:rsidR="00A66A6C" w:rsidRPr="00BB2725" w:rsidRDefault="00753A61" w:rsidP="00DC0EF4">
            <w:pPr>
              <w:pStyle w:val="Paragraphedeliste"/>
              <w:numPr>
                <w:ilvl w:val="0"/>
                <w:numId w:val="48"/>
              </w:numPr>
              <w:suppressAutoHyphens w:val="0"/>
              <w:overflowPunct/>
              <w:autoSpaceDE/>
              <w:autoSpaceDN/>
              <w:adjustRightInd/>
              <w:spacing w:before="60" w:after="60"/>
              <w:ind w:left="460" w:hanging="460"/>
              <w:contextualSpacing w:val="0"/>
              <w:textAlignment w:val="auto"/>
              <w:rPr>
                <w:noProof/>
              </w:rPr>
            </w:pPr>
            <w:r w:rsidRPr="00BB2725">
              <w:rPr>
                <w:noProof/>
              </w:rPr>
              <w:t>C</w:t>
            </w:r>
            <w:r w:rsidR="00A66A6C" w:rsidRPr="00BB2725">
              <w:rPr>
                <w:noProof/>
              </w:rPr>
              <w:t xml:space="preserve">ertification </w:t>
            </w:r>
            <w:r w:rsidR="00DC0EF4" w:rsidRPr="00BB2725">
              <w:rPr>
                <w:noProof/>
              </w:rPr>
              <w:t>de gestion de la</w:t>
            </w:r>
            <w:r w:rsidR="00976164" w:rsidRPr="00BB2725">
              <w:rPr>
                <w:noProof/>
              </w:rPr>
              <w:t xml:space="preserve"> santé et </w:t>
            </w:r>
            <w:r w:rsidR="00DC0EF4" w:rsidRPr="00BB2725">
              <w:rPr>
                <w:noProof/>
              </w:rPr>
              <w:t xml:space="preserve">de la </w:t>
            </w:r>
            <w:r w:rsidR="00976164" w:rsidRPr="00BB2725">
              <w:rPr>
                <w:noProof/>
              </w:rPr>
              <w:t>sécurité ISO 45001.</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Selon les enjeux ESSS du chantier et le type de compétition envisagée (nationale ou internationale), il peut être décidé :</w:t>
            </w:r>
          </w:p>
          <w:p w:rsidR="00A66A6C" w:rsidRPr="00BB2725" w:rsidRDefault="00A66A6C" w:rsidP="009D7CAE">
            <w:pPr>
              <w:pStyle w:val="Paragraphedeliste"/>
              <w:numPr>
                <w:ilvl w:val="0"/>
                <w:numId w:val="34"/>
              </w:numPr>
              <w:suppressAutoHyphens w:val="0"/>
              <w:overflowPunct/>
              <w:autoSpaceDE/>
              <w:autoSpaceDN/>
              <w:adjustRightInd/>
              <w:spacing w:before="60" w:after="60"/>
              <w:ind w:left="317" w:hanging="301"/>
              <w:contextualSpacing w:val="0"/>
              <w:textAlignment w:val="auto"/>
              <w:rPr>
                <w:noProof/>
              </w:rPr>
            </w:pPr>
            <w:r w:rsidRPr="00BB2725">
              <w:rPr>
                <w:noProof/>
              </w:rPr>
              <w:t>de ne pas garder ce critère (par exemple, AO national suffisant pour recruter une entreprise qualifiée mais les entreprises nationales n’ont pas ce type de certifications) ;</w:t>
            </w:r>
          </w:p>
          <w:p w:rsidR="00A66A6C" w:rsidRPr="00BB2725" w:rsidRDefault="00A66A6C" w:rsidP="00DC0EF4">
            <w:pPr>
              <w:pStyle w:val="Paragraphedeliste"/>
              <w:numPr>
                <w:ilvl w:val="0"/>
                <w:numId w:val="34"/>
              </w:numPr>
              <w:suppressAutoHyphens w:val="0"/>
              <w:overflowPunct/>
              <w:autoSpaceDE/>
              <w:autoSpaceDN/>
              <w:adjustRightInd/>
              <w:spacing w:before="60" w:after="60"/>
              <w:ind w:left="317" w:hanging="301"/>
              <w:contextualSpacing w:val="0"/>
              <w:textAlignment w:val="auto"/>
              <w:rPr>
                <w:noProof/>
              </w:rPr>
            </w:pPr>
            <w:r w:rsidRPr="00BB2725">
              <w:rPr>
                <w:noProof/>
              </w:rPr>
              <w:t>de ne demander qu’une partie des certifications, c’est-à-dire celle(s) correspondant à l’enjeu principal de la gestion du chantier : enjeu environnemental (ISO 14001), enjeu santé et sécurité (ISO 45001) ou d’organisation de chantier (ISO 9001).</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numPr>
                <w:ilvl w:val="0"/>
                <w:numId w:val="47"/>
              </w:numPr>
              <w:suppressAutoHyphens w:val="0"/>
              <w:overflowPunct/>
              <w:autoSpaceDE/>
              <w:autoSpaceDN/>
              <w:adjustRightInd/>
              <w:spacing w:before="60" w:after="60"/>
              <w:ind w:left="602" w:hanging="602"/>
              <w:textAlignment w:val="auto"/>
              <w:rPr>
                <w:b/>
                <w:noProof/>
              </w:rPr>
            </w:pPr>
            <w:r w:rsidRPr="00BB2725">
              <w:rPr>
                <w:b/>
                <w:noProof/>
              </w:rPr>
              <w:t>Critère 5.2 – Documentation ESSS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"Posséder des documents de stratégie et procédures internes de gestion ESSS des chantiers, acceptables pour le Maitre d'Ouvrage :</w:t>
            </w:r>
          </w:p>
          <w:p w:rsidR="00A66A6C" w:rsidRPr="00BB2725" w:rsidRDefault="00A66A6C" w:rsidP="009D7CAE">
            <w:pPr>
              <w:pStyle w:val="Paragraphedeliste"/>
              <w:numPr>
                <w:ilvl w:val="0"/>
                <w:numId w:val="35"/>
              </w:numPr>
              <w:suppressAutoHyphens w:val="0"/>
              <w:overflowPunct/>
              <w:autoSpaceDE/>
              <w:autoSpaceDN/>
              <w:adjustRightInd/>
              <w:spacing w:before="60" w:after="60"/>
              <w:ind w:left="460" w:hanging="426"/>
              <w:contextualSpacing w:val="0"/>
              <w:textAlignment w:val="auto"/>
              <w:rPr>
                <w:noProof/>
              </w:rPr>
            </w:pPr>
            <w:r w:rsidRPr="00BB2725">
              <w:rPr>
                <w:noProof/>
              </w:rPr>
              <w:t>Existence d’une Charte éthique.</w:t>
            </w:r>
          </w:p>
          <w:p w:rsidR="00A66A6C" w:rsidRPr="00BB2725" w:rsidRDefault="00A66A6C" w:rsidP="009D7CAE">
            <w:pPr>
              <w:pStyle w:val="Paragraphedeliste"/>
              <w:numPr>
                <w:ilvl w:val="0"/>
                <w:numId w:val="35"/>
              </w:numPr>
              <w:suppressAutoHyphens w:val="0"/>
              <w:overflowPunct/>
              <w:autoSpaceDE/>
              <w:autoSpaceDN/>
              <w:adjustRightInd/>
              <w:spacing w:before="60" w:after="60"/>
              <w:ind w:left="460" w:hanging="426"/>
              <w:contextualSpacing w:val="0"/>
              <w:textAlignment w:val="auto"/>
              <w:rPr>
                <w:noProof/>
              </w:rPr>
            </w:pPr>
            <w:r w:rsidRPr="00BB2725">
              <w:rPr>
                <w:noProof/>
              </w:rPr>
              <w:t xml:space="preserve">Existence d'un dispositif de contrôle du respect des </w:t>
            </w:r>
            <w:r w:rsidR="00653A7D" w:rsidRPr="00BB2725">
              <w:rPr>
                <w:noProof/>
              </w:rPr>
              <w:t>engagements ESSS par les s</w:t>
            </w:r>
            <w:r w:rsidRPr="00BB2725">
              <w:rPr>
                <w:noProof/>
              </w:rPr>
              <w:t>ous</w:t>
            </w:r>
            <w:r w:rsidRPr="00BB2725">
              <w:rPr>
                <w:noProof/>
              </w:rPr>
              <w:noBreakHyphen/>
              <w:t xml:space="preserve">traitants et tous les partenaires du </w:t>
            </w:r>
            <w:r w:rsidR="00753A61" w:rsidRPr="00BB2725">
              <w:rPr>
                <w:noProof/>
              </w:rPr>
              <w:t>Candidat</w:t>
            </w:r>
            <w:r w:rsidRPr="00BB2725">
              <w:rPr>
                <w:noProof/>
              </w:rPr>
              <w:t>.</w:t>
            </w:r>
          </w:p>
          <w:p w:rsidR="00A66A6C" w:rsidRPr="00BB2725" w:rsidRDefault="00A66A6C" w:rsidP="009D7CAE">
            <w:pPr>
              <w:pStyle w:val="Paragraphedeliste"/>
              <w:numPr>
                <w:ilvl w:val="0"/>
                <w:numId w:val="35"/>
              </w:numPr>
              <w:suppressAutoHyphens w:val="0"/>
              <w:overflowPunct/>
              <w:autoSpaceDE/>
              <w:autoSpaceDN/>
              <w:adjustRightInd/>
              <w:spacing w:before="60" w:after="60"/>
              <w:ind w:left="460" w:hanging="426"/>
              <w:contextualSpacing w:val="0"/>
              <w:textAlignment w:val="auto"/>
              <w:rPr>
                <w:noProof/>
              </w:rPr>
            </w:pPr>
            <w:r w:rsidRPr="00BB2725">
              <w:rPr>
                <w:noProof/>
              </w:rPr>
              <w:t>Existence de procédures officielles de l’entreprise pour la gestion des points sensibles suivants :</w:t>
            </w:r>
          </w:p>
          <w:p w:rsidR="00A66A6C" w:rsidRPr="00BB2725" w:rsidRDefault="00A66A6C" w:rsidP="00030754">
            <w:pPr>
              <w:suppressAutoHyphens w:val="0"/>
              <w:overflowPunct/>
              <w:autoSpaceDE/>
              <w:autoSpaceDN/>
              <w:adjustRightInd/>
              <w:spacing w:before="60" w:after="60"/>
              <w:ind w:left="34"/>
              <w:textAlignment w:val="auto"/>
              <w:rPr>
                <w:i/>
                <w:noProof/>
              </w:rPr>
            </w:pPr>
            <w:r w:rsidRPr="00BB2725">
              <w:rPr>
                <w:i/>
                <w:noProof/>
                <w:shd w:val="clear" w:color="auto" w:fill="FFFFFF" w:themeFill="background1"/>
              </w:rPr>
              <w:t xml:space="preserve">[Sélectionner seulement les points sensibles </w:t>
            </w:r>
            <w:r w:rsidR="00521DB5" w:rsidRPr="00BB2725">
              <w:rPr>
                <w:i/>
                <w:noProof/>
                <w:shd w:val="clear" w:color="auto" w:fill="FFFFFF" w:themeFill="background1"/>
              </w:rPr>
              <w:t xml:space="preserve">(entre 3 et 5) </w:t>
            </w:r>
            <w:r w:rsidRPr="00BB2725">
              <w:rPr>
                <w:i/>
                <w:noProof/>
                <w:shd w:val="clear" w:color="auto" w:fill="FFFFFF" w:themeFill="background1"/>
              </w:rPr>
              <w:t xml:space="preserve">s’appliquant aux travaux </w:t>
            </w:r>
            <w:r w:rsidR="00753A61" w:rsidRPr="00BB2725">
              <w:rPr>
                <w:i/>
                <w:noProof/>
                <w:shd w:val="clear" w:color="auto" w:fill="FFFFFF" w:themeFill="background1"/>
              </w:rPr>
              <w:t>en cochant l</w:t>
            </w:r>
            <w:r w:rsidR="00521DB5" w:rsidRPr="00BB2725">
              <w:rPr>
                <w:i/>
                <w:noProof/>
                <w:shd w:val="clear" w:color="auto" w:fill="FFFFFF" w:themeFill="background1"/>
              </w:rPr>
              <w:t>es</w:t>
            </w:r>
            <w:r w:rsidR="00753A61" w:rsidRPr="00BB2725">
              <w:rPr>
                <w:i/>
                <w:noProof/>
                <w:shd w:val="clear" w:color="auto" w:fill="FFFFFF" w:themeFill="background1"/>
              </w:rPr>
              <w:t xml:space="preserve"> case</w:t>
            </w:r>
            <w:r w:rsidR="00521DB5" w:rsidRPr="00BB2725">
              <w:rPr>
                <w:i/>
                <w:noProof/>
                <w:shd w:val="clear" w:color="auto" w:fill="FFFFFF" w:themeFill="background1"/>
              </w:rPr>
              <w:t>s</w:t>
            </w:r>
            <w:r w:rsidR="00753A61" w:rsidRPr="00BB2725">
              <w:rPr>
                <w:i/>
                <w:noProof/>
                <w:shd w:val="clear" w:color="auto" w:fill="FFFFFF" w:themeFill="background1"/>
              </w:rPr>
              <w:t xml:space="preserve"> correspondante</w:t>
            </w:r>
            <w:r w:rsidR="00521DB5" w:rsidRPr="00BB2725">
              <w:rPr>
                <w:i/>
                <w:noProof/>
                <w:shd w:val="clear" w:color="auto" w:fill="FFFFFF" w:themeFill="background1"/>
              </w:rPr>
              <w:t>s</w:t>
            </w:r>
            <w:r w:rsidRPr="00BB2725">
              <w:rPr>
                <w:i/>
                <w:noProof/>
                <w:shd w:val="clear" w:color="auto" w:fill="FFFFFF" w:themeFill="background1"/>
              </w:rPr>
              <w:t>]</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Ressources ESSS et organisation du suivi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lastRenderedPageBreak/>
              <w:t>Gestion des Zones d’Activités (bases-vie, carrières, zones d’emprunt, de stockage)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Santé &amp; Sécurité sur les chantiers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Recrutement local et formations ESSS de la main d’œuvre locale (re</w:t>
            </w:r>
            <w:r w:rsidR="00653A7D" w:rsidRPr="00BB2725">
              <w:rPr>
                <w:noProof/>
              </w:rPr>
              <w:t>nforcement des capacités), des s</w:t>
            </w:r>
            <w:r w:rsidRPr="00BB2725">
              <w:rPr>
                <w:noProof/>
              </w:rPr>
              <w:t>ous-traitants et partenaires locaux (transfert de compétence)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Relations avec les parties prenantes, information et consultation des communautés locales et des autorités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Gestion de la circulation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Produits dangereux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Rejets liquides (effluents)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Protection des ressources en eau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Emissions dans l’air, bruit et vibrations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Gestion des déchets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Biodiversité : protection de la faune et de la flore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Remise en état et revégétalisation des sites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Erosion et sédimentation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Lutte contre les maladies transmissibles (HIV/SIDA, paludisme, etc.)."</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b/>
                <w:noProof/>
              </w:rPr>
              <w:lastRenderedPageBreak/>
              <w:t>Les points 1 et 2</w:t>
            </w:r>
            <w:r w:rsidRPr="00BB2725">
              <w:rPr>
                <w:noProof/>
              </w:rPr>
              <w:t xml:space="preserve"> sont des documents que les entreprises sérieuses doivent normalement posséder. Ces documents devraient donc toujours être demandés lors d’un appel d’offres international.</w:t>
            </w:r>
          </w:p>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S’agissant du </w:t>
            </w:r>
            <w:r w:rsidRPr="00BB2725">
              <w:rPr>
                <w:b/>
                <w:noProof/>
              </w:rPr>
              <w:t>point 3</w:t>
            </w:r>
            <w:r w:rsidRPr="00BB2725">
              <w:rPr>
                <w:noProof/>
              </w:rPr>
              <w:t>, il est nécessaire d’effectuer une sélection d’environ 3 à 5 sujets sensibles, tels qu’identifiés lors des études d’impact environnemental et social et dans les plans de gestion environnementale et sociale - PGES), pour lesquels l’entreprise devra soumettre ses documents de procédure interne.</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numPr>
                <w:ilvl w:val="0"/>
                <w:numId w:val="47"/>
              </w:numPr>
              <w:suppressAutoHyphens w:val="0"/>
              <w:overflowPunct/>
              <w:autoSpaceDE/>
              <w:autoSpaceDN/>
              <w:adjustRightInd/>
              <w:spacing w:before="60" w:after="60"/>
              <w:ind w:left="602" w:hanging="602"/>
              <w:textAlignment w:val="auto"/>
              <w:rPr>
                <w:b/>
                <w:noProof/>
              </w:rPr>
            </w:pPr>
            <w:r w:rsidRPr="00BB2725">
              <w:rPr>
                <w:b/>
                <w:noProof/>
              </w:rPr>
              <w:t>Critère 5.3 – Expérience ESSS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Expérience de </w:t>
            </w:r>
            <w:r w:rsidRPr="00BB2725">
              <w:rPr>
                <w:i/>
                <w:noProof/>
                <w:shd w:val="clear" w:color="auto" w:fill="FFFFFF" w:themeFill="background1"/>
              </w:rPr>
              <w:t>[insérer nombre, normalement deux</w:t>
            </w:r>
            <w:r w:rsidRPr="00BB2725">
              <w:rPr>
                <w:i/>
                <w:noProof/>
              </w:rPr>
              <w:t>]</w:t>
            </w:r>
            <w:r w:rsidRPr="00BB2725">
              <w:rPr>
                <w:noProof/>
              </w:rPr>
              <w:t xml:space="preserve"> marchés de construction à fort enjeu ESSS et réalisés dans les </w:t>
            </w:r>
            <w:r w:rsidRPr="00BB2725">
              <w:rPr>
                <w:i/>
                <w:noProof/>
                <w:shd w:val="clear" w:color="auto" w:fill="EEECE1" w:themeFill="background2"/>
              </w:rPr>
              <w:t>[</w:t>
            </w:r>
            <w:r w:rsidRPr="00BB2725">
              <w:rPr>
                <w:i/>
                <w:noProof/>
                <w:shd w:val="clear" w:color="auto" w:fill="FFFFFF" w:themeFill="background1"/>
              </w:rPr>
              <w:t>insérer nombre d’années, entre 5 et 10 ans]</w:t>
            </w:r>
            <w:r w:rsidRPr="00BB2725">
              <w:rPr>
                <w:noProof/>
              </w:rPr>
              <w:t xml:space="preserve"> dernières années pour lesquels les mesures ESSS ont été mises en œuvre de manière satisfaisante en conformité ave</w:t>
            </w:r>
            <w:r w:rsidR="00976164" w:rsidRPr="00BB2725">
              <w:rPr>
                <w:noProof/>
              </w:rPr>
              <w:t>c des standards internationaux.</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Il convient de préciser le nombre d’expériences similaires attendu et la période durant laquelle ces expériences ont dû avoir lieu. Pour cela, il convient de prendre en compte les références des entreprises connues et jugées qualifiées, afin d’adapter le nombre de référence à demander (1, 2 ou 3).</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numPr>
                <w:ilvl w:val="0"/>
                <w:numId w:val="47"/>
              </w:numPr>
              <w:suppressAutoHyphens w:val="0"/>
              <w:overflowPunct/>
              <w:autoSpaceDE/>
              <w:autoSpaceDN/>
              <w:adjustRightInd/>
              <w:spacing w:before="60" w:after="60"/>
              <w:ind w:left="602" w:hanging="602"/>
              <w:textAlignment w:val="auto"/>
              <w:rPr>
                <w:b/>
                <w:noProof/>
              </w:rPr>
            </w:pPr>
            <w:r w:rsidRPr="00BB2725">
              <w:rPr>
                <w:b/>
                <w:noProof/>
              </w:rPr>
              <w:t>Critère 5.4 </w:t>
            </w:r>
            <w:r w:rsidRPr="00BB2725">
              <w:rPr>
                <w:b/>
                <w:noProof/>
              </w:rPr>
              <w:noBreakHyphen/>
              <w:t> Expérience spécifique de transfert de compétence ESSS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Expérience d’un (1) marché de construction réalisé dans des pays en développement ou émergents dans les cinq (5) dernières années pour lequel un programme de transfert de compétence à un partenaire local ou de formation de la main d’œuvre locale de l’entrepreneur sur les aspects ESSS a été mis en </w:t>
            </w:r>
            <w:r w:rsidR="00976164" w:rsidRPr="00BB2725">
              <w:rPr>
                <w:noProof/>
              </w:rPr>
              <w:t>œuvre de manière satisfaisante.</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Ce critère peut être supprimé si le transfert de compétence auprès d’un partenaire local ou de la main d’œuvre locale n’est pas considéré comme un enjeu pour la maitrise d’ouvrage.</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keepNext/>
              <w:keepLines/>
              <w:numPr>
                <w:ilvl w:val="0"/>
                <w:numId w:val="47"/>
              </w:numPr>
              <w:suppressAutoHyphens w:val="0"/>
              <w:overflowPunct/>
              <w:autoSpaceDE/>
              <w:autoSpaceDN/>
              <w:adjustRightInd/>
              <w:spacing w:before="60" w:after="60"/>
              <w:ind w:left="602" w:hanging="602"/>
              <w:textAlignment w:val="auto"/>
              <w:rPr>
                <w:b/>
                <w:noProof/>
              </w:rPr>
            </w:pPr>
            <w:r w:rsidRPr="00BB2725">
              <w:rPr>
                <w:b/>
                <w:noProof/>
              </w:rPr>
              <w:lastRenderedPageBreak/>
              <w:t>Critère 5.5 - Experts ESSS</w:t>
            </w:r>
            <w:r w:rsidR="001738FE" w:rsidRPr="00BB2725">
              <w:rPr>
                <w:b/>
                <w:noProof/>
              </w:rPr>
              <w:t> </w:t>
            </w:r>
            <w:r w:rsidRPr="00BB2725">
              <w:rPr>
                <w:b/>
                <w:noProof/>
              </w:rPr>
              <w:t>:</w:t>
            </w:r>
          </w:p>
        </w:tc>
      </w:tr>
      <w:tr w:rsidR="009E3B55" w:rsidRPr="00BB2725" w:rsidTr="00A66A6C">
        <w:tc>
          <w:tcPr>
            <w:tcW w:w="7514" w:type="dxa"/>
            <w:tcBorders>
              <w:bottom w:val="single" w:sz="4" w:space="0" w:color="auto"/>
            </w:tcBorders>
          </w:tcPr>
          <w:p w:rsidR="00A66A6C" w:rsidRPr="00BB2725" w:rsidRDefault="00A66A6C" w:rsidP="00976164">
            <w:pPr>
              <w:keepNext/>
              <w:keepLines/>
              <w:suppressAutoHyphens w:val="0"/>
              <w:overflowPunct/>
              <w:autoSpaceDE/>
              <w:autoSpaceDN/>
              <w:adjustRightInd/>
              <w:spacing w:before="60" w:after="60"/>
              <w:textAlignment w:val="auto"/>
              <w:rPr>
                <w:noProof/>
              </w:rPr>
            </w:pPr>
            <w:r w:rsidRPr="00BB2725">
              <w:rPr>
                <w:noProof/>
              </w:rPr>
              <w:t>Disponibilité de personnel au sein de l’entreprise dédié aux sujets ESSS :</w:t>
            </w:r>
            <w:r w:rsidR="00976164" w:rsidRPr="00BB2725">
              <w:rPr>
                <w:noProof/>
              </w:rPr>
              <w:t xml:space="preserve"> </w:t>
            </w:r>
            <w:r w:rsidR="007A62F6" w:rsidRPr="00BB2725">
              <w:rPr>
                <w:noProof/>
              </w:rPr>
              <w:t>R</w:t>
            </w:r>
            <w:r w:rsidRPr="00BB2725">
              <w:rPr>
                <w:noProof/>
              </w:rPr>
              <w:t xml:space="preserve">esponsable Environnemental et </w:t>
            </w:r>
            <w:r w:rsidR="007A62F6" w:rsidRPr="00BB2725">
              <w:rPr>
                <w:noProof/>
              </w:rPr>
              <w:t>S</w:t>
            </w:r>
            <w:r w:rsidR="00976164" w:rsidRPr="00BB2725">
              <w:rPr>
                <w:noProof/>
              </w:rPr>
              <w:t>ocial,</w:t>
            </w:r>
            <w:r w:rsidRPr="00BB2725">
              <w:rPr>
                <w:noProof/>
              </w:rPr>
              <w:t xml:space="preserve"> </w:t>
            </w:r>
            <w:r w:rsidR="007A62F6" w:rsidRPr="00BB2725">
              <w:rPr>
                <w:noProof/>
              </w:rPr>
              <w:t>et</w:t>
            </w:r>
            <w:r w:rsidR="00976164" w:rsidRPr="00BB2725">
              <w:rPr>
                <w:noProof/>
              </w:rPr>
              <w:t xml:space="preserve">/ou </w:t>
            </w:r>
            <w:r w:rsidR="007A62F6" w:rsidRPr="00BB2725">
              <w:rPr>
                <w:noProof/>
              </w:rPr>
              <w:t>R</w:t>
            </w:r>
            <w:r w:rsidRPr="00BB2725">
              <w:rPr>
                <w:noProof/>
              </w:rPr>
              <w:t xml:space="preserve">esponsable </w:t>
            </w:r>
            <w:r w:rsidR="007A62F6" w:rsidRPr="00BB2725">
              <w:rPr>
                <w:noProof/>
              </w:rPr>
              <w:t>Santé et S</w:t>
            </w:r>
            <w:r w:rsidR="00976164" w:rsidRPr="00BB2725">
              <w:rPr>
                <w:noProof/>
              </w:rPr>
              <w:t>écurité.</w:t>
            </w:r>
          </w:p>
        </w:tc>
        <w:tc>
          <w:tcPr>
            <w:tcW w:w="7371" w:type="dxa"/>
            <w:tcBorders>
              <w:bottom w:val="single" w:sz="4" w:space="0" w:color="auto"/>
            </w:tcBorders>
          </w:tcPr>
          <w:p w:rsidR="00A66A6C" w:rsidRPr="00BB2725" w:rsidRDefault="00A66A6C" w:rsidP="00A66A6C">
            <w:pPr>
              <w:keepNext/>
              <w:keepLines/>
              <w:suppressAutoHyphens w:val="0"/>
              <w:overflowPunct/>
              <w:autoSpaceDE/>
              <w:autoSpaceDN/>
              <w:adjustRightInd/>
              <w:spacing w:before="60" w:after="60"/>
              <w:textAlignment w:val="auto"/>
              <w:rPr>
                <w:noProof/>
              </w:rPr>
            </w:pPr>
            <w:r w:rsidRPr="00BB2725">
              <w:rPr>
                <w:noProof/>
              </w:rPr>
              <w:t>Ce critère est standard et facile à remplir pour une entreprise disposant d’une organisation intégrant la maitrise des enjeux ESSS sur ses chantiers. Ce critère devrait donc toujours être maintenu lors d’un appel d’offres international.</w:t>
            </w:r>
          </w:p>
        </w:tc>
      </w:tr>
      <w:tr w:rsidR="009E3B55" w:rsidRPr="00BB2725" w:rsidTr="00A66A6C">
        <w:tc>
          <w:tcPr>
            <w:tcW w:w="14885" w:type="dxa"/>
            <w:gridSpan w:val="2"/>
            <w:tcBorders>
              <w:bottom w:val="single" w:sz="4" w:space="0" w:color="auto"/>
            </w:tcBorders>
            <w:shd w:val="clear" w:color="auto" w:fill="D9D9D9" w:themeFill="background1" w:themeFillShade="D9"/>
          </w:tcPr>
          <w:p w:rsidR="00A66A6C" w:rsidRPr="00BB2725" w:rsidRDefault="00A66A6C" w:rsidP="005F5776">
            <w:pPr>
              <w:keepNext/>
              <w:keepLines/>
              <w:suppressAutoHyphens w:val="0"/>
              <w:overflowPunct/>
              <w:autoSpaceDE/>
              <w:autoSpaceDN/>
              <w:adjustRightInd/>
              <w:spacing w:before="60" w:after="60"/>
              <w:jc w:val="center"/>
              <w:textAlignment w:val="auto"/>
              <w:rPr>
                <w:b/>
                <w:noProof/>
                <w:u w:val="single"/>
              </w:rPr>
            </w:pPr>
            <w:r w:rsidRPr="00BB2725">
              <w:rPr>
                <w:b/>
                <w:noProof/>
                <w:u w:val="single"/>
              </w:rPr>
              <w:t xml:space="preserve">SECTION IV – FORMULAIRES DE </w:t>
            </w:r>
            <w:r w:rsidR="005F5776" w:rsidRPr="00BB2725">
              <w:rPr>
                <w:b/>
                <w:noProof/>
                <w:u w:val="single"/>
              </w:rPr>
              <w:t>CANDIDATURE</w:t>
            </w:r>
          </w:p>
        </w:tc>
      </w:tr>
      <w:tr w:rsidR="009E3B55" w:rsidRPr="00BB2725" w:rsidTr="00A66A6C">
        <w:tc>
          <w:tcPr>
            <w:tcW w:w="7514" w:type="dxa"/>
            <w:tcBorders>
              <w:bottom w:val="single" w:sz="4" w:space="0" w:color="auto"/>
            </w:tcBorders>
            <w:shd w:val="clear" w:color="auto" w:fill="FFFFFF" w:themeFill="background1"/>
          </w:tcPr>
          <w:p w:rsidR="00A66A6C" w:rsidRPr="00BB2725" w:rsidRDefault="00A66A6C" w:rsidP="00A66A6C">
            <w:pPr>
              <w:spacing w:before="60" w:after="60"/>
              <w:rPr>
                <w:b/>
                <w:noProof/>
              </w:rPr>
            </w:pPr>
            <w:r w:rsidRPr="00BB2725">
              <w:rPr>
                <w:b/>
                <w:noProof/>
              </w:rPr>
              <w:t>Formulaires CER et EXP-ESSS :</w:t>
            </w:r>
          </w:p>
        </w:tc>
        <w:tc>
          <w:tcPr>
            <w:tcW w:w="7371" w:type="dxa"/>
            <w:tcBorders>
              <w:bottom w:val="single" w:sz="4" w:space="0" w:color="auto"/>
            </w:tcBorders>
            <w:shd w:val="clear" w:color="auto" w:fill="FFFFFF" w:themeFill="background1"/>
          </w:tcPr>
          <w:p w:rsidR="00A66A6C" w:rsidRPr="00BB2725" w:rsidRDefault="00A66A6C" w:rsidP="00A66A6C">
            <w:pPr>
              <w:spacing w:before="60" w:after="60"/>
              <w:rPr>
                <w:noProof/>
              </w:rPr>
            </w:pPr>
            <w:r w:rsidRPr="00BB2725">
              <w:rPr>
                <w:noProof/>
              </w:rPr>
              <w:t>S’assurer que ces formulaires ont bien été conservés.</w:t>
            </w:r>
          </w:p>
        </w:tc>
      </w:tr>
    </w:tbl>
    <w:p w:rsidR="00D06E97" w:rsidRPr="00BB2725" w:rsidRDefault="00D06E97" w:rsidP="00D06E97">
      <w:pPr>
        <w:suppressAutoHyphens w:val="0"/>
        <w:overflowPunct/>
        <w:autoSpaceDE/>
        <w:autoSpaceDN/>
        <w:adjustRightInd/>
        <w:spacing w:before="60" w:after="60"/>
        <w:ind w:left="142"/>
        <w:textAlignment w:val="auto"/>
        <w:rPr>
          <w:b/>
          <w:noProof/>
        </w:rPr>
      </w:pPr>
    </w:p>
    <w:p w:rsidR="00561F34" w:rsidRPr="00BB2725" w:rsidRDefault="00561F34" w:rsidP="009D7CAE">
      <w:pPr>
        <w:pStyle w:val="Paragraphedeliste"/>
        <w:numPr>
          <w:ilvl w:val="0"/>
          <w:numId w:val="33"/>
        </w:numPr>
        <w:suppressAutoHyphens w:val="0"/>
        <w:overflowPunct/>
        <w:autoSpaceDE/>
        <w:autoSpaceDN/>
        <w:adjustRightInd/>
        <w:spacing w:before="60" w:after="60"/>
        <w:ind w:left="567" w:hanging="425"/>
        <w:textAlignment w:val="auto"/>
        <w:rPr>
          <w:b/>
          <w:noProof/>
        </w:rPr>
      </w:pPr>
      <w:r w:rsidRPr="00BB2725">
        <w:rPr>
          <w:b/>
          <w:noProof/>
        </w:rPr>
        <w:t>EVALUATION</w:t>
      </w:r>
      <w:r w:rsidR="00A66A6C" w:rsidRPr="00BB2725">
        <w:rPr>
          <w:b/>
          <w:noProof/>
        </w:rPr>
        <w:t xml:space="preserve"> DES </w:t>
      </w:r>
      <w:r w:rsidR="005F5776" w:rsidRPr="00BB2725">
        <w:rPr>
          <w:b/>
          <w:noProof/>
        </w:rPr>
        <w:t>PRE</w:t>
      </w:r>
      <w:r w:rsidR="005F5776" w:rsidRPr="00BB2725">
        <w:rPr>
          <w:b/>
          <w:noProof/>
        </w:rPr>
        <w:noBreakHyphen/>
      </w:r>
      <w:r w:rsidR="00A66A6C" w:rsidRPr="00BB2725">
        <w:rPr>
          <w:b/>
          <w:noProof/>
        </w:rPr>
        <w:t>QUALIFICATIONS</w:t>
      </w:r>
    </w:p>
    <w:p w:rsidR="00D06E97" w:rsidRPr="00BB2725" w:rsidRDefault="00D06E97" w:rsidP="00D06E97">
      <w:pPr>
        <w:suppressAutoHyphens w:val="0"/>
        <w:overflowPunct/>
        <w:autoSpaceDE/>
        <w:autoSpaceDN/>
        <w:adjustRightInd/>
        <w:spacing w:before="60" w:after="60"/>
        <w:ind w:left="142"/>
        <w:textAlignment w:val="auto"/>
        <w:rPr>
          <w:b/>
          <w:noProof/>
        </w:rPr>
      </w:pPr>
    </w:p>
    <w:tbl>
      <w:tblPr>
        <w:tblStyle w:val="Grilledutableau"/>
        <w:tblW w:w="14885" w:type="dxa"/>
        <w:tblInd w:w="-176" w:type="dxa"/>
        <w:tblLook w:val="04A0" w:firstRow="1" w:lastRow="0" w:firstColumn="1" w:lastColumn="0" w:noHBand="0" w:noVBand="1"/>
      </w:tblPr>
      <w:tblGrid>
        <w:gridCol w:w="7514"/>
        <w:gridCol w:w="7371"/>
      </w:tblGrid>
      <w:tr w:rsidR="009E3B55" w:rsidRPr="00BB2725" w:rsidTr="006224B1">
        <w:trPr>
          <w:tblHeader/>
        </w:trPr>
        <w:tc>
          <w:tcPr>
            <w:tcW w:w="7514" w:type="dxa"/>
            <w:tcBorders>
              <w:bottom w:val="single" w:sz="4" w:space="0" w:color="auto"/>
            </w:tcBorders>
            <w:shd w:val="clear" w:color="auto" w:fill="000000" w:themeFill="text1"/>
          </w:tcPr>
          <w:p w:rsidR="00561F34" w:rsidRPr="00BB2725" w:rsidRDefault="00882B53" w:rsidP="00D06E97">
            <w:pPr>
              <w:suppressAutoHyphens w:val="0"/>
              <w:overflowPunct/>
              <w:autoSpaceDE/>
              <w:autoSpaceDN/>
              <w:adjustRightInd/>
              <w:jc w:val="center"/>
              <w:textAlignment w:val="auto"/>
              <w:rPr>
                <w:b/>
                <w:noProof/>
              </w:rPr>
            </w:pPr>
            <w:r w:rsidRPr="00BB2725">
              <w:rPr>
                <w:b/>
                <w:noProof/>
              </w:rPr>
              <w:t>Evaluation</w:t>
            </w:r>
          </w:p>
        </w:tc>
        <w:tc>
          <w:tcPr>
            <w:tcW w:w="7371" w:type="dxa"/>
            <w:tcBorders>
              <w:bottom w:val="single" w:sz="4" w:space="0" w:color="auto"/>
            </w:tcBorders>
            <w:shd w:val="clear" w:color="auto" w:fill="000000" w:themeFill="text1"/>
          </w:tcPr>
          <w:p w:rsidR="00561F34" w:rsidRPr="00BB2725" w:rsidRDefault="00561F34" w:rsidP="00D06E97">
            <w:pPr>
              <w:suppressAutoHyphens w:val="0"/>
              <w:overflowPunct/>
              <w:autoSpaceDE/>
              <w:autoSpaceDN/>
              <w:adjustRightInd/>
              <w:jc w:val="center"/>
              <w:textAlignment w:val="auto"/>
              <w:rPr>
                <w:b/>
                <w:noProof/>
              </w:rPr>
            </w:pPr>
            <w:r w:rsidRPr="00BB2725">
              <w:rPr>
                <w:b/>
                <w:noProof/>
              </w:rPr>
              <w:t>Informations complémentaires</w:t>
            </w:r>
          </w:p>
        </w:tc>
      </w:tr>
      <w:tr w:rsidR="009E3B55" w:rsidRPr="00BB2725" w:rsidTr="006224B1">
        <w:tc>
          <w:tcPr>
            <w:tcW w:w="14885" w:type="dxa"/>
            <w:gridSpan w:val="2"/>
            <w:shd w:val="clear" w:color="auto" w:fill="D9D9D9" w:themeFill="background1" w:themeFillShade="D9"/>
          </w:tcPr>
          <w:p w:rsidR="00561F34" w:rsidRPr="00BB2725" w:rsidRDefault="00561F34" w:rsidP="00D06E97">
            <w:pPr>
              <w:suppressAutoHyphens w:val="0"/>
              <w:overflowPunct/>
              <w:autoSpaceDE/>
              <w:autoSpaceDN/>
              <w:adjustRightInd/>
              <w:jc w:val="center"/>
              <w:textAlignment w:val="auto"/>
              <w:rPr>
                <w:b/>
                <w:noProof/>
                <w:u w:val="single"/>
              </w:rPr>
            </w:pPr>
            <w:r w:rsidRPr="00BB2725">
              <w:rPr>
                <w:b/>
                <w:noProof/>
                <w:u w:val="single"/>
              </w:rPr>
              <w:t xml:space="preserve">EVALUATION DES CRITERES DE </w:t>
            </w:r>
            <w:r w:rsidR="005F5776" w:rsidRPr="00BB2725">
              <w:rPr>
                <w:b/>
                <w:noProof/>
                <w:u w:val="single"/>
              </w:rPr>
              <w:t>PRE</w:t>
            </w:r>
            <w:r w:rsidR="005F5776" w:rsidRPr="00BB2725">
              <w:rPr>
                <w:b/>
                <w:noProof/>
                <w:u w:val="single"/>
              </w:rPr>
              <w:noBreakHyphen/>
            </w:r>
            <w:r w:rsidRPr="00BB2725">
              <w:rPr>
                <w:b/>
                <w:noProof/>
                <w:u w:val="single"/>
              </w:rPr>
              <w:t>QUALIFICATION</w:t>
            </w:r>
          </w:p>
        </w:tc>
      </w:tr>
      <w:tr w:rsidR="009E3B55" w:rsidRPr="00BB2725" w:rsidTr="00882B53">
        <w:tc>
          <w:tcPr>
            <w:tcW w:w="7514" w:type="dxa"/>
            <w:tcBorders>
              <w:bottom w:val="single" w:sz="4" w:space="0" w:color="auto"/>
            </w:tcBorders>
          </w:tcPr>
          <w:p w:rsidR="00561F34" w:rsidRPr="00BB2725" w:rsidRDefault="00882B53" w:rsidP="00726CE0">
            <w:pPr>
              <w:suppressAutoHyphens w:val="0"/>
              <w:overflowPunct/>
              <w:autoSpaceDE/>
              <w:autoSpaceDN/>
              <w:adjustRightInd/>
              <w:textAlignment w:val="auto"/>
              <w:rPr>
                <w:b/>
                <w:noProof/>
              </w:rPr>
            </w:pPr>
            <w:r w:rsidRPr="00BB2725">
              <w:rPr>
                <w:b/>
                <w:noProof/>
              </w:rPr>
              <w:t xml:space="preserve">Analyse des </w:t>
            </w:r>
            <w:r w:rsidR="00B41D9A" w:rsidRPr="00BB2725">
              <w:rPr>
                <w:b/>
                <w:noProof/>
              </w:rPr>
              <w:t xml:space="preserve">Formulaires de Candidature </w:t>
            </w:r>
            <w:r w:rsidRPr="00BB2725">
              <w:rPr>
                <w:b/>
                <w:noProof/>
              </w:rPr>
              <w:t xml:space="preserve">et des documents justificatifs fournis par le </w:t>
            </w:r>
            <w:r w:rsidR="00726CE0" w:rsidRPr="00BB2725">
              <w:rPr>
                <w:b/>
                <w:noProof/>
              </w:rPr>
              <w:t>Candidat</w:t>
            </w:r>
            <w:r w:rsidRPr="00BB2725">
              <w:rPr>
                <w:b/>
                <w:noProof/>
              </w:rPr>
              <w:t xml:space="preserve"> pour répondre aux critères de </w:t>
            </w:r>
            <w:r w:rsidR="005F5776" w:rsidRPr="00BB2725">
              <w:rPr>
                <w:b/>
                <w:noProof/>
              </w:rPr>
              <w:t>pré</w:t>
            </w:r>
            <w:r w:rsidR="005F5776" w:rsidRPr="00BB2725">
              <w:rPr>
                <w:b/>
                <w:noProof/>
              </w:rPr>
              <w:noBreakHyphen/>
            </w:r>
            <w:r w:rsidRPr="00BB2725">
              <w:rPr>
                <w:b/>
                <w:noProof/>
              </w:rPr>
              <w:t>qualification :</w:t>
            </w:r>
          </w:p>
        </w:tc>
        <w:tc>
          <w:tcPr>
            <w:tcW w:w="7371" w:type="dxa"/>
            <w:tcBorders>
              <w:bottom w:val="single" w:sz="4" w:space="0" w:color="auto"/>
            </w:tcBorders>
          </w:tcPr>
          <w:p w:rsidR="00D06E97" w:rsidRPr="00BB2725" w:rsidRDefault="00056068" w:rsidP="00D06E97">
            <w:pPr>
              <w:suppressAutoHyphens w:val="0"/>
              <w:overflowPunct/>
              <w:autoSpaceDE/>
              <w:autoSpaceDN/>
              <w:adjustRightInd/>
              <w:textAlignment w:val="auto"/>
              <w:rPr>
                <w:noProof/>
              </w:rPr>
            </w:pPr>
            <w:r w:rsidRPr="00BB2725">
              <w:rPr>
                <w:noProof/>
              </w:rPr>
              <w:t xml:space="preserve">Chaque critère de pré-qualification ou de qualification ESSS sera évalué comme </w:t>
            </w:r>
            <w:r w:rsidR="0018694E" w:rsidRPr="00BB2725">
              <w:rPr>
                <w:noProof/>
              </w:rPr>
              <w:t xml:space="preserve">soit </w:t>
            </w:r>
            <w:r w:rsidRPr="00BB2725">
              <w:rPr>
                <w:noProof/>
              </w:rPr>
              <w:t>"satisfaisant"</w:t>
            </w:r>
            <w:r w:rsidR="0018694E" w:rsidRPr="00BB2725">
              <w:rPr>
                <w:noProof/>
              </w:rPr>
              <w:t>,</w:t>
            </w:r>
            <w:r w:rsidRPr="00BB2725">
              <w:rPr>
                <w:noProof/>
              </w:rPr>
              <w:t xml:space="preserve"> </w:t>
            </w:r>
            <w:r w:rsidR="0018694E" w:rsidRPr="00BB2725">
              <w:rPr>
                <w:noProof/>
              </w:rPr>
              <w:t>soit</w:t>
            </w:r>
            <w:r w:rsidRPr="00BB2725">
              <w:rPr>
                <w:noProof/>
              </w:rPr>
              <w:t xml:space="preserve"> "ne satisfaisant pas" à la condition requise correspondante</w:t>
            </w:r>
            <w:r w:rsidR="00D06E97" w:rsidRPr="00BB2725">
              <w:rPr>
                <w:noProof/>
              </w:rPr>
              <w:t xml:space="preserve">, en fonction des documents présentés par les entreprises. S’agissant des critères d’expérience ESSS et d’expérience spécifique de transfert de compétence ESSS, les documents à fournir doivent être des documents montrant la mise en œuvre effective des mesures ESSS (par exemple, rapport d’activités ESSS, rapport final ESSS, rapport d’inspection ESSS, rapport de </w:t>
            </w:r>
            <w:r w:rsidR="00976164" w:rsidRPr="00BB2725">
              <w:rPr>
                <w:noProof/>
              </w:rPr>
              <w:t>supervision du Maître d'Œuvre</w:t>
            </w:r>
            <w:r w:rsidR="00D06E97" w:rsidRPr="00BB2725">
              <w:rPr>
                <w:noProof/>
              </w:rPr>
              <w:t xml:space="preserve">) ou d’un programme de transfert de compétence ou de formation (rapport d’activités ESSS présentant les activités de formation, </w:t>
            </w:r>
            <w:r w:rsidR="00884E24" w:rsidRPr="00BB2725">
              <w:rPr>
                <w:noProof/>
              </w:rPr>
              <w:t xml:space="preserve">les </w:t>
            </w:r>
            <w:r w:rsidR="00D06E97" w:rsidRPr="00BB2725">
              <w:rPr>
                <w:noProof/>
              </w:rPr>
              <w:t>support</w:t>
            </w:r>
            <w:r w:rsidR="00884E24" w:rsidRPr="00BB2725">
              <w:rPr>
                <w:noProof/>
              </w:rPr>
              <w:t>s</w:t>
            </w:r>
            <w:r w:rsidR="00D06E97" w:rsidRPr="00BB2725">
              <w:rPr>
                <w:noProof/>
              </w:rPr>
              <w:t xml:space="preserve"> de formation</w:t>
            </w:r>
            <w:r w:rsidR="00884E24" w:rsidRPr="00BB2725">
              <w:rPr>
                <w:noProof/>
              </w:rPr>
              <w:t xml:space="preserve"> avec fiches de présence</w:t>
            </w:r>
            <w:r w:rsidR="00D06E97" w:rsidRPr="00BB2725">
              <w:rPr>
                <w:noProof/>
              </w:rPr>
              <w:t>).</w:t>
            </w:r>
          </w:p>
          <w:p w:rsidR="00561F34" w:rsidRPr="00BB2725" w:rsidRDefault="00D06E97" w:rsidP="00877DAD">
            <w:pPr>
              <w:suppressAutoHyphens w:val="0"/>
              <w:overflowPunct/>
              <w:autoSpaceDE/>
              <w:autoSpaceDN/>
              <w:adjustRightInd/>
              <w:textAlignment w:val="auto"/>
              <w:rPr>
                <w:noProof/>
              </w:rPr>
            </w:pPr>
            <w:r w:rsidRPr="00BB2725">
              <w:rPr>
                <w:noProof/>
              </w:rPr>
              <w:t xml:space="preserve">Tout </w:t>
            </w:r>
            <w:r w:rsidR="00877DAD" w:rsidRPr="00BB2725">
              <w:rPr>
                <w:noProof/>
              </w:rPr>
              <w:t>C</w:t>
            </w:r>
            <w:r w:rsidRPr="00BB2725">
              <w:rPr>
                <w:noProof/>
              </w:rPr>
              <w:t xml:space="preserve">andidat qui ne satisfait pas à </w:t>
            </w:r>
            <w:r w:rsidRPr="00BB2725">
              <w:rPr>
                <w:b/>
                <w:noProof/>
              </w:rPr>
              <w:t>l’un</w:t>
            </w:r>
            <w:r w:rsidRPr="00BB2725">
              <w:rPr>
                <w:noProof/>
              </w:rPr>
              <w:t xml:space="preserve"> des critères de </w:t>
            </w:r>
            <w:r w:rsidR="005F5776" w:rsidRPr="00BB2725">
              <w:rPr>
                <w:noProof/>
              </w:rPr>
              <w:t>pré</w:t>
            </w:r>
            <w:r w:rsidR="005F5776" w:rsidRPr="00BB2725">
              <w:rPr>
                <w:noProof/>
              </w:rPr>
              <w:noBreakHyphen/>
            </w:r>
            <w:r w:rsidRPr="00BB2725">
              <w:rPr>
                <w:noProof/>
              </w:rPr>
              <w:t>qualification doit être rejeté.</w:t>
            </w:r>
          </w:p>
        </w:tc>
      </w:tr>
    </w:tbl>
    <w:p w:rsidR="000233C8" w:rsidRPr="00BB2725" w:rsidRDefault="000233C8" w:rsidP="000233C8">
      <w:pPr>
        <w:suppressAutoHyphens w:val="0"/>
        <w:overflowPunct/>
        <w:autoSpaceDE/>
        <w:autoSpaceDN/>
        <w:adjustRightInd/>
        <w:spacing w:before="60" w:after="60"/>
        <w:ind w:left="567"/>
        <w:textAlignment w:val="auto"/>
        <w:rPr>
          <w:noProof/>
        </w:rPr>
      </w:pPr>
    </w:p>
    <w:p w:rsidR="000233C8" w:rsidRPr="00BB2725" w:rsidRDefault="000233C8" w:rsidP="001A7C17">
      <w:pPr>
        <w:suppressAutoHyphens w:val="0"/>
        <w:overflowPunct/>
        <w:autoSpaceDE/>
        <w:autoSpaceDN/>
        <w:adjustRightInd/>
        <w:spacing w:before="142" w:after="0"/>
        <w:textAlignment w:val="auto"/>
        <w:rPr>
          <w:noProof/>
        </w:rPr>
      </w:pPr>
    </w:p>
    <w:p w:rsidR="00675EE9" w:rsidRPr="00BB2725" w:rsidRDefault="00675EE9" w:rsidP="00B4309B">
      <w:pPr>
        <w:suppressAutoHyphens w:val="0"/>
        <w:overflowPunct/>
        <w:autoSpaceDE/>
        <w:autoSpaceDN/>
        <w:adjustRightInd/>
        <w:spacing w:before="142" w:after="0"/>
        <w:textAlignment w:val="auto"/>
        <w:rPr>
          <w:b/>
          <w:noProof/>
        </w:rPr>
      </w:pPr>
    </w:p>
    <w:p w:rsidR="00B4309B" w:rsidRPr="00BB2725" w:rsidRDefault="00B4309B" w:rsidP="00B4309B">
      <w:pPr>
        <w:suppressAutoHyphens w:val="0"/>
        <w:overflowPunct/>
        <w:autoSpaceDE/>
        <w:autoSpaceDN/>
        <w:adjustRightInd/>
        <w:spacing w:before="142" w:after="0"/>
        <w:textAlignment w:val="auto"/>
        <w:rPr>
          <w:b/>
          <w:noProof/>
        </w:rPr>
        <w:sectPr w:rsidR="00B4309B" w:rsidRPr="00BB2725" w:rsidSect="00557289">
          <w:headerReference w:type="default" r:id="rId18"/>
          <w:headerReference w:type="first" r:id="rId19"/>
          <w:footnotePr>
            <w:numRestart w:val="eachSect"/>
          </w:footnotePr>
          <w:pgSz w:w="16838" w:h="11906" w:orient="landscape"/>
          <w:pgMar w:top="1417" w:right="1417" w:bottom="1417" w:left="1417" w:header="708" w:footer="708" w:gutter="0"/>
          <w:pgNumType w:fmt="lowerRoman"/>
          <w:cols w:space="708"/>
          <w:titlePg/>
          <w:docGrid w:linePitch="360"/>
        </w:sectPr>
      </w:pPr>
    </w:p>
    <w:p w:rsidR="00B17D07" w:rsidRPr="00BB2725" w:rsidRDefault="006E1955" w:rsidP="00B17D07">
      <w:pPr>
        <w:pStyle w:val="TITLEINTRO"/>
        <w:rPr>
          <w:noProof/>
        </w:rPr>
      </w:pPr>
      <w:bookmarkStart w:id="4" w:name="_Toc22289252"/>
      <w:r w:rsidRPr="00BB2725">
        <w:rPr>
          <w:noProof/>
        </w:rPr>
        <w:lastRenderedPageBreak/>
        <w:t>Note sur l'Insertion d'Exigences de Sûreté</w:t>
      </w:r>
      <w:bookmarkEnd w:id="4"/>
    </w:p>
    <w:p w:rsidR="00B17D07" w:rsidRPr="00BB2725" w:rsidRDefault="00B17D07" w:rsidP="00B17D07">
      <w:pPr>
        <w:suppressAutoHyphens w:val="0"/>
        <w:overflowPunct/>
        <w:autoSpaceDE/>
        <w:autoSpaceDN/>
        <w:adjustRightInd/>
        <w:spacing w:before="142" w:after="0"/>
        <w:textAlignment w:val="auto"/>
        <w:rPr>
          <w:noProof/>
        </w:rPr>
      </w:pPr>
    </w:p>
    <w:p w:rsidR="00AF2848" w:rsidRPr="00BB2725" w:rsidRDefault="00AF2848" w:rsidP="00B17D07">
      <w:pPr>
        <w:suppressAutoHyphens w:val="0"/>
        <w:overflowPunct/>
        <w:autoSpaceDE/>
        <w:autoSpaceDN/>
        <w:adjustRightInd/>
        <w:spacing w:before="142" w:after="0"/>
        <w:textAlignment w:val="auto"/>
        <w:rPr>
          <w:noProof/>
        </w:rPr>
      </w:pPr>
    </w:p>
    <w:p w:rsidR="006E1955" w:rsidRPr="00BB2725" w:rsidRDefault="006E1955" w:rsidP="006E1955">
      <w:pPr>
        <w:suppressAutoHyphens w:val="0"/>
        <w:overflowPunct/>
        <w:autoSpaceDE/>
        <w:autoSpaceDN/>
        <w:adjustRightInd/>
        <w:spacing w:before="142" w:after="0"/>
        <w:textAlignment w:val="auto"/>
        <w:rPr>
          <w:noProof/>
        </w:rPr>
      </w:pPr>
      <w:r w:rsidRPr="00BB2725">
        <w:rPr>
          <w:noProof/>
        </w:rPr>
        <w:t xml:space="preserve">Dans des contextes de risque sécuritaire, l'AFD et le Maître d'Ouvrage doivent s'assurer que les </w:t>
      </w:r>
      <w:r w:rsidR="00603AAD" w:rsidRPr="00BB2725">
        <w:rPr>
          <w:noProof/>
        </w:rPr>
        <w:t>Candidats</w:t>
      </w:r>
      <w:r w:rsidRPr="00BB2725">
        <w:rPr>
          <w:noProof/>
        </w:rPr>
        <w:t xml:space="preserve"> évaluent correctement ce risque et prennent des mesures adaptées.</w:t>
      </w:r>
    </w:p>
    <w:p w:rsidR="00AF2848" w:rsidRPr="00BB2725" w:rsidRDefault="00AF2848" w:rsidP="00AF2848">
      <w:pPr>
        <w:suppressAutoHyphens w:val="0"/>
        <w:overflowPunct/>
        <w:autoSpaceDE/>
        <w:autoSpaceDN/>
        <w:adjustRightInd/>
        <w:spacing w:before="142" w:after="0"/>
        <w:textAlignment w:val="auto"/>
        <w:rPr>
          <w:noProof/>
        </w:rPr>
      </w:pPr>
      <w:r w:rsidRPr="00BB2725">
        <w:rPr>
          <w:noProof/>
        </w:rPr>
        <w:t>Conformément à l'</w:t>
      </w:r>
      <w:r w:rsidRPr="00BB2725">
        <w:rPr>
          <w:i/>
          <w:noProof/>
        </w:rPr>
        <w:t>Article 1.5.2 – Sûreté</w:t>
      </w:r>
      <w:r w:rsidRPr="00BB2725">
        <w:rPr>
          <w:noProof/>
        </w:rPr>
        <w:t xml:space="preserve"> des Directives pour la Passation des Marchés financés par l'AFD dans les États étrangers, si le ou les lieux d'exécution </w:t>
      </w:r>
      <w:r w:rsidR="00643283" w:rsidRPr="00BB2725">
        <w:rPr>
          <w:noProof/>
        </w:rPr>
        <w:t>des Travaux</w:t>
      </w:r>
      <w:r w:rsidRPr="00BB2725">
        <w:rPr>
          <w:noProof/>
        </w:rPr>
        <w:t xml:space="preserve"> se situent dans une zone classée orange ou rouge par le ministère français de l’Europe et des affaires étrangères</w:t>
      </w:r>
      <w:r w:rsidR="00F4503E" w:rsidRPr="00BB2725">
        <w:rPr>
          <w:rStyle w:val="Appelnotedebasdep"/>
          <w:noProof/>
        </w:rPr>
        <w:footnoteReference w:id="1"/>
      </w:r>
      <w:r w:rsidRPr="00BB2725">
        <w:rPr>
          <w:noProof/>
        </w:rPr>
        <w:t xml:space="preserve">, le Maître d'Ouvrage devra inclure dans les Documents </w:t>
      </w:r>
      <w:r w:rsidR="00727B10" w:rsidRPr="00BB2725">
        <w:rPr>
          <w:noProof/>
        </w:rPr>
        <w:t>de Pré</w:t>
      </w:r>
      <w:r w:rsidR="00727B10" w:rsidRPr="00BB2725">
        <w:rPr>
          <w:noProof/>
        </w:rPr>
        <w:noBreakHyphen/>
        <w:t>Qualification</w:t>
      </w:r>
      <w:r w:rsidRPr="00BB2725">
        <w:rPr>
          <w:noProof/>
        </w:rPr>
        <w:t xml:space="preserve"> des </w:t>
      </w:r>
      <w:r w:rsidR="00155EC7" w:rsidRPr="00BB2725">
        <w:rPr>
          <w:noProof/>
        </w:rPr>
        <w:t>exigences relatives à la sûreté</w:t>
      </w:r>
      <w:r w:rsidRPr="00BB2725">
        <w:rPr>
          <w:noProof/>
        </w:rPr>
        <w:t>.</w:t>
      </w:r>
    </w:p>
    <w:p w:rsidR="006E1955" w:rsidRPr="00BB2725" w:rsidRDefault="006E1955" w:rsidP="006E1955">
      <w:pPr>
        <w:suppressAutoHyphens w:val="0"/>
        <w:overflowPunct/>
        <w:autoSpaceDE/>
        <w:autoSpaceDN/>
        <w:adjustRightInd/>
        <w:spacing w:before="142" w:after="0"/>
        <w:textAlignment w:val="auto"/>
        <w:rPr>
          <w:noProof/>
        </w:rPr>
      </w:pPr>
      <w:r w:rsidRPr="00BB2725">
        <w:rPr>
          <w:noProof/>
        </w:rPr>
        <w:t xml:space="preserve">Pour ce faire, l'AFD a inséré dans ses </w:t>
      </w:r>
      <w:r w:rsidR="00727B10" w:rsidRPr="00BB2725">
        <w:rPr>
          <w:noProof/>
        </w:rPr>
        <w:t>Documents de Pré</w:t>
      </w:r>
      <w:r w:rsidR="00727B10" w:rsidRPr="00BB2725">
        <w:rPr>
          <w:noProof/>
        </w:rPr>
        <w:noBreakHyphen/>
        <w:t xml:space="preserve">Qualification </w:t>
      </w:r>
      <w:r w:rsidRPr="00BB2725">
        <w:rPr>
          <w:noProof/>
        </w:rPr>
        <w:t xml:space="preserve">des exigences spécifiques, qui visent (i) à protéger des vies humaines sur les chantiers, (ii) à préserver sa réputation et celle de la Maîtrise d'Ouvrage, et (iii) à encourager les entreprises vertueuses à soumettre des </w:t>
      </w:r>
      <w:r w:rsidR="00A2164D" w:rsidRPr="00BB2725">
        <w:rPr>
          <w:noProof/>
        </w:rPr>
        <w:t>O</w:t>
      </w:r>
      <w:r w:rsidRPr="00BB2725">
        <w:rPr>
          <w:noProof/>
        </w:rPr>
        <w:t>ffres responsables.</w:t>
      </w:r>
    </w:p>
    <w:p w:rsidR="006E1955" w:rsidRPr="00BB2725" w:rsidRDefault="006E1955" w:rsidP="008617F0">
      <w:pPr>
        <w:suppressAutoHyphens w:val="0"/>
        <w:overflowPunct/>
        <w:autoSpaceDE/>
        <w:autoSpaceDN/>
        <w:adjustRightInd/>
        <w:spacing w:before="142" w:after="0"/>
        <w:textAlignment w:val="auto"/>
        <w:rPr>
          <w:noProof/>
        </w:rPr>
      </w:pPr>
      <w:r w:rsidRPr="00BB2725">
        <w:rPr>
          <w:noProof/>
        </w:rPr>
        <w:t>A cette fin, le</w:t>
      </w:r>
      <w:r w:rsidR="00942BCD" w:rsidRPr="00BB2725">
        <w:rPr>
          <w:noProof/>
        </w:rPr>
        <w:t>s</w:t>
      </w:r>
      <w:r w:rsidRPr="00BB2725">
        <w:rPr>
          <w:noProof/>
        </w:rPr>
        <w:t xml:space="preserve"> présent</w:t>
      </w:r>
      <w:r w:rsidR="00942BCD" w:rsidRPr="00BB2725">
        <w:rPr>
          <w:noProof/>
        </w:rPr>
        <w:t>s</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 pour Travaux contien</w:t>
      </w:r>
      <w:r w:rsidR="00942BCD" w:rsidRPr="00BB2725">
        <w:rPr>
          <w:noProof/>
        </w:rPr>
        <w:t>nen</w:t>
      </w:r>
      <w:r w:rsidRPr="00BB2725">
        <w:rPr>
          <w:noProof/>
        </w:rPr>
        <w:t xml:space="preserve">t </w:t>
      </w:r>
      <w:r w:rsidR="008617F0" w:rsidRPr="00BB2725">
        <w:rPr>
          <w:noProof/>
        </w:rPr>
        <w:t>d</w:t>
      </w:r>
      <w:r w:rsidRPr="00BB2725">
        <w:rPr>
          <w:noProof/>
        </w:rPr>
        <w:t>es exigences supplémentaires</w:t>
      </w:r>
      <w:r w:rsidR="008617F0" w:rsidRPr="00BB2725">
        <w:rPr>
          <w:noProof/>
        </w:rPr>
        <w:t xml:space="preserve">. </w:t>
      </w:r>
      <w:r w:rsidR="00AF2848" w:rsidRPr="00BB2725">
        <w:rPr>
          <w:noProof/>
        </w:rPr>
        <w:t>D</w:t>
      </w:r>
      <w:r w:rsidRPr="00BB2725">
        <w:rPr>
          <w:noProof/>
        </w:rPr>
        <w:t xml:space="preserve">es critères de </w:t>
      </w:r>
      <w:r w:rsidR="008617F0" w:rsidRPr="00BB2725">
        <w:rPr>
          <w:noProof/>
        </w:rPr>
        <w:t>pré</w:t>
      </w:r>
      <w:r w:rsidR="008617F0" w:rsidRPr="00BB2725">
        <w:rPr>
          <w:noProof/>
        </w:rPr>
        <w:noBreakHyphen/>
      </w:r>
      <w:r w:rsidRPr="00BB2725">
        <w:rPr>
          <w:noProof/>
        </w:rPr>
        <w:t xml:space="preserve">qualification sûreté </w:t>
      </w:r>
      <w:r w:rsidR="008617F0" w:rsidRPr="00BB2725">
        <w:rPr>
          <w:noProof/>
        </w:rPr>
        <w:t xml:space="preserve">ont été intégrés </w:t>
      </w:r>
      <w:r w:rsidRPr="00BB2725">
        <w:rPr>
          <w:noProof/>
        </w:rPr>
        <w:t xml:space="preserve">(paragraphe 6 du tableau des critères de </w:t>
      </w:r>
      <w:r w:rsidR="008617F0" w:rsidRPr="00BB2725">
        <w:rPr>
          <w:noProof/>
        </w:rPr>
        <w:t>p</w:t>
      </w:r>
      <w:r w:rsidR="00AF2848" w:rsidRPr="00BB2725">
        <w:rPr>
          <w:noProof/>
        </w:rPr>
        <w:t>ré</w:t>
      </w:r>
      <w:r w:rsidR="00AF2848" w:rsidRPr="00BB2725">
        <w:rPr>
          <w:noProof/>
        </w:rPr>
        <w:noBreakHyphen/>
        <w:t>qualification – Section III).</w:t>
      </w:r>
    </w:p>
    <w:p w:rsidR="006E1955" w:rsidRPr="00BB2725" w:rsidRDefault="006E1955" w:rsidP="006E1955">
      <w:pPr>
        <w:suppressAutoHyphens w:val="0"/>
        <w:overflowPunct/>
        <w:autoSpaceDE/>
        <w:autoSpaceDN/>
        <w:adjustRightInd/>
        <w:spacing w:before="142" w:after="0"/>
        <w:textAlignment w:val="auto"/>
        <w:rPr>
          <w:noProof/>
        </w:rPr>
      </w:pPr>
      <w:r w:rsidRPr="00BB2725">
        <w:rPr>
          <w:noProof/>
        </w:rPr>
        <w:t>L'évaluation de</w:t>
      </w:r>
      <w:r w:rsidR="00491B24" w:rsidRPr="00BB2725">
        <w:rPr>
          <w:noProof/>
        </w:rPr>
        <w:t xml:space="preserve"> chaque</w:t>
      </w:r>
      <w:r w:rsidRPr="00BB2725">
        <w:rPr>
          <w:noProof/>
        </w:rPr>
        <w:t xml:space="preserve"> critère de </w:t>
      </w:r>
      <w:r w:rsidR="0035422E" w:rsidRPr="00BB2725">
        <w:rPr>
          <w:noProof/>
        </w:rPr>
        <w:t>pré</w:t>
      </w:r>
      <w:r w:rsidR="0035422E" w:rsidRPr="00BB2725">
        <w:rPr>
          <w:noProof/>
        </w:rPr>
        <w:noBreakHyphen/>
      </w:r>
      <w:r w:rsidRPr="00BB2725">
        <w:rPr>
          <w:noProof/>
        </w:rPr>
        <w:t>qualification s</w:t>
      </w:r>
      <w:r w:rsidR="002F43DC" w:rsidRPr="00BB2725">
        <w:rPr>
          <w:noProof/>
        </w:rPr>
        <w:t xml:space="preserve">ûreté se fera sur la même base </w:t>
      </w:r>
      <w:r w:rsidRPr="00BB2725">
        <w:rPr>
          <w:noProof/>
        </w:rPr>
        <w:t xml:space="preserve">que les autres critères de </w:t>
      </w:r>
      <w:r w:rsidR="0035422E" w:rsidRPr="00BB2725">
        <w:rPr>
          <w:noProof/>
        </w:rPr>
        <w:t>pré</w:t>
      </w:r>
      <w:r w:rsidR="0035422E" w:rsidRPr="00BB2725">
        <w:rPr>
          <w:noProof/>
        </w:rPr>
        <w:noBreakHyphen/>
      </w:r>
      <w:r w:rsidRPr="00BB2725">
        <w:rPr>
          <w:noProof/>
        </w:rPr>
        <w:t>qualification</w:t>
      </w:r>
      <w:r w:rsidR="002F43DC" w:rsidRPr="00BB2725">
        <w:rPr>
          <w:noProof/>
        </w:rPr>
        <w:t xml:space="preserve">, à savoir "satisfait" ou "ne satisfait pas" </w:t>
      </w:r>
      <w:r w:rsidR="00210104" w:rsidRPr="00BB2725">
        <w:rPr>
          <w:noProof/>
        </w:rPr>
        <w:t>à la condition requise</w:t>
      </w:r>
      <w:r w:rsidRPr="00BB2725">
        <w:rPr>
          <w:noProof/>
        </w:rPr>
        <w:t>.</w:t>
      </w:r>
    </w:p>
    <w:p w:rsidR="006E1955" w:rsidRPr="00BB2725" w:rsidRDefault="006E1955" w:rsidP="006E1955">
      <w:pPr>
        <w:suppressAutoHyphens w:val="0"/>
        <w:overflowPunct/>
        <w:autoSpaceDE/>
        <w:autoSpaceDN/>
        <w:adjustRightInd/>
        <w:spacing w:before="142" w:after="0"/>
        <w:textAlignment w:val="auto"/>
        <w:rPr>
          <w:noProof/>
        </w:rPr>
      </w:pPr>
    </w:p>
    <w:p w:rsidR="006E1955" w:rsidRPr="00BB2725" w:rsidRDefault="006E1955" w:rsidP="006E1955">
      <w:pPr>
        <w:suppressAutoHyphens w:val="0"/>
        <w:overflowPunct/>
        <w:autoSpaceDE/>
        <w:autoSpaceDN/>
        <w:adjustRightInd/>
        <w:spacing w:before="142" w:after="0"/>
        <w:textAlignment w:val="auto"/>
        <w:rPr>
          <w:noProof/>
        </w:rPr>
      </w:pPr>
    </w:p>
    <w:p w:rsidR="00B17D07" w:rsidRPr="00BB2725" w:rsidRDefault="00B17D07" w:rsidP="00B17D07">
      <w:pPr>
        <w:suppressAutoHyphens w:val="0"/>
        <w:overflowPunct/>
        <w:autoSpaceDE/>
        <w:autoSpaceDN/>
        <w:adjustRightInd/>
        <w:spacing w:before="142" w:after="0"/>
        <w:textAlignment w:val="auto"/>
        <w:rPr>
          <w:noProof/>
        </w:rPr>
      </w:pPr>
    </w:p>
    <w:p w:rsidR="00412B9A" w:rsidRDefault="00412B9A" w:rsidP="00B17D07">
      <w:pPr>
        <w:suppressAutoHyphens w:val="0"/>
        <w:overflowPunct/>
        <w:autoSpaceDE/>
        <w:autoSpaceDN/>
        <w:adjustRightInd/>
        <w:spacing w:before="142" w:after="0"/>
        <w:textAlignment w:val="auto"/>
        <w:rPr>
          <w:noProof/>
        </w:rPr>
        <w:sectPr w:rsidR="00412B9A" w:rsidSect="00557289">
          <w:headerReference w:type="default" r:id="rId20"/>
          <w:headerReference w:type="first" r:id="rId21"/>
          <w:footnotePr>
            <w:numRestart w:val="eachSect"/>
          </w:footnotePr>
          <w:pgSz w:w="11906" w:h="16838"/>
          <w:pgMar w:top="1417" w:right="1417" w:bottom="1417" w:left="1417" w:header="708" w:footer="708" w:gutter="0"/>
          <w:pgNumType w:fmt="lowerRoman"/>
          <w:cols w:space="708"/>
          <w:titlePg/>
          <w:docGrid w:linePitch="360"/>
        </w:sectPr>
      </w:pPr>
    </w:p>
    <w:p w:rsidR="00FD6C81" w:rsidRPr="00BB2725" w:rsidRDefault="00FD6C81" w:rsidP="00FD6C81">
      <w:pPr>
        <w:pStyle w:val="TITLEINTRO"/>
        <w:rPr>
          <w:noProof/>
        </w:rPr>
      </w:pPr>
      <w:bookmarkStart w:id="5" w:name="_Toc22289253"/>
      <w:r w:rsidRPr="00BB2725">
        <w:rPr>
          <w:noProof/>
        </w:rPr>
        <w:lastRenderedPageBreak/>
        <w:t xml:space="preserve">Avis </w:t>
      </w:r>
      <w:r w:rsidR="00D06E97" w:rsidRPr="00BB2725">
        <w:rPr>
          <w:noProof/>
        </w:rPr>
        <w:t>de P</w:t>
      </w:r>
      <w:r w:rsidRPr="00BB2725">
        <w:rPr>
          <w:noProof/>
        </w:rPr>
        <w:t>ré-qualifi</w:t>
      </w:r>
      <w:r w:rsidR="00D06E97" w:rsidRPr="00BB2725">
        <w:rPr>
          <w:noProof/>
        </w:rPr>
        <w:t>cation</w:t>
      </w:r>
      <w:bookmarkEnd w:id="5"/>
    </w:p>
    <w:p w:rsidR="00FD6C81" w:rsidRPr="00BB2725" w:rsidRDefault="00FD6C81" w:rsidP="00FD6C81">
      <w:pPr>
        <w:suppressAutoHyphens w:val="0"/>
        <w:overflowPunct/>
        <w:autoSpaceDE/>
        <w:autoSpaceDN/>
        <w:adjustRightInd/>
        <w:spacing w:before="142" w:after="0"/>
        <w:textAlignment w:val="auto"/>
        <w:rPr>
          <w:noProof/>
        </w:rPr>
      </w:pPr>
    </w:p>
    <w:p w:rsidR="00FD6C81" w:rsidRPr="00BB2725" w:rsidRDefault="00FD6C81" w:rsidP="00FD6C81">
      <w:pPr>
        <w:suppressAutoHyphens w:val="0"/>
        <w:overflowPunct/>
        <w:autoSpaceDE/>
        <w:autoSpaceDN/>
        <w:adjustRightInd/>
        <w:spacing w:before="142" w:after="0"/>
        <w:textAlignment w:val="auto"/>
        <w:rPr>
          <w:noProof/>
        </w:rPr>
      </w:pPr>
    </w:p>
    <w:p w:rsidR="00D06E97" w:rsidRPr="00BB2725" w:rsidRDefault="00D06E97" w:rsidP="00D06E97">
      <w:pPr>
        <w:suppressAutoHyphens w:val="0"/>
        <w:overflowPunct/>
        <w:autoSpaceDE/>
        <w:autoSpaceDN/>
        <w:adjustRightInd/>
        <w:spacing w:before="142" w:after="0"/>
        <w:textAlignment w:val="auto"/>
        <w:rPr>
          <w:noProof/>
        </w:rPr>
      </w:pPr>
      <w:r w:rsidRPr="00BB2725">
        <w:rPr>
          <w:noProof/>
        </w:rPr>
        <w:t xml:space="preserve">L’Avis de pré-qualification (AP) doit fournir des renseignements permettant aux </w:t>
      </w:r>
      <w:r w:rsidR="00877DAD" w:rsidRPr="00BB2725">
        <w:rPr>
          <w:noProof/>
        </w:rPr>
        <w:t>soumissionnaires</w:t>
      </w:r>
      <w:r w:rsidRPr="00BB2725">
        <w:rPr>
          <w:noProof/>
        </w:rPr>
        <w:t xml:space="preserve"> potentiels de décider s’ils souhaitent ou non participer. Mis à part les éléments essentiels qui figurent dans le </w:t>
      </w:r>
      <w:r w:rsidR="00071E9B">
        <w:rPr>
          <w:noProof/>
        </w:rPr>
        <w:t>document-</w:t>
      </w:r>
      <w:r w:rsidRPr="00BB2725">
        <w:rPr>
          <w:noProof/>
        </w:rPr>
        <w:t>type de pré-qualification, l’AP doit également indiquer tous les critères et spécifications importants ou spécialisés auxquels il faut satisfaire pour être pré-qualifié.</w:t>
      </w:r>
    </w:p>
    <w:p w:rsidR="00D06E97" w:rsidRPr="00BB2725" w:rsidRDefault="00D06E97" w:rsidP="00D06E97">
      <w:pPr>
        <w:suppressAutoHyphens w:val="0"/>
        <w:overflowPunct/>
        <w:autoSpaceDE/>
        <w:autoSpaceDN/>
        <w:adjustRightInd/>
        <w:spacing w:before="142" w:after="0"/>
        <w:textAlignment w:val="auto"/>
        <w:rPr>
          <w:noProof/>
        </w:rPr>
      </w:pPr>
      <w:r w:rsidRPr="00BB2725">
        <w:rPr>
          <w:noProof/>
        </w:rPr>
        <w:t>L’AP sera publié sous forme d’un avis spécifique de passation de marchés dans :</w:t>
      </w:r>
    </w:p>
    <w:p w:rsidR="00225070" w:rsidRPr="00BB2725" w:rsidRDefault="00D06E97" w:rsidP="009D7CAE">
      <w:pPr>
        <w:pStyle w:val="Paragraphedeliste"/>
        <w:numPr>
          <w:ilvl w:val="0"/>
          <w:numId w:val="44"/>
        </w:numPr>
        <w:suppressAutoHyphens w:val="0"/>
        <w:overflowPunct/>
        <w:autoSpaceDE/>
        <w:autoSpaceDN/>
        <w:adjustRightInd/>
        <w:spacing w:before="142" w:after="0"/>
        <w:ind w:left="567" w:hanging="567"/>
        <w:contextualSpacing w:val="0"/>
        <w:textAlignment w:val="auto"/>
        <w:rPr>
          <w:noProof/>
        </w:rPr>
      </w:pPr>
      <w:r w:rsidRPr="00BB2725">
        <w:rPr>
          <w:noProof/>
        </w:rPr>
        <w:t>au moins un quotidien à tirage national dans le pays du Maître d</w:t>
      </w:r>
      <w:r w:rsidR="006568B0" w:rsidRPr="00BB2725">
        <w:rPr>
          <w:noProof/>
        </w:rPr>
        <w:t>'</w:t>
      </w:r>
      <w:r w:rsidRPr="00BB2725">
        <w:rPr>
          <w:noProof/>
        </w:rPr>
        <w:t>Ouvrage et dans le journal officiel ou sur un portail d’accès gratuit, et</w:t>
      </w:r>
    </w:p>
    <w:p w:rsidR="00D06E97" w:rsidRPr="00BB2725" w:rsidRDefault="00D06E97" w:rsidP="009D7CAE">
      <w:pPr>
        <w:pStyle w:val="Paragraphedeliste"/>
        <w:numPr>
          <w:ilvl w:val="0"/>
          <w:numId w:val="44"/>
        </w:numPr>
        <w:suppressAutoHyphens w:val="0"/>
        <w:overflowPunct/>
        <w:autoSpaceDE/>
        <w:autoSpaceDN/>
        <w:adjustRightInd/>
        <w:spacing w:before="142" w:after="0"/>
        <w:ind w:left="567" w:hanging="567"/>
        <w:contextualSpacing w:val="0"/>
        <w:textAlignment w:val="auto"/>
        <w:rPr>
          <w:noProof/>
        </w:rPr>
      </w:pPr>
      <w:r w:rsidRPr="00BB2725">
        <w:rPr>
          <w:noProof/>
        </w:rPr>
        <w:t xml:space="preserve">sur le site de l'AFD : </w:t>
      </w:r>
      <w:hyperlink r:id="rId22" w:history="1">
        <w:r w:rsidRPr="00BB2725">
          <w:rPr>
            <w:rStyle w:val="Lienhypertexte"/>
            <w:noProof/>
            <w:color w:val="auto"/>
          </w:rPr>
          <w:t>http://afd.dgmarket.com</w:t>
        </w:r>
      </w:hyperlink>
      <w:r w:rsidRPr="00BB2725">
        <w:rPr>
          <w:noProof/>
        </w:rPr>
        <w:t>.</w:t>
      </w:r>
    </w:p>
    <w:p w:rsidR="00D06E97" w:rsidRPr="00BB2725" w:rsidRDefault="00D06E97" w:rsidP="00D06E97">
      <w:pPr>
        <w:pStyle w:val="Paragraphedeliste"/>
        <w:suppressAutoHyphens w:val="0"/>
        <w:overflowPunct/>
        <w:autoSpaceDE/>
        <w:autoSpaceDN/>
        <w:adjustRightInd/>
        <w:spacing w:before="142" w:after="0"/>
        <w:ind w:left="567"/>
        <w:contextualSpacing w:val="0"/>
        <w:textAlignment w:val="auto"/>
        <w:rPr>
          <w:noProof/>
        </w:rPr>
      </w:pPr>
    </w:p>
    <w:p w:rsidR="00D06E97" w:rsidRPr="00BB2725" w:rsidRDefault="00D06E97" w:rsidP="00D06E97">
      <w:pPr>
        <w:suppressAutoHyphens w:val="0"/>
        <w:overflowPunct/>
        <w:autoSpaceDE/>
        <w:autoSpaceDN/>
        <w:adjustRightInd/>
        <w:spacing w:before="142" w:after="0"/>
        <w:jc w:val="center"/>
        <w:textAlignment w:val="auto"/>
        <w:rPr>
          <w:b/>
          <w:noProof/>
        </w:rPr>
      </w:pPr>
      <w:r w:rsidRPr="00BB2725">
        <w:rPr>
          <w:b/>
          <w:noProof/>
        </w:rPr>
        <w:t>AVIS SPECIFIQUE DE PASSATION DE MARCHE</w:t>
      </w:r>
      <w:r w:rsidR="008F311E">
        <w:rPr>
          <w:b/>
          <w:noProof/>
        </w:rPr>
        <w:t>S</w:t>
      </w:r>
    </w:p>
    <w:p w:rsidR="00D06E97" w:rsidRPr="00BB2725" w:rsidRDefault="00D06E97" w:rsidP="00D06E97">
      <w:pPr>
        <w:suppressAutoHyphens w:val="0"/>
        <w:overflowPunct/>
        <w:autoSpaceDE/>
        <w:autoSpaceDN/>
        <w:adjustRightInd/>
        <w:spacing w:before="142" w:after="0"/>
        <w:jc w:val="center"/>
        <w:textAlignment w:val="auto"/>
        <w:rPr>
          <w:b/>
          <w:noProof/>
        </w:rPr>
      </w:pPr>
      <w:r w:rsidRPr="00BB2725">
        <w:rPr>
          <w:b/>
          <w:noProof/>
        </w:rPr>
        <w:t>Avis de Pré-qualification</w:t>
      </w:r>
    </w:p>
    <w:p w:rsidR="00D06E97" w:rsidRPr="00BB2725" w:rsidRDefault="00D06E97" w:rsidP="00D06E97">
      <w:pPr>
        <w:suppressAutoHyphens w:val="0"/>
        <w:overflowPunct/>
        <w:autoSpaceDE/>
        <w:autoSpaceDN/>
        <w:adjustRightInd/>
        <w:spacing w:before="142" w:after="0"/>
        <w:jc w:val="center"/>
        <w:textAlignment w:val="auto"/>
        <w:rPr>
          <w:noProof/>
        </w:rPr>
      </w:pPr>
    </w:p>
    <w:p w:rsidR="00D06E97" w:rsidRPr="00BB2725" w:rsidRDefault="00D06E97" w:rsidP="00D06E97">
      <w:pPr>
        <w:suppressAutoHyphens w:val="0"/>
        <w:overflowPunct/>
        <w:autoSpaceDE/>
        <w:autoSpaceDN/>
        <w:adjustRightInd/>
        <w:spacing w:before="142" w:after="0"/>
        <w:jc w:val="center"/>
        <w:textAlignment w:val="auto"/>
        <w:rPr>
          <w:i/>
          <w:noProof/>
          <w:highlight w:val="yellow"/>
        </w:rPr>
      </w:pPr>
      <w:r w:rsidRPr="00BB2725">
        <w:rPr>
          <w:i/>
          <w:noProof/>
          <w:highlight w:val="yellow"/>
          <w:shd w:val="clear" w:color="auto" w:fill="EEECE1" w:themeFill="background2"/>
        </w:rPr>
        <w:t>[Insérer : nom du pays]</w:t>
      </w:r>
    </w:p>
    <w:p w:rsidR="00D06E97" w:rsidRPr="00BB2725" w:rsidRDefault="00D06E97" w:rsidP="00D06E97">
      <w:pPr>
        <w:suppressAutoHyphens w:val="0"/>
        <w:overflowPunct/>
        <w:autoSpaceDE/>
        <w:autoSpaceDN/>
        <w:adjustRightInd/>
        <w:spacing w:before="142" w:after="0"/>
        <w:jc w:val="center"/>
        <w:textAlignment w:val="auto"/>
        <w:rPr>
          <w:i/>
          <w:noProof/>
          <w:highlight w:val="yellow"/>
        </w:rPr>
      </w:pPr>
      <w:r w:rsidRPr="00BB2725">
        <w:rPr>
          <w:i/>
          <w:noProof/>
          <w:highlight w:val="yellow"/>
          <w:shd w:val="clear" w:color="auto" w:fill="EEECE1" w:themeFill="background2"/>
        </w:rPr>
        <w:t>[Insérer : nom du projet]</w:t>
      </w:r>
    </w:p>
    <w:p w:rsidR="00D06E97" w:rsidRPr="00BB2725" w:rsidRDefault="005D337B" w:rsidP="00D06E97">
      <w:pPr>
        <w:suppressAutoHyphens w:val="0"/>
        <w:overflowPunct/>
        <w:autoSpaceDE/>
        <w:autoSpaceDN/>
        <w:adjustRightInd/>
        <w:spacing w:before="142" w:after="0"/>
        <w:jc w:val="center"/>
        <w:textAlignment w:val="auto"/>
        <w:rPr>
          <w:i/>
          <w:noProof/>
          <w:highlight w:val="yellow"/>
        </w:rPr>
      </w:pPr>
      <w:r w:rsidRPr="00BB2725">
        <w:rPr>
          <w:i/>
          <w:noProof/>
          <w:highlight w:val="yellow"/>
          <w:shd w:val="clear" w:color="auto" w:fill="EEECE1" w:themeFill="background2"/>
        </w:rPr>
        <w:t>[Insérer : b</w:t>
      </w:r>
      <w:r w:rsidR="00D06E97" w:rsidRPr="00BB2725">
        <w:rPr>
          <w:i/>
          <w:noProof/>
          <w:highlight w:val="yellow"/>
          <w:shd w:val="clear" w:color="auto" w:fill="EEECE1" w:themeFill="background2"/>
        </w:rPr>
        <w:t xml:space="preserve">rève description des </w:t>
      </w:r>
      <w:r w:rsidRPr="00BB2725">
        <w:rPr>
          <w:i/>
          <w:noProof/>
          <w:highlight w:val="yellow"/>
          <w:shd w:val="clear" w:color="auto" w:fill="EEECE1" w:themeFill="background2"/>
        </w:rPr>
        <w:t>t</w:t>
      </w:r>
      <w:r w:rsidR="00D06E97" w:rsidRPr="00BB2725">
        <w:rPr>
          <w:i/>
          <w:noProof/>
          <w:highlight w:val="yellow"/>
          <w:shd w:val="clear" w:color="auto" w:fill="EEECE1" w:themeFill="background2"/>
        </w:rPr>
        <w:t>ravaux]</w:t>
      </w:r>
    </w:p>
    <w:p w:rsidR="007B1D35" w:rsidRPr="00BB2725" w:rsidRDefault="005D337B" w:rsidP="00D06E97">
      <w:pPr>
        <w:suppressAutoHyphens w:val="0"/>
        <w:overflowPunct/>
        <w:autoSpaceDE/>
        <w:autoSpaceDN/>
        <w:adjustRightInd/>
        <w:spacing w:before="142" w:after="0"/>
        <w:jc w:val="center"/>
        <w:textAlignment w:val="auto"/>
        <w:rPr>
          <w:i/>
          <w:noProof/>
        </w:rPr>
      </w:pPr>
      <w:r w:rsidRPr="00BB2725">
        <w:rPr>
          <w:i/>
          <w:noProof/>
          <w:highlight w:val="yellow"/>
          <w:shd w:val="clear" w:color="auto" w:fill="EEECE1" w:themeFill="background2"/>
        </w:rPr>
        <w:t>[Insérer : d</w:t>
      </w:r>
      <w:r w:rsidR="00D06E97" w:rsidRPr="00BB2725">
        <w:rPr>
          <w:i/>
          <w:noProof/>
          <w:highlight w:val="yellow"/>
          <w:shd w:val="clear" w:color="auto" w:fill="EEECE1" w:themeFill="background2"/>
        </w:rPr>
        <w:t>ate]</w:t>
      </w:r>
    </w:p>
    <w:p w:rsidR="007B1D35" w:rsidRPr="00BB2725" w:rsidRDefault="007B1D35" w:rsidP="00FD6C81">
      <w:pPr>
        <w:suppressAutoHyphens w:val="0"/>
        <w:overflowPunct/>
        <w:autoSpaceDE/>
        <w:autoSpaceDN/>
        <w:adjustRightInd/>
        <w:spacing w:before="142" w:after="0"/>
        <w:textAlignment w:val="auto"/>
        <w:rPr>
          <w:noProof/>
        </w:rPr>
      </w:pPr>
    </w:p>
    <w:p w:rsidR="00D06E97" w:rsidRPr="00BB2725" w:rsidRDefault="00D06E97" w:rsidP="00FD6C81">
      <w:pPr>
        <w:suppressAutoHyphens w:val="0"/>
        <w:overflowPunct/>
        <w:autoSpaceDE/>
        <w:autoSpaceDN/>
        <w:adjustRightInd/>
        <w:spacing w:before="142" w:after="0"/>
        <w:textAlignment w:val="auto"/>
        <w:rPr>
          <w:i/>
          <w:noProof/>
        </w:rPr>
      </w:pPr>
      <w:r w:rsidRPr="00BB2725">
        <w:rPr>
          <w:noProof/>
        </w:rPr>
        <w:t xml:space="preserve">Le </w:t>
      </w:r>
      <w:r w:rsidRPr="00BB2725">
        <w:rPr>
          <w:i/>
          <w:noProof/>
          <w:highlight w:val="yellow"/>
          <w:shd w:val="clear" w:color="auto" w:fill="EEECE1" w:themeFill="background2"/>
        </w:rPr>
        <w:t>[insérer le nom du Maître d’Ouvrage]</w:t>
      </w:r>
      <w:r w:rsidRPr="00BB2725">
        <w:rPr>
          <w:i/>
          <w:noProof/>
        </w:rPr>
        <w:t xml:space="preserve"> </w:t>
      </w:r>
      <w:r w:rsidRPr="00BB2725">
        <w:rPr>
          <w:i/>
          <w:noProof/>
          <w:highlight w:val="yellow"/>
          <w:shd w:val="clear" w:color="auto" w:fill="EEECE1" w:themeFill="background2"/>
        </w:rPr>
        <w:t>[a reçu/a fait la demande/entend solliciter</w:t>
      </w:r>
      <w:r w:rsidR="000E015B" w:rsidRPr="00BB2725">
        <w:rPr>
          <w:i/>
          <w:noProof/>
          <w:highlight w:val="yellow"/>
          <w:shd w:val="clear" w:color="auto" w:fill="EEECE1" w:themeFill="background2"/>
        </w:rPr>
        <w:t xml:space="preserve"> – sélectionner le terme approprié</w:t>
      </w:r>
      <w:r w:rsidRPr="00BB2725">
        <w:rPr>
          <w:i/>
          <w:noProof/>
          <w:highlight w:val="yellow"/>
          <w:shd w:val="clear" w:color="auto" w:fill="FFFFFF" w:themeFill="background1"/>
        </w:rPr>
        <w:t>]</w:t>
      </w:r>
      <w:r w:rsidRPr="00BB2725">
        <w:rPr>
          <w:noProof/>
          <w:shd w:val="clear" w:color="auto" w:fill="FFFFFF" w:themeFill="background1"/>
        </w:rPr>
        <w:t xml:space="preserve"> </w:t>
      </w:r>
      <w:r w:rsidRPr="00BB2725">
        <w:rPr>
          <w:noProof/>
        </w:rPr>
        <w:t xml:space="preserve">un financement auprès de l’Agence Française de Développement </w:t>
      </w:r>
      <w:r w:rsidR="0003151D" w:rsidRPr="00BB2725">
        <w:rPr>
          <w:noProof/>
        </w:rPr>
        <w:t>(</w:t>
      </w:r>
      <w:r w:rsidR="00943671" w:rsidRPr="00BB2725">
        <w:rPr>
          <w:noProof/>
        </w:rPr>
        <w:t>l'"</w:t>
      </w:r>
      <w:r w:rsidR="0003151D" w:rsidRPr="00BB2725">
        <w:rPr>
          <w:b/>
          <w:noProof/>
        </w:rPr>
        <w:t>AFD</w:t>
      </w:r>
      <w:r w:rsidR="00943671" w:rsidRPr="00BB2725">
        <w:rPr>
          <w:noProof/>
        </w:rPr>
        <w:t>"</w:t>
      </w:r>
      <w:r w:rsidR="0003151D" w:rsidRPr="00BB2725">
        <w:rPr>
          <w:noProof/>
        </w:rPr>
        <w:t xml:space="preserve">) </w:t>
      </w:r>
      <w:r w:rsidRPr="00BB2725">
        <w:rPr>
          <w:noProof/>
        </w:rPr>
        <w:t xml:space="preserve">pour couvrir le coût du </w:t>
      </w:r>
      <w:r w:rsidRPr="00BB2725">
        <w:rPr>
          <w:i/>
          <w:noProof/>
          <w:highlight w:val="yellow"/>
        </w:rPr>
        <w:t>[insérer le nom du projet]</w:t>
      </w:r>
      <w:r w:rsidRPr="00BB2725">
        <w:rPr>
          <w:noProof/>
          <w:highlight w:val="yellow"/>
        </w:rPr>
        <w:t>,</w:t>
      </w:r>
      <w:r w:rsidRPr="00BB2725">
        <w:rPr>
          <w:noProof/>
        </w:rPr>
        <w:t xml:space="preserve"> et entend affecter une partie du financement aux paiements relatifs au marché pour </w:t>
      </w:r>
      <w:r w:rsidRPr="00BB2725">
        <w:rPr>
          <w:i/>
          <w:noProof/>
          <w:highlight w:val="yellow"/>
          <w:shd w:val="clear" w:color="auto" w:fill="EEECE1" w:themeFill="background2"/>
        </w:rPr>
        <w:t>[insérer le nom du marché – si l’Avis de Pré-qualification concerne plus d’un marché, décrire chaque marché et indiquer si les candidatures peuvent être soumises en vue de la pré</w:t>
      </w:r>
      <w:r w:rsidR="001936BE">
        <w:rPr>
          <w:i/>
          <w:noProof/>
          <w:highlight w:val="yellow"/>
          <w:shd w:val="clear" w:color="auto" w:fill="EEECE1" w:themeFill="background2"/>
        </w:rPr>
        <w:noBreakHyphen/>
      </w:r>
      <w:r w:rsidRPr="00BB2725">
        <w:rPr>
          <w:i/>
          <w:noProof/>
          <w:highlight w:val="yellow"/>
          <w:shd w:val="clear" w:color="auto" w:fill="EEECE1" w:themeFill="background2"/>
        </w:rPr>
        <w:t>qualification pour un ou plusieurs marchés]</w:t>
      </w:r>
      <w:r w:rsidR="00671C62" w:rsidRPr="00BB2725">
        <w:rPr>
          <w:rStyle w:val="Appelnotedebasdep"/>
          <w:i/>
          <w:noProof/>
        </w:rPr>
        <w:footnoteReference w:id="2"/>
      </w:r>
      <w:r w:rsidR="00671C62" w:rsidRPr="00BB2725">
        <w:rPr>
          <w:i/>
          <w:noProof/>
        </w:rPr>
        <w:t xml:space="preserve">. </w:t>
      </w:r>
      <w:r w:rsidR="00671C62" w:rsidRPr="00BB2725">
        <w:rPr>
          <w:noProof/>
        </w:rPr>
        <w:t xml:space="preserve">Le Maître d’Ouvrage entend pré-qualifier des entrepreneurs et/ou des sociétés pour </w:t>
      </w:r>
      <w:r w:rsidR="00671C62" w:rsidRPr="00BB2725">
        <w:rPr>
          <w:i/>
          <w:noProof/>
          <w:highlight w:val="yellow"/>
          <w:shd w:val="clear" w:color="auto" w:fill="EEECE1" w:themeFill="background2"/>
        </w:rPr>
        <w:t xml:space="preserve">[insérer la description des </w:t>
      </w:r>
      <w:r w:rsidR="005D337B" w:rsidRPr="00BB2725">
        <w:rPr>
          <w:i/>
          <w:noProof/>
          <w:highlight w:val="yellow"/>
          <w:shd w:val="clear" w:color="auto" w:fill="EEECE1" w:themeFill="background2"/>
        </w:rPr>
        <w:t>t</w:t>
      </w:r>
      <w:r w:rsidR="00671C62" w:rsidRPr="00BB2725">
        <w:rPr>
          <w:i/>
          <w:noProof/>
          <w:highlight w:val="yellow"/>
          <w:shd w:val="clear" w:color="auto" w:fill="EEECE1" w:themeFill="background2"/>
        </w:rPr>
        <w:t>ravaux ou des biens qui font l’objet de la passation de marchés]</w:t>
      </w:r>
      <w:r w:rsidR="00671C62" w:rsidRPr="00BB2725">
        <w:rPr>
          <w:rStyle w:val="Appelnotedebasdep"/>
          <w:noProof/>
        </w:rPr>
        <w:footnoteReference w:id="3"/>
      </w:r>
      <w:r w:rsidR="00671C62" w:rsidRPr="00BB2725">
        <w:rPr>
          <w:noProof/>
        </w:rPr>
        <w:t xml:space="preserve">. Les avis d’appel d’offres devraient être lancés en </w:t>
      </w:r>
      <w:r w:rsidR="00671C62" w:rsidRPr="00BB2725">
        <w:rPr>
          <w:i/>
          <w:noProof/>
          <w:shd w:val="clear" w:color="auto" w:fill="EEECE1" w:themeFill="background2"/>
        </w:rPr>
        <w:t>[</w:t>
      </w:r>
      <w:r w:rsidR="00671C62" w:rsidRPr="00BB2725">
        <w:rPr>
          <w:i/>
          <w:noProof/>
          <w:highlight w:val="yellow"/>
          <w:shd w:val="clear" w:color="auto" w:fill="FFFFFF" w:themeFill="background1"/>
        </w:rPr>
        <w:t>insérer mois et année]</w:t>
      </w:r>
      <w:r w:rsidR="00671C62" w:rsidRPr="00BB2725">
        <w:rPr>
          <w:rStyle w:val="Appelnotedebasdep"/>
          <w:i/>
          <w:noProof/>
        </w:rPr>
        <w:footnoteReference w:id="4"/>
      </w:r>
      <w:r w:rsidR="00671C62" w:rsidRPr="00BB2725">
        <w:rPr>
          <w:i/>
          <w:noProof/>
        </w:rPr>
        <w:t>.</w:t>
      </w:r>
    </w:p>
    <w:p w:rsidR="00671C62" w:rsidRPr="00BB2725" w:rsidRDefault="00671C62" w:rsidP="00671C62">
      <w:pPr>
        <w:suppressAutoHyphens w:val="0"/>
        <w:overflowPunct/>
        <w:autoSpaceDE/>
        <w:autoSpaceDN/>
        <w:adjustRightInd/>
        <w:spacing w:before="142" w:after="0"/>
        <w:textAlignment w:val="auto"/>
        <w:rPr>
          <w:noProof/>
        </w:rPr>
      </w:pPr>
      <w:r w:rsidRPr="00BB2725">
        <w:rPr>
          <w:noProof/>
        </w:rPr>
        <w:t xml:space="preserve">Les Candidats intéressés admissibles peuvent obtenir de plus amples renseignements et </w:t>
      </w:r>
      <w:r w:rsidR="00942BCD" w:rsidRPr="00BB2725">
        <w:rPr>
          <w:noProof/>
        </w:rPr>
        <w:t>examiner</w:t>
      </w:r>
      <w:r w:rsidRPr="00BB2725">
        <w:rPr>
          <w:noProof/>
        </w:rPr>
        <w:t xml:space="preserve">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auprès de </w:t>
      </w:r>
      <w:r w:rsidRPr="00BB2725">
        <w:rPr>
          <w:i/>
          <w:noProof/>
          <w:highlight w:val="yellow"/>
          <w:shd w:val="clear" w:color="auto" w:fill="EEECE1" w:themeFill="background2"/>
        </w:rPr>
        <w:t>[insérer nom de l’organisme]</w:t>
      </w:r>
      <w:r w:rsidRPr="00BB2725">
        <w:rPr>
          <w:noProof/>
          <w:shd w:val="clear" w:color="auto" w:fill="EEECE1" w:themeFill="background2"/>
        </w:rPr>
        <w:t xml:space="preserve"> </w:t>
      </w:r>
      <w:r w:rsidRPr="00BB2725">
        <w:rPr>
          <w:noProof/>
        </w:rPr>
        <w:t xml:space="preserve">(dont l’adresse figure ci-après) </w:t>
      </w:r>
      <w:r w:rsidRPr="00BB2725">
        <w:rPr>
          <w:i/>
          <w:noProof/>
          <w:highlight w:val="yellow"/>
          <w:shd w:val="clear" w:color="auto" w:fill="EEECE1" w:themeFill="background2"/>
        </w:rPr>
        <w:t>[préciser l’adresse à la fin du document]</w:t>
      </w:r>
      <w:r w:rsidRPr="00BB2725">
        <w:rPr>
          <w:noProof/>
          <w:shd w:val="clear" w:color="auto" w:fill="FFFFFF" w:themeFill="background1"/>
        </w:rPr>
        <w:t xml:space="preserve"> </w:t>
      </w:r>
      <w:r w:rsidRPr="00BB2725">
        <w:rPr>
          <w:noProof/>
        </w:rPr>
        <w:t xml:space="preserve">de </w:t>
      </w:r>
      <w:r w:rsidRPr="00BB2725">
        <w:rPr>
          <w:i/>
          <w:noProof/>
          <w:highlight w:val="yellow"/>
          <w:shd w:val="clear" w:color="auto" w:fill="EEECE1" w:themeFill="background2"/>
        </w:rPr>
        <w:t>[insérer les heures de bureau]</w:t>
      </w:r>
      <w:r w:rsidRPr="00BB2725">
        <w:rPr>
          <w:noProof/>
        </w:rPr>
        <w:t>. Les Candidats intéressés peuvent acheter un jeu complet d</w:t>
      </w:r>
      <w:r w:rsidR="00942BCD" w:rsidRPr="00BB2725">
        <w:rPr>
          <w:noProof/>
        </w:rPr>
        <w:t>es</w:t>
      </w:r>
      <w:r w:rsidRPr="00BB2725">
        <w:rPr>
          <w:noProof/>
        </w:rPr>
        <w:t xml:space="preserve"> Document</w:t>
      </w:r>
      <w:r w:rsidR="00942BCD" w:rsidRPr="00BB2725">
        <w:rPr>
          <w:noProof/>
        </w:rPr>
        <w:t>s</w:t>
      </w:r>
      <w:r w:rsidRPr="00BB2725">
        <w:rPr>
          <w:noProof/>
        </w:rPr>
        <w:t xml:space="preserve"> de Pré-qualification en </w:t>
      </w:r>
      <w:r w:rsidRPr="00BB2725">
        <w:rPr>
          <w:i/>
          <w:noProof/>
          <w:highlight w:val="yellow"/>
          <w:shd w:val="clear" w:color="auto" w:fill="EEECE1" w:themeFill="background2"/>
        </w:rPr>
        <w:t>[insérer la langue]</w:t>
      </w:r>
      <w:r w:rsidRPr="00BB2725">
        <w:rPr>
          <w:noProof/>
        </w:rPr>
        <w:t xml:space="preserve"> en en faisant la demande écrite à l’adresse indiquée ci-après accompagnée du versement pour frais non remboursables</w:t>
      </w:r>
      <w:r w:rsidRPr="00BB2725">
        <w:rPr>
          <w:rStyle w:val="Appelnotedebasdep"/>
          <w:noProof/>
        </w:rPr>
        <w:footnoteReference w:id="5"/>
      </w:r>
      <w:r w:rsidRPr="00BB2725">
        <w:rPr>
          <w:noProof/>
        </w:rPr>
        <w:t xml:space="preserve"> de </w:t>
      </w:r>
      <w:r w:rsidRPr="00BB2725">
        <w:rPr>
          <w:i/>
          <w:noProof/>
          <w:highlight w:val="yellow"/>
          <w:shd w:val="clear" w:color="auto" w:fill="EEECE1" w:themeFill="background2"/>
        </w:rPr>
        <w:t>[insérer montant en monnaie locale]</w:t>
      </w:r>
      <w:r w:rsidRPr="00BB2725">
        <w:rPr>
          <w:noProof/>
        </w:rPr>
        <w:t xml:space="preserve"> ou en </w:t>
      </w:r>
      <w:r w:rsidRPr="00BB2725">
        <w:rPr>
          <w:i/>
          <w:noProof/>
          <w:highlight w:val="yellow"/>
          <w:shd w:val="clear" w:color="auto" w:fill="EEECE1" w:themeFill="background2"/>
        </w:rPr>
        <w:t>[insérer le montant dans une monnaie convertible spécifiée]</w:t>
      </w:r>
      <w:r w:rsidRPr="00BB2725">
        <w:rPr>
          <w:noProof/>
        </w:rPr>
        <w:t xml:space="preserve">. La méthode de paiement sera </w:t>
      </w:r>
      <w:r w:rsidRPr="00BB2725">
        <w:rPr>
          <w:i/>
          <w:noProof/>
          <w:highlight w:val="yellow"/>
          <w:shd w:val="clear" w:color="auto" w:fill="EEECE1" w:themeFill="background2"/>
        </w:rPr>
        <w:t>[insérer la méthode de paiement]</w:t>
      </w:r>
      <w:r w:rsidRPr="00BB2725">
        <w:rPr>
          <w:rStyle w:val="Appelnotedebasdep"/>
          <w:i/>
          <w:noProof/>
        </w:rPr>
        <w:footnoteReference w:id="6"/>
      </w:r>
      <w:r w:rsidRPr="00BB2725">
        <w:rPr>
          <w:noProof/>
        </w:rPr>
        <w:t>. Le</w:t>
      </w:r>
      <w:r w:rsidR="00412B9A">
        <w:rPr>
          <w:noProof/>
        </w:rPr>
        <w:t>s</w:t>
      </w:r>
      <w:r w:rsidRPr="00BB2725">
        <w:rPr>
          <w:noProof/>
        </w:rPr>
        <w:t xml:space="preserve"> document</w:t>
      </w:r>
      <w:r w:rsidR="00412B9A">
        <w:rPr>
          <w:noProof/>
        </w:rPr>
        <w:t>s seront</w:t>
      </w:r>
      <w:r w:rsidRPr="00BB2725">
        <w:rPr>
          <w:noProof/>
        </w:rPr>
        <w:t xml:space="preserve"> envoyé</w:t>
      </w:r>
      <w:r w:rsidR="00412B9A">
        <w:rPr>
          <w:noProof/>
        </w:rPr>
        <w:t>s</w:t>
      </w:r>
      <w:r w:rsidRPr="00BB2725">
        <w:rPr>
          <w:noProof/>
        </w:rPr>
        <w:t xml:space="preserve"> par </w:t>
      </w:r>
      <w:r w:rsidRPr="00BB2725">
        <w:rPr>
          <w:i/>
          <w:noProof/>
          <w:highlight w:val="yellow"/>
          <w:shd w:val="clear" w:color="auto" w:fill="EEECE1" w:themeFill="background2"/>
        </w:rPr>
        <w:t>[insérer la procédure de livraison]</w:t>
      </w:r>
      <w:r w:rsidRPr="00BB2725">
        <w:rPr>
          <w:noProof/>
        </w:rPr>
        <w:t xml:space="preserve">. </w:t>
      </w:r>
      <w:r w:rsidRPr="00BB2725">
        <w:rPr>
          <w:i/>
          <w:noProof/>
          <w:highlight w:val="yellow"/>
          <w:shd w:val="clear" w:color="auto" w:fill="EEECE1" w:themeFill="background2"/>
        </w:rPr>
        <w:t>[insérer :</w:t>
      </w:r>
      <w:r w:rsidRPr="00BB2725">
        <w:rPr>
          <w:noProof/>
          <w:highlight w:val="yellow"/>
          <w:shd w:val="clear" w:color="auto" w:fill="EEECE1" w:themeFill="background2"/>
        </w:rPr>
        <w:t xml:space="preserve"> "Les documents peuvent également être achetés électroniquement conformément aux procédures décrites dans l’Annexe au présent Avis de pré-qualification" </w:t>
      </w:r>
      <w:r w:rsidRPr="00BB2725">
        <w:rPr>
          <w:i/>
          <w:noProof/>
          <w:highlight w:val="yellow"/>
          <w:shd w:val="clear" w:color="auto" w:fill="EEECE1" w:themeFill="background2"/>
        </w:rPr>
        <w:t>si l’achat et le dépôt électroniques sont des options prévues.]</w:t>
      </w:r>
    </w:p>
    <w:p w:rsidR="00671C62" w:rsidRPr="00BB2725" w:rsidRDefault="00671C62" w:rsidP="00671C62">
      <w:pPr>
        <w:suppressAutoHyphens w:val="0"/>
        <w:overflowPunct/>
        <w:autoSpaceDE/>
        <w:autoSpaceDN/>
        <w:adjustRightInd/>
        <w:spacing w:before="142" w:after="0"/>
        <w:textAlignment w:val="auto"/>
        <w:rPr>
          <w:noProof/>
        </w:rPr>
      </w:pPr>
      <w:r w:rsidRPr="00BB2725">
        <w:rPr>
          <w:noProof/>
        </w:rPr>
        <w:lastRenderedPageBreak/>
        <w:t xml:space="preserve">Les Dossiers de Candidature pour la pré-qualification doivent être déposés sous enveloppe cachetée délivrée à l’adresse ci-après avant le </w:t>
      </w:r>
      <w:r w:rsidRPr="00BB2725">
        <w:rPr>
          <w:i/>
          <w:noProof/>
          <w:highlight w:val="yellow"/>
          <w:shd w:val="clear" w:color="auto" w:fill="EEECE1" w:themeFill="background2"/>
        </w:rPr>
        <w:t>[insérer la date]</w:t>
      </w:r>
      <w:r w:rsidR="001914E4" w:rsidRPr="00BB2725">
        <w:rPr>
          <w:rStyle w:val="Appelnotedebasdep"/>
          <w:i/>
          <w:noProof/>
        </w:rPr>
        <w:footnoteReference w:id="7"/>
      </w:r>
      <w:r w:rsidRPr="00BB2725">
        <w:rPr>
          <w:noProof/>
        </w:rPr>
        <w:t xml:space="preserve">, et doivent être clairement marquées "Candidature de pré-qualification pour </w:t>
      </w:r>
      <w:r w:rsidRPr="00BB2725">
        <w:rPr>
          <w:i/>
          <w:noProof/>
          <w:highlight w:val="yellow"/>
          <w:shd w:val="clear" w:color="auto" w:fill="EEECE1" w:themeFill="background2"/>
        </w:rPr>
        <w:t>[insérer le nom du projet et le(s) nom(s) et le(s) numéro(s) du(des) contrat(s)]</w:t>
      </w:r>
      <w:r w:rsidRPr="00BB2725">
        <w:rPr>
          <w:noProof/>
        </w:rPr>
        <w:t>".</w:t>
      </w:r>
    </w:p>
    <w:p w:rsidR="00D06E97" w:rsidRPr="00BB2725" w:rsidRDefault="00D06E97" w:rsidP="00FD6C81">
      <w:pPr>
        <w:suppressAutoHyphens w:val="0"/>
        <w:overflowPunct/>
        <w:autoSpaceDE/>
        <w:autoSpaceDN/>
        <w:adjustRightInd/>
        <w:spacing w:before="142" w:after="0"/>
        <w:textAlignment w:val="auto"/>
        <w:rPr>
          <w:noProof/>
        </w:rPr>
      </w:pP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le nom du bureau]</w:t>
      </w: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le nom du responsable]</w:t>
      </w: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l’adresse postale]</w:t>
      </w:r>
      <w:r w:rsidRPr="00BB2725">
        <w:rPr>
          <w:i/>
          <w:noProof/>
        </w:rPr>
        <w:t xml:space="preserve"> </w:t>
      </w:r>
      <w:r w:rsidRPr="00BB2725">
        <w:rPr>
          <w:noProof/>
        </w:rPr>
        <w:t>et/ou</w:t>
      </w:r>
      <w:r w:rsidRPr="00BB2725">
        <w:rPr>
          <w:i/>
          <w:noProof/>
        </w:rPr>
        <w:t xml:space="preserve"> </w:t>
      </w:r>
      <w:r w:rsidRPr="00BB2725">
        <w:rPr>
          <w:i/>
          <w:noProof/>
          <w:highlight w:val="yellow"/>
          <w:shd w:val="clear" w:color="auto" w:fill="EEECE1" w:themeFill="background2"/>
        </w:rPr>
        <w:t>[Insérer l’adresse]</w:t>
      </w: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le numéro de téléphone, indiquer le préfixe du pays et de la ville]</w:t>
      </w: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le numéro de télécopie]</w:t>
      </w:r>
    </w:p>
    <w:p w:rsidR="00671C62" w:rsidRPr="00BB2725" w:rsidRDefault="00671C62" w:rsidP="00671C62">
      <w:pPr>
        <w:suppressAutoHyphens w:val="0"/>
        <w:overflowPunct/>
        <w:autoSpaceDE/>
        <w:autoSpaceDN/>
        <w:adjustRightInd/>
        <w:spacing w:before="142" w:after="0"/>
        <w:textAlignment w:val="auto"/>
        <w:rPr>
          <w:i/>
          <w:noProof/>
        </w:rPr>
      </w:pPr>
      <w:r w:rsidRPr="00BB2725">
        <w:rPr>
          <w:i/>
          <w:noProof/>
          <w:highlight w:val="yellow"/>
          <w:shd w:val="clear" w:color="auto" w:fill="EEECE1" w:themeFill="background2"/>
        </w:rPr>
        <w:t>[Insérer l’adresse électronique]</w:t>
      </w:r>
    </w:p>
    <w:p w:rsidR="00671C62" w:rsidRPr="00BB2725" w:rsidRDefault="00671C62" w:rsidP="00671C62">
      <w:pPr>
        <w:suppressAutoHyphens w:val="0"/>
        <w:overflowPunct/>
        <w:autoSpaceDE/>
        <w:autoSpaceDN/>
        <w:adjustRightInd/>
        <w:spacing w:before="142" w:after="0"/>
        <w:textAlignment w:val="auto"/>
        <w:rPr>
          <w:noProof/>
        </w:rPr>
      </w:pPr>
    </w:p>
    <w:p w:rsidR="00671C62" w:rsidRPr="00BB2725" w:rsidRDefault="00671C62" w:rsidP="00671C62">
      <w:pPr>
        <w:suppressAutoHyphens w:val="0"/>
        <w:overflowPunct/>
        <w:autoSpaceDE/>
        <w:autoSpaceDN/>
        <w:adjustRightInd/>
        <w:spacing w:before="142" w:after="0"/>
        <w:textAlignment w:val="auto"/>
        <w:rPr>
          <w:noProof/>
        </w:rPr>
      </w:pPr>
    </w:p>
    <w:p w:rsidR="00671C62" w:rsidRPr="00BB2725" w:rsidRDefault="00671C62" w:rsidP="00671C62">
      <w:pPr>
        <w:suppressAutoHyphens w:val="0"/>
        <w:overflowPunct/>
        <w:autoSpaceDE/>
        <w:autoSpaceDN/>
        <w:adjustRightInd/>
        <w:spacing w:before="142" w:after="0"/>
        <w:textAlignment w:val="auto"/>
        <w:rPr>
          <w:noProof/>
        </w:rPr>
      </w:pPr>
    </w:p>
    <w:p w:rsidR="007B1D35" w:rsidRPr="00BB2725" w:rsidRDefault="007B1D35" w:rsidP="00FD6C81">
      <w:pPr>
        <w:suppressAutoHyphens w:val="0"/>
        <w:overflowPunct/>
        <w:autoSpaceDE/>
        <w:autoSpaceDN/>
        <w:adjustRightInd/>
        <w:spacing w:before="142" w:after="0"/>
        <w:textAlignment w:val="auto"/>
        <w:rPr>
          <w:noProof/>
        </w:rPr>
      </w:pPr>
    </w:p>
    <w:p w:rsidR="00A878A2" w:rsidRPr="00BB2725" w:rsidRDefault="00A878A2">
      <w:pPr>
        <w:suppressAutoHyphens w:val="0"/>
        <w:overflowPunct/>
        <w:autoSpaceDE/>
        <w:autoSpaceDN/>
        <w:adjustRightInd/>
        <w:spacing w:after="0" w:line="240" w:lineRule="auto"/>
        <w:jc w:val="left"/>
        <w:textAlignment w:val="auto"/>
        <w:rPr>
          <w:noProof/>
        </w:rPr>
        <w:sectPr w:rsidR="00A878A2" w:rsidRPr="00BB2725" w:rsidSect="00557289">
          <w:footnotePr>
            <w:numRestart w:val="eachSect"/>
          </w:footnotePr>
          <w:pgSz w:w="11906" w:h="16838"/>
          <w:pgMar w:top="1417" w:right="1417" w:bottom="1417" w:left="1417" w:header="708" w:footer="708" w:gutter="0"/>
          <w:pgNumType w:fmt="lowerRoman"/>
          <w:cols w:space="708"/>
          <w:titlePg/>
          <w:docGrid w:linePitch="360"/>
        </w:sectPr>
      </w:pPr>
    </w:p>
    <w:bookmarkEnd w:id="2"/>
    <w:p w:rsidR="001914E4" w:rsidRPr="00BB2725" w:rsidRDefault="009C543B" w:rsidP="00953D24">
      <w:pPr>
        <w:jc w:val="center"/>
        <w:rPr>
          <w:b/>
          <w:noProof/>
          <w:sz w:val="40"/>
          <w:szCs w:val="40"/>
        </w:rPr>
      </w:pPr>
      <w:r w:rsidRPr="00BB2725">
        <w:rPr>
          <w:b/>
          <w:noProof/>
          <w:sz w:val="40"/>
          <w:szCs w:val="40"/>
        </w:rPr>
        <w:lastRenderedPageBreak/>
        <w:t>D</w:t>
      </w:r>
      <w:r w:rsidR="001914E4" w:rsidRPr="00BB2725">
        <w:rPr>
          <w:b/>
          <w:noProof/>
          <w:sz w:val="40"/>
          <w:szCs w:val="40"/>
        </w:rPr>
        <w:t>ocument</w:t>
      </w:r>
      <w:r w:rsidR="00942BCD" w:rsidRPr="00BB2725">
        <w:rPr>
          <w:b/>
          <w:noProof/>
          <w:sz w:val="40"/>
          <w:szCs w:val="40"/>
        </w:rPr>
        <w:t>s</w:t>
      </w:r>
      <w:r w:rsidR="001914E4" w:rsidRPr="00BB2725">
        <w:rPr>
          <w:b/>
          <w:noProof/>
          <w:sz w:val="40"/>
          <w:szCs w:val="40"/>
        </w:rPr>
        <w:t xml:space="preserve"> de Pré</w:t>
      </w:r>
      <w:r w:rsidR="001914E4" w:rsidRPr="00BB2725">
        <w:rPr>
          <w:b/>
          <w:noProof/>
          <w:sz w:val="40"/>
          <w:szCs w:val="40"/>
        </w:rPr>
        <w:noBreakHyphen/>
        <w:t>qualification pour la Passation d'un Marché de</w:t>
      </w:r>
    </w:p>
    <w:p w:rsidR="00FD49D0" w:rsidRPr="00BB2725" w:rsidRDefault="001914E4" w:rsidP="00953D24">
      <w:pPr>
        <w:jc w:val="center"/>
        <w:rPr>
          <w:b/>
          <w:i/>
          <w:noProof/>
          <w:sz w:val="40"/>
          <w:szCs w:val="40"/>
        </w:rPr>
      </w:pPr>
      <w:r w:rsidRPr="00BB2725">
        <w:rPr>
          <w:b/>
          <w:i/>
          <w:noProof/>
          <w:sz w:val="40"/>
          <w:szCs w:val="40"/>
          <w:highlight w:val="yellow"/>
          <w:shd w:val="clear" w:color="auto" w:fill="EEECE1" w:themeFill="background2"/>
        </w:rPr>
        <w:t>[Insérer le nom des travaux]</w:t>
      </w:r>
    </w:p>
    <w:p w:rsidR="001914E4" w:rsidRPr="00BB2725" w:rsidRDefault="001914E4" w:rsidP="00953D24">
      <w:pPr>
        <w:jc w:val="center"/>
        <w:rPr>
          <w:noProof/>
          <w:sz w:val="40"/>
          <w:szCs w:val="40"/>
        </w:rPr>
      </w:pPr>
      <w:r w:rsidRPr="00BB2725">
        <w:rPr>
          <w:noProof/>
          <w:sz w:val="40"/>
          <w:szCs w:val="40"/>
        </w:rPr>
        <w:t>____________</w:t>
      </w:r>
    </w:p>
    <w:p w:rsidR="009C543B" w:rsidRPr="00BB2725" w:rsidRDefault="009C543B" w:rsidP="009C543B">
      <w:pPr>
        <w:rPr>
          <w:noProof/>
        </w:rPr>
      </w:pPr>
    </w:p>
    <w:p w:rsidR="009C543B" w:rsidRPr="00BB2725" w:rsidRDefault="009C543B" w:rsidP="009C543B">
      <w:pPr>
        <w:rPr>
          <w:noProof/>
        </w:rPr>
      </w:pPr>
    </w:p>
    <w:p w:rsidR="009C543B" w:rsidRPr="00BB2725" w:rsidRDefault="009C543B" w:rsidP="009C543B">
      <w:pPr>
        <w:rPr>
          <w:noProof/>
        </w:rPr>
      </w:pPr>
    </w:p>
    <w:p w:rsidR="009C543B" w:rsidRPr="00BB2725" w:rsidRDefault="001914E4" w:rsidP="00953D24">
      <w:pPr>
        <w:jc w:val="center"/>
        <w:rPr>
          <w:noProof/>
          <w:sz w:val="32"/>
          <w:szCs w:val="32"/>
        </w:rPr>
      </w:pPr>
      <w:r w:rsidRPr="00BB2725">
        <w:rPr>
          <w:b/>
          <w:noProof/>
          <w:sz w:val="32"/>
          <w:szCs w:val="32"/>
        </w:rPr>
        <w:t>Publié le</w:t>
      </w:r>
      <w:r w:rsidR="009C543B" w:rsidRPr="00BB2725">
        <w:rPr>
          <w:b/>
          <w:noProof/>
          <w:sz w:val="32"/>
          <w:szCs w:val="32"/>
        </w:rPr>
        <w:t xml:space="preserve"> : </w:t>
      </w:r>
      <w:r w:rsidR="009C543B" w:rsidRPr="00BB2725">
        <w:rPr>
          <w:i/>
          <w:noProof/>
          <w:sz w:val="32"/>
          <w:szCs w:val="32"/>
          <w:highlight w:val="yellow"/>
          <w:shd w:val="clear" w:color="auto" w:fill="EEECE1" w:themeFill="background2"/>
        </w:rPr>
        <w:t xml:space="preserve">[insérer la </w:t>
      </w:r>
      <w:r w:rsidRPr="00BB2725">
        <w:rPr>
          <w:i/>
          <w:noProof/>
          <w:sz w:val="32"/>
          <w:szCs w:val="32"/>
          <w:highlight w:val="yellow"/>
          <w:shd w:val="clear" w:color="auto" w:fill="EEECE1" w:themeFill="background2"/>
        </w:rPr>
        <w:t>dat</w:t>
      </w:r>
      <w:r w:rsidR="009C543B" w:rsidRPr="00BB2725">
        <w:rPr>
          <w:i/>
          <w:noProof/>
          <w:sz w:val="32"/>
          <w:szCs w:val="32"/>
          <w:highlight w:val="yellow"/>
          <w:shd w:val="clear" w:color="auto" w:fill="EEECE1" w:themeFill="background2"/>
        </w:rPr>
        <w:t>e]</w:t>
      </w:r>
    </w:p>
    <w:p w:rsidR="009C543B" w:rsidRPr="00BB2725" w:rsidRDefault="009C543B" w:rsidP="00953D24">
      <w:pPr>
        <w:jc w:val="center"/>
        <w:rPr>
          <w:noProof/>
          <w:sz w:val="32"/>
          <w:szCs w:val="32"/>
        </w:rPr>
      </w:pPr>
    </w:p>
    <w:p w:rsidR="009C543B" w:rsidRPr="00BB2725" w:rsidRDefault="001914E4" w:rsidP="00953D24">
      <w:pPr>
        <w:jc w:val="center"/>
        <w:rPr>
          <w:noProof/>
          <w:sz w:val="32"/>
          <w:szCs w:val="32"/>
        </w:rPr>
      </w:pPr>
      <w:r w:rsidRPr="00BB2725">
        <w:rPr>
          <w:b/>
          <w:noProof/>
          <w:sz w:val="32"/>
          <w:szCs w:val="32"/>
        </w:rPr>
        <w:t xml:space="preserve">Avis de </w:t>
      </w:r>
      <w:r w:rsidR="005F5776" w:rsidRPr="00BB2725">
        <w:rPr>
          <w:b/>
          <w:noProof/>
          <w:sz w:val="32"/>
          <w:szCs w:val="32"/>
        </w:rPr>
        <w:t>P</w:t>
      </w:r>
      <w:r w:rsidRPr="00BB2725">
        <w:rPr>
          <w:b/>
          <w:noProof/>
          <w:sz w:val="32"/>
          <w:szCs w:val="32"/>
        </w:rPr>
        <w:t>ré</w:t>
      </w:r>
      <w:r w:rsidRPr="00BB2725">
        <w:rPr>
          <w:b/>
          <w:noProof/>
          <w:sz w:val="32"/>
          <w:szCs w:val="32"/>
        </w:rPr>
        <w:noBreakHyphen/>
        <w:t>qualification No.</w:t>
      </w:r>
      <w:r w:rsidR="009C543B" w:rsidRPr="00BB2725">
        <w:rPr>
          <w:b/>
          <w:noProof/>
          <w:sz w:val="32"/>
          <w:szCs w:val="32"/>
        </w:rPr>
        <w:t xml:space="preserve"> : </w:t>
      </w:r>
      <w:r w:rsidR="009C543B" w:rsidRPr="00BB2725">
        <w:rPr>
          <w:i/>
          <w:noProof/>
          <w:sz w:val="32"/>
          <w:szCs w:val="32"/>
          <w:highlight w:val="yellow"/>
          <w:shd w:val="clear" w:color="auto" w:fill="EEECE1" w:themeFill="background2"/>
        </w:rPr>
        <w:t>[</w:t>
      </w:r>
      <w:r w:rsidRPr="00BB2725">
        <w:rPr>
          <w:i/>
          <w:noProof/>
          <w:sz w:val="32"/>
          <w:szCs w:val="32"/>
          <w:highlight w:val="yellow"/>
          <w:shd w:val="clear" w:color="auto" w:fill="EEECE1" w:themeFill="background2"/>
        </w:rPr>
        <w:t>Insérer</w:t>
      </w:r>
      <w:r w:rsidR="009C543B" w:rsidRPr="00BB2725">
        <w:rPr>
          <w:i/>
          <w:noProof/>
          <w:sz w:val="32"/>
          <w:szCs w:val="32"/>
          <w:highlight w:val="yellow"/>
          <w:shd w:val="clear" w:color="auto" w:fill="EEECE1" w:themeFill="background2"/>
        </w:rPr>
        <w:t xml:space="preserve"> le n</w:t>
      </w:r>
      <w:r w:rsidRPr="00BB2725">
        <w:rPr>
          <w:i/>
          <w:noProof/>
          <w:sz w:val="32"/>
          <w:szCs w:val="32"/>
          <w:highlight w:val="yellow"/>
          <w:shd w:val="clear" w:color="auto" w:fill="EEECE1" w:themeFill="background2"/>
        </w:rPr>
        <w:t>uméro</w:t>
      </w:r>
      <w:r w:rsidR="009C543B" w:rsidRPr="00BB2725">
        <w:rPr>
          <w:i/>
          <w:noProof/>
          <w:sz w:val="32"/>
          <w:szCs w:val="32"/>
          <w:highlight w:val="yellow"/>
          <w:shd w:val="clear" w:color="auto" w:fill="EEECE1" w:themeFill="background2"/>
        </w:rPr>
        <w:t>]</w:t>
      </w:r>
    </w:p>
    <w:p w:rsidR="009C543B" w:rsidRPr="00BB2725" w:rsidRDefault="009C543B" w:rsidP="00953D24">
      <w:pPr>
        <w:jc w:val="center"/>
        <w:rPr>
          <w:noProof/>
          <w:sz w:val="32"/>
          <w:szCs w:val="32"/>
        </w:rPr>
      </w:pPr>
    </w:p>
    <w:p w:rsidR="009C543B" w:rsidRPr="00BB2725" w:rsidRDefault="001914E4" w:rsidP="00953D24">
      <w:pPr>
        <w:jc w:val="center"/>
        <w:rPr>
          <w:i/>
          <w:noProof/>
          <w:sz w:val="32"/>
          <w:szCs w:val="32"/>
          <w:shd w:val="clear" w:color="auto" w:fill="EEECE1" w:themeFill="background2"/>
        </w:rPr>
      </w:pPr>
      <w:r w:rsidRPr="00BB2725">
        <w:rPr>
          <w:b/>
          <w:noProof/>
          <w:sz w:val="32"/>
          <w:szCs w:val="32"/>
        </w:rPr>
        <w:t>Appel d'Offres International No.</w:t>
      </w:r>
      <w:r w:rsidR="009C543B" w:rsidRPr="00BB2725">
        <w:rPr>
          <w:b/>
          <w:noProof/>
          <w:sz w:val="32"/>
          <w:szCs w:val="32"/>
        </w:rPr>
        <w:t xml:space="preserve"> :</w:t>
      </w:r>
      <w:r w:rsidR="009C543B" w:rsidRPr="00BB2725">
        <w:rPr>
          <w:noProof/>
          <w:sz w:val="32"/>
          <w:szCs w:val="32"/>
        </w:rPr>
        <w:t xml:space="preserve"> </w:t>
      </w:r>
      <w:r w:rsidR="009C543B" w:rsidRPr="00BB2725">
        <w:rPr>
          <w:i/>
          <w:noProof/>
          <w:sz w:val="32"/>
          <w:szCs w:val="32"/>
          <w:highlight w:val="yellow"/>
          <w:shd w:val="clear" w:color="auto" w:fill="EEECE1" w:themeFill="background2"/>
        </w:rPr>
        <w:t>[</w:t>
      </w:r>
      <w:r w:rsidRPr="00BB2725">
        <w:rPr>
          <w:i/>
          <w:noProof/>
          <w:sz w:val="32"/>
          <w:szCs w:val="32"/>
          <w:highlight w:val="yellow"/>
          <w:shd w:val="clear" w:color="auto" w:fill="EEECE1" w:themeFill="background2"/>
        </w:rPr>
        <w:t>Insérer</w:t>
      </w:r>
      <w:r w:rsidR="009C543B" w:rsidRPr="00BB2725">
        <w:rPr>
          <w:i/>
          <w:noProof/>
          <w:sz w:val="32"/>
          <w:szCs w:val="32"/>
          <w:highlight w:val="yellow"/>
          <w:shd w:val="clear" w:color="auto" w:fill="EEECE1" w:themeFill="background2"/>
        </w:rPr>
        <w:t xml:space="preserve"> le </w:t>
      </w:r>
      <w:r w:rsidRPr="00BB2725">
        <w:rPr>
          <w:i/>
          <w:noProof/>
          <w:sz w:val="32"/>
          <w:szCs w:val="32"/>
          <w:highlight w:val="yellow"/>
          <w:shd w:val="clear" w:color="auto" w:fill="EEECE1" w:themeFill="background2"/>
        </w:rPr>
        <w:t>numéro</w:t>
      </w:r>
      <w:r w:rsidR="009C543B" w:rsidRPr="00BB2725">
        <w:rPr>
          <w:i/>
          <w:noProof/>
          <w:sz w:val="32"/>
          <w:szCs w:val="32"/>
          <w:highlight w:val="yellow"/>
          <w:shd w:val="clear" w:color="auto" w:fill="EEECE1" w:themeFill="background2"/>
        </w:rPr>
        <w:t>]</w:t>
      </w:r>
    </w:p>
    <w:p w:rsidR="005D337B" w:rsidRPr="00BB2725" w:rsidRDefault="005D337B" w:rsidP="00953D24">
      <w:pPr>
        <w:jc w:val="center"/>
        <w:rPr>
          <w:i/>
          <w:noProof/>
          <w:sz w:val="32"/>
          <w:szCs w:val="32"/>
          <w:shd w:val="clear" w:color="auto" w:fill="EEECE1" w:themeFill="background2"/>
        </w:rPr>
      </w:pPr>
    </w:p>
    <w:p w:rsidR="005D337B" w:rsidRPr="00BB2725" w:rsidRDefault="005D337B" w:rsidP="00953D24">
      <w:pPr>
        <w:jc w:val="center"/>
        <w:rPr>
          <w:noProof/>
          <w:sz w:val="32"/>
          <w:szCs w:val="32"/>
        </w:rPr>
      </w:pPr>
      <w:r w:rsidRPr="00BB2725">
        <w:rPr>
          <w:b/>
          <w:noProof/>
          <w:sz w:val="32"/>
          <w:szCs w:val="32"/>
        </w:rPr>
        <w:t>Projet :</w:t>
      </w:r>
      <w:r w:rsidRPr="00BB2725">
        <w:rPr>
          <w:i/>
          <w:noProof/>
          <w:sz w:val="32"/>
          <w:szCs w:val="32"/>
        </w:rPr>
        <w:t xml:space="preserve"> </w:t>
      </w:r>
      <w:r w:rsidRPr="00BB2725">
        <w:rPr>
          <w:i/>
          <w:noProof/>
          <w:sz w:val="32"/>
          <w:szCs w:val="32"/>
          <w:highlight w:val="yellow"/>
        </w:rPr>
        <w:t>[insérer le nom du projet]</w:t>
      </w:r>
    </w:p>
    <w:p w:rsidR="009C543B" w:rsidRPr="00BB2725" w:rsidRDefault="009C543B" w:rsidP="00953D24">
      <w:pPr>
        <w:jc w:val="center"/>
        <w:rPr>
          <w:noProof/>
          <w:sz w:val="32"/>
          <w:szCs w:val="32"/>
        </w:rPr>
      </w:pPr>
    </w:p>
    <w:p w:rsidR="001914E4" w:rsidRPr="00BB2725" w:rsidRDefault="001914E4" w:rsidP="00953D24">
      <w:pPr>
        <w:jc w:val="center"/>
        <w:rPr>
          <w:b/>
          <w:noProof/>
          <w:sz w:val="32"/>
          <w:szCs w:val="32"/>
        </w:rPr>
      </w:pPr>
      <w:r w:rsidRPr="00BB2725">
        <w:rPr>
          <w:b/>
          <w:noProof/>
          <w:sz w:val="32"/>
          <w:szCs w:val="32"/>
        </w:rPr>
        <w:t xml:space="preserve">Maître d'Ouvrage : </w:t>
      </w:r>
      <w:r w:rsidRPr="00BB2725">
        <w:rPr>
          <w:i/>
          <w:noProof/>
          <w:sz w:val="32"/>
          <w:szCs w:val="32"/>
          <w:highlight w:val="yellow"/>
          <w:shd w:val="clear" w:color="auto" w:fill="EEECE1" w:themeFill="background2"/>
        </w:rPr>
        <w:t>[Insérer le nom légal complet du Maître d'Ouvrage]</w:t>
      </w:r>
    </w:p>
    <w:p w:rsidR="001914E4" w:rsidRPr="00BB2725" w:rsidRDefault="001914E4" w:rsidP="00953D24">
      <w:pPr>
        <w:jc w:val="center"/>
        <w:rPr>
          <w:b/>
          <w:noProof/>
          <w:sz w:val="32"/>
          <w:szCs w:val="32"/>
        </w:rPr>
      </w:pPr>
    </w:p>
    <w:p w:rsidR="009C543B" w:rsidRPr="00BB2725" w:rsidRDefault="009C543B" w:rsidP="00953D24">
      <w:pPr>
        <w:jc w:val="center"/>
        <w:rPr>
          <w:noProof/>
          <w:sz w:val="32"/>
          <w:szCs w:val="32"/>
        </w:rPr>
      </w:pPr>
      <w:r w:rsidRPr="00BB2725">
        <w:rPr>
          <w:b/>
          <w:noProof/>
          <w:sz w:val="32"/>
          <w:szCs w:val="32"/>
        </w:rPr>
        <w:t>Pays :</w:t>
      </w:r>
      <w:r w:rsidRPr="00BB2725">
        <w:rPr>
          <w:noProof/>
          <w:sz w:val="32"/>
          <w:szCs w:val="32"/>
        </w:rPr>
        <w:t xml:space="preserve"> </w:t>
      </w:r>
      <w:r w:rsidRPr="00BB2725">
        <w:rPr>
          <w:i/>
          <w:noProof/>
          <w:sz w:val="32"/>
          <w:szCs w:val="32"/>
          <w:highlight w:val="yellow"/>
          <w:shd w:val="clear" w:color="auto" w:fill="EEECE1" w:themeFill="background2"/>
        </w:rPr>
        <w:t>[</w:t>
      </w:r>
      <w:r w:rsidR="001914E4" w:rsidRPr="00BB2725">
        <w:rPr>
          <w:i/>
          <w:noProof/>
          <w:sz w:val="32"/>
          <w:szCs w:val="32"/>
          <w:highlight w:val="yellow"/>
          <w:shd w:val="clear" w:color="auto" w:fill="EEECE1" w:themeFill="background2"/>
        </w:rPr>
        <w:t>I</w:t>
      </w:r>
      <w:r w:rsidRPr="00BB2725">
        <w:rPr>
          <w:i/>
          <w:noProof/>
          <w:sz w:val="32"/>
          <w:szCs w:val="32"/>
          <w:highlight w:val="yellow"/>
          <w:shd w:val="clear" w:color="auto" w:fill="EEECE1" w:themeFill="background2"/>
        </w:rPr>
        <w:t xml:space="preserve">nsérer le </w:t>
      </w:r>
      <w:r w:rsidR="001914E4" w:rsidRPr="00BB2725">
        <w:rPr>
          <w:i/>
          <w:noProof/>
          <w:sz w:val="32"/>
          <w:szCs w:val="32"/>
          <w:highlight w:val="yellow"/>
          <w:shd w:val="clear" w:color="auto" w:fill="EEECE1" w:themeFill="background2"/>
        </w:rPr>
        <w:t xml:space="preserve">nom du </w:t>
      </w:r>
      <w:r w:rsidRPr="00BB2725">
        <w:rPr>
          <w:i/>
          <w:noProof/>
          <w:sz w:val="32"/>
          <w:szCs w:val="32"/>
          <w:highlight w:val="yellow"/>
          <w:shd w:val="clear" w:color="auto" w:fill="EEECE1" w:themeFill="background2"/>
        </w:rPr>
        <w:t>pays]</w:t>
      </w:r>
    </w:p>
    <w:p w:rsidR="009C543B" w:rsidRPr="00BB2725" w:rsidRDefault="009C543B" w:rsidP="00953D24">
      <w:pPr>
        <w:jc w:val="center"/>
        <w:rPr>
          <w:noProof/>
          <w:sz w:val="32"/>
          <w:szCs w:val="32"/>
        </w:rPr>
      </w:pPr>
    </w:p>
    <w:p w:rsidR="009C543B" w:rsidRPr="00BB2725" w:rsidRDefault="009C543B" w:rsidP="009C543B">
      <w:pPr>
        <w:rPr>
          <w:noProof/>
        </w:rPr>
      </w:pPr>
    </w:p>
    <w:p w:rsidR="001914E4" w:rsidRPr="00BB2725" w:rsidRDefault="001914E4" w:rsidP="009C543B">
      <w:pPr>
        <w:rPr>
          <w:noProof/>
        </w:rPr>
      </w:pPr>
    </w:p>
    <w:p w:rsidR="001914E4" w:rsidRPr="00BB2725" w:rsidRDefault="001914E4" w:rsidP="009C543B">
      <w:pPr>
        <w:rPr>
          <w:noProof/>
        </w:rPr>
      </w:pPr>
    </w:p>
    <w:p w:rsidR="001914E4" w:rsidRPr="00BB2725" w:rsidRDefault="001914E4" w:rsidP="009C543B">
      <w:pPr>
        <w:rPr>
          <w:noProof/>
        </w:rPr>
      </w:pPr>
    </w:p>
    <w:p w:rsidR="001914E4" w:rsidRPr="00BB2725" w:rsidRDefault="001914E4" w:rsidP="009C543B">
      <w:pPr>
        <w:rPr>
          <w:noProof/>
        </w:rPr>
      </w:pPr>
    </w:p>
    <w:p w:rsidR="001914E4" w:rsidRPr="00BB2725" w:rsidRDefault="001914E4" w:rsidP="009C543B">
      <w:pPr>
        <w:rPr>
          <w:noProof/>
        </w:rPr>
      </w:pPr>
    </w:p>
    <w:p w:rsidR="009C543B" w:rsidRPr="00BB2725" w:rsidRDefault="009C543B" w:rsidP="009C543B">
      <w:pPr>
        <w:rPr>
          <w:noProof/>
        </w:rPr>
        <w:sectPr w:rsidR="009C543B" w:rsidRPr="00BB2725" w:rsidSect="00557289">
          <w:headerReference w:type="first" r:id="rId23"/>
          <w:footnotePr>
            <w:numRestart w:val="eachSect"/>
          </w:footnotePr>
          <w:pgSz w:w="11906" w:h="16838"/>
          <w:pgMar w:top="1417" w:right="1417" w:bottom="1417" w:left="1417" w:header="708" w:footer="708" w:gutter="0"/>
          <w:pgNumType w:fmt="lowerRoman"/>
          <w:cols w:space="708"/>
          <w:titlePg/>
          <w:docGrid w:linePitch="360"/>
        </w:sectPr>
      </w:pPr>
    </w:p>
    <w:p w:rsidR="009C543B" w:rsidRPr="00BB2725" w:rsidRDefault="00953D24" w:rsidP="00953D24">
      <w:pPr>
        <w:jc w:val="center"/>
        <w:rPr>
          <w:b/>
          <w:noProof/>
          <w:sz w:val="28"/>
          <w:szCs w:val="28"/>
        </w:rPr>
      </w:pPr>
      <w:r w:rsidRPr="00BB2725">
        <w:rPr>
          <w:b/>
          <w:noProof/>
          <w:sz w:val="28"/>
          <w:szCs w:val="28"/>
        </w:rPr>
        <w:lastRenderedPageBreak/>
        <w:t>Table des matières</w:t>
      </w:r>
    </w:p>
    <w:p w:rsidR="00953D24" w:rsidRPr="00BB2725" w:rsidRDefault="00953D24" w:rsidP="009C543B">
      <w:pPr>
        <w:rPr>
          <w:noProof/>
        </w:rPr>
      </w:pPr>
    </w:p>
    <w:p w:rsidR="00DB72E0" w:rsidRPr="00BB2725" w:rsidRDefault="00DB72E0" w:rsidP="009C543B">
      <w:pPr>
        <w:rPr>
          <w:noProof/>
        </w:rPr>
      </w:pPr>
    </w:p>
    <w:p w:rsidR="00E651CA" w:rsidRDefault="00CF2412">
      <w:pPr>
        <w:pStyle w:val="TM1"/>
        <w:rPr>
          <w:b w:val="0"/>
        </w:rPr>
      </w:pPr>
      <w:r w:rsidRPr="00BB2725">
        <w:fldChar w:fldCharType="begin"/>
      </w:r>
      <w:r w:rsidRPr="00BB2725">
        <w:instrText xml:space="preserve"> TOC </w:instrText>
      </w:r>
      <w:r w:rsidR="00533B52" w:rsidRPr="00BB2725">
        <w:instrText xml:space="preserve">\b "TOUT"\t </w:instrText>
      </w:r>
      <w:r w:rsidRPr="00BB2725">
        <w:instrText>"TITLE PART;1;TITLE SECTION;2"</w:instrText>
      </w:r>
      <w:r w:rsidR="00533B52" w:rsidRPr="00BB2725">
        <w:instrText>\* MERGEFORMAT</w:instrText>
      </w:r>
      <w:r w:rsidRPr="00BB2725">
        <w:instrText xml:space="preserve"> </w:instrText>
      </w:r>
      <w:r w:rsidRPr="00BB2725">
        <w:fldChar w:fldCharType="separate"/>
      </w:r>
      <w:r w:rsidR="00E651CA">
        <w:t>PREMIERE PARTIE – Procédures de Pré</w:t>
      </w:r>
      <w:r w:rsidR="00E651CA">
        <w:noBreakHyphen/>
        <w:t>qualification</w:t>
      </w:r>
      <w:r w:rsidR="00E651CA">
        <w:tab/>
      </w:r>
      <w:r w:rsidR="00E651CA">
        <w:fldChar w:fldCharType="begin"/>
      </w:r>
      <w:r w:rsidR="00E651CA">
        <w:instrText xml:space="preserve"> PAGEREF _Toc22289274 \h </w:instrText>
      </w:r>
      <w:r w:rsidR="00E651CA">
        <w:fldChar w:fldCharType="separate"/>
      </w:r>
      <w:r w:rsidR="00E651CA">
        <w:t>3</w:t>
      </w:r>
      <w:r w:rsidR="00E651CA">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I </w:t>
      </w:r>
      <w:r>
        <w:rPr>
          <w:noProof/>
        </w:rPr>
        <w:noBreakHyphen/>
        <w:t> Instructions aux Candidats (IAC)</w:t>
      </w:r>
      <w:r>
        <w:rPr>
          <w:noProof/>
        </w:rPr>
        <w:tab/>
      </w:r>
      <w:r>
        <w:rPr>
          <w:noProof/>
        </w:rPr>
        <w:fldChar w:fldCharType="begin"/>
      </w:r>
      <w:r>
        <w:rPr>
          <w:noProof/>
        </w:rPr>
        <w:instrText xml:space="preserve"> PAGEREF _Toc22289275 \h </w:instrText>
      </w:r>
      <w:r>
        <w:rPr>
          <w:noProof/>
        </w:rPr>
      </w:r>
      <w:r>
        <w:rPr>
          <w:noProof/>
        </w:rPr>
        <w:fldChar w:fldCharType="separate"/>
      </w:r>
      <w:r>
        <w:rPr>
          <w:noProof/>
        </w:rPr>
        <w:t>4</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II – Fiche des Données de la Pré</w:t>
      </w:r>
      <w:r>
        <w:rPr>
          <w:noProof/>
        </w:rPr>
        <w:noBreakHyphen/>
        <w:t>qualification (FDP)</w:t>
      </w:r>
      <w:r>
        <w:rPr>
          <w:noProof/>
        </w:rPr>
        <w:tab/>
      </w:r>
      <w:r>
        <w:rPr>
          <w:noProof/>
        </w:rPr>
        <w:fldChar w:fldCharType="begin"/>
      </w:r>
      <w:r>
        <w:rPr>
          <w:noProof/>
        </w:rPr>
        <w:instrText xml:space="preserve"> PAGEREF _Toc22289276 \h </w:instrText>
      </w:r>
      <w:r>
        <w:rPr>
          <w:noProof/>
        </w:rPr>
      </w:r>
      <w:r>
        <w:rPr>
          <w:noProof/>
        </w:rPr>
        <w:fldChar w:fldCharType="separate"/>
      </w:r>
      <w:r>
        <w:rPr>
          <w:noProof/>
        </w:rPr>
        <w:t>13</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III – Critères d’Evaluation et de Pré</w:t>
      </w:r>
      <w:r>
        <w:rPr>
          <w:noProof/>
        </w:rPr>
        <w:noBreakHyphen/>
        <w:t>qualification</w:t>
      </w:r>
      <w:r>
        <w:rPr>
          <w:noProof/>
        </w:rPr>
        <w:tab/>
      </w:r>
      <w:r>
        <w:rPr>
          <w:noProof/>
        </w:rPr>
        <w:fldChar w:fldCharType="begin"/>
      </w:r>
      <w:r>
        <w:rPr>
          <w:noProof/>
        </w:rPr>
        <w:instrText xml:space="preserve"> PAGEREF _Toc22289277 \h </w:instrText>
      </w:r>
      <w:r>
        <w:rPr>
          <w:noProof/>
        </w:rPr>
      </w:r>
      <w:r>
        <w:rPr>
          <w:noProof/>
        </w:rPr>
        <w:fldChar w:fldCharType="separate"/>
      </w:r>
      <w:r>
        <w:rPr>
          <w:noProof/>
        </w:rPr>
        <w:t>16</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 xml:space="preserve">Section IV </w:t>
      </w:r>
      <w:r>
        <w:rPr>
          <w:noProof/>
        </w:rPr>
        <w:noBreakHyphen/>
        <w:t xml:space="preserve"> Formulaires de Candidature</w:t>
      </w:r>
      <w:r>
        <w:rPr>
          <w:noProof/>
        </w:rPr>
        <w:tab/>
      </w:r>
      <w:r>
        <w:rPr>
          <w:noProof/>
        </w:rPr>
        <w:fldChar w:fldCharType="begin"/>
      </w:r>
      <w:r>
        <w:rPr>
          <w:noProof/>
        </w:rPr>
        <w:instrText xml:space="preserve"> PAGEREF _Toc22289278 \h </w:instrText>
      </w:r>
      <w:r>
        <w:rPr>
          <w:noProof/>
        </w:rPr>
      </w:r>
      <w:r>
        <w:rPr>
          <w:noProof/>
        </w:rPr>
        <w:fldChar w:fldCharType="separate"/>
      </w:r>
      <w:r>
        <w:rPr>
          <w:noProof/>
        </w:rPr>
        <w:t>29</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V – Critères d'Eligibilité</w:t>
      </w:r>
      <w:r>
        <w:rPr>
          <w:noProof/>
        </w:rPr>
        <w:tab/>
      </w:r>
      <w:r>
        <w:rPr>
          <w:noProof/>
        </w:rPr>
        <w:fldChar w:fldCharType="begin"/>
      </w:r>
      <w:r>
        <w:rPr>
          <w:noProof/>
        </w:rPr>
        <w:instrText xml:space="preserve"> PAGEREF _Toc22289279 \h </w:instrText>
      </w:r>
      <w:r>
        <w:rPr>
          <w:noProof/>
        </w:rPr>
      </w:r>
      <w:r>
        <w:rPr>
          <w:noProof/>
        </w:rPr>
        <w:fldChar w:fldCharType="separate"/>
      </w:r>
      <w:r>
        <w:rPr>
          <w:noProof/>
        </w:rPr>
        <w:t>51</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VI – Règles de l'AFD en matière de Fraude et Corruption – Responsabilité Environnementale et Sociale</w:t>
      </w:r>
      <w:r>
        <w:rPr>
          <w:noProof/>
        </w:rPr>
        <w:tab/>
      </w:r>
      <w:r>
        <w:rPr>
          <w:noProof/>
        </w:rPr>
        <w:fldChar w:fldCharType="begin"/>
      </w:r>
      <w:r>
        <w:rPr>
          <w:noProof/>
        </w:rPr>
        <w:instrText xml:space="preserve"> PAGEREF _Toc22289280 \h </w:instrText>
      </w:r>
      <w:r>
        <w:rPr>
          <w:noProof/>
        </w:rPr>
      </w:r>
      <w:r>
        <w:rPr>
          <w:noProof/>
        </w:rPr>
        <w:fldChar w:fldCharType="separate"/>
      </w:r>
      <w:r>
        <w:rPr>
          <w:noProof/>
        </w:rPr>
        <w:t>53</w:t>
      </w:r>
      <w:r>
        <w:rPr>
          <w:noProof/>
        </w:rPr>
        <w:fldChar w:fldCharType="end"/>
      </w:r>
    </w:p>
    <w:p w:rsidR="00E651CA" w:rsidRDefault="00E651CA">
      <w:pPr>
        <w:pStyle w:val="TM1"/>
        <w:rPr>
          <w:b w:val="0"/>
        </w:rPr>
      </w:pPr>
      <w:r>
        <w:t>DEUXIEME PARTIE – Spécifications des Travaux</w:t>
      </w:r>
      <w:r>
        <w:tab/>
      </w:r>
      <w:r>
        <w:fldChar w:fldCharType="begin"/>
      </w:r>
      <w:r>
        <w:instrText xml:space="preserve"> PAGEREF _Toc22289281 \h </w:instrText>
      </w:r>
      <w:r>
        <w:fldChar w:fldCharType="separate"/>
      </w:r>
      <w:r>
        <w:t>55</w:t>
      </w:r>
      <w: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VII – Etendue des Travaux</w:t>
      </w:r>
      <w:r>
        <w:rPr>
          <w:noProof/>
        </w:rPr>
        <w:tab/>
      </w:r>
      <w:r>
        <w:rPr>
          <w:noProof/>
        </w:rPr>
        <w:fldChar w:fldCharType="begin"/>
      </w:r>
      <w:r>
        <w:rPr>
          <w:noProof/>
        </w:rPr>
        <w:instrText xml:space="preserve"> PAGEREF _Toc22289282 \h </w:instrText>
      </w:r>
      <w:r>
        <w:rPr>
          <w:noProof/>
        </w:rPr>
      </w:r>
      <w:r>
        <w:rPr>
          <w:noProof/>
        </w:rPr>
        <w:fldChar w:fldCharType="separate"/>
      </w:r>
      <w:r>
        <w:rPr>
          <w:noProof/>
        </w:rPr>
        <w:t>56</w:t>
      </w:r>
      <w:r>
        <w:rPr>
          <w:noProof/>
        </w:rPr>
        <w:fldChar w:fldCharType="end"/>
      </w:r>
    </w:p>
    <w:p w:rsidR="004B742C" w:rsidRPr="00BB2725" w:rsidRDefault="00CF2412" w:rsidP="004B742C">
      <w:pPr>
        <w:rPr>
          <w:noProof/>
        </w:rPr>
      </w:pPr>
      <w:r w:rsidRPr="00BB2725">
        <w:rPr>
          <w:noProof/>
        </w:rPr>
        <w:fldChar w:fldCharType="end"/>
      </w:r>
    </w:p>
    <w:p w:rsidR="004B742C" w:rsidRPr="00BB2725" w:rsidRDefault="004B742C" w:rsidP="004B742C">
      <w:pPr>
        <w:rPr>
          <w:noProof/>
        </w:rPr>
      </w:pPr>
    </w:p>
    <w:p w:rsidR="004B742C" w:rsidRPr="00BB2725" w:rsidRDefault="004B742C" w:rsidP="004B742C">
      <w:pPr>
        <w:rPr>
          <w:noProof/>
        </w:rPr>
      </w:pPr>
    </w:p>
    <w:p w:rsidR="004B742C" w:rsidRPr="00BB2725" w:rsidRDefault="004B742C" w:rsidP="004B742C">
      <w:pPr>
        <w:rPr>
          <w:noProof/>
        </w:rPr>
      </w:pPr>
    </w:p>
    <w:p w:rsidR="004B742C" w:rsidRPr="00BB2725" w:rsidRDefault="004B742C" w:rsidP="004B742C">
      <w:pPr>
        <w:rPr>
          <w:noProof/>
        </w:rPr>
        <w:sectPr w:rsidR="004B742C" w:rsidRPr="00BB2725" w:rsidSect="00557289">
          <w:headerReference w:type="default" r:id="rId24"/>
          <w:footnotePr>
            <w:numRestart w:val="eachSect"/>
          </w:footnotePr>
          <w:pgSz w:w="11906" w:h="16838"/>
          <w:pgMar w:top="1417" w:right="1417" w:bottom="1417" w:left="1417" w:header="708" w:footer="708" w:gutter="0"/>
          <w:pgNumType w:start="2"/>
          <w:cols w:space="708"/>
          <w:docGrid w:linePitch="360"/>
        </w:sectPr>
      </w:pPr>
    </w:p>
    <w:p w:rsidR="00953D24" w:rsidRPr="00BB2725" w:rsidRDefault="00953D24" w:rsidP="00953D24">
      <w:pPr>
        <w:rPr>
          <w:noProof/>
        </w:rPr>
      </w:pPr>
      <w:bookmarkStart w:id="6" w:name="TOUT"/>
    </w:p>
    <w:p w:rsidR="00953D24" w:rsidRPr="00BB2725" w:rsidRDefault="00953D24" w:rsidP="00953D24">
      <w:pPr>
        <w:rPr>
          <w:noProof/>
        </w:rPr>
      </w:pPr>
    </w:p>
    <w:p w:rsidR="00953D24" w:rsidRPr="00BB2725" w:rsidRDefault="00953D24" w:rsidP="00953D24">
      <w:pPr>
        <w:rPr>
          <w:noProof/>
        </w:rPr>
      </w:pPr>
    </w:p>
    <w:p w:rsidR="00953D24" w:rsidRPr="00BB2725" w:rsidRDefault="00953D24" w:rsidP="00953D24">
      <w:pPr>
        <w:rPr>
          <w:noProof/>
        </w:rPr>
      </w:pPr>
    </w:p>
    <w:p w:rsidR="00953D24" w:rsidRPr="00BB2725" w:rsidRDefault="00953D24" w:rsidP="00953D24">
      <w:pPr>
        <w:rPr>
          <w:noProof/>
        </w:rPr>
      </w:pPr>
    </w:p>
    <w:p w:rsidR="00953D24" w:rsidRPr="00BB2725" w:rsidRDefault="00953D24" w:rsidP="00953D24">
      <w:pPr>
        <w:rPr>
          <w:noProof/>
        </w:rPr>
      </w:pPr>
    </w:p>
    <w:p w:rsidR="00953D24" w:rsidRPr="00BB2725" w:rsidRDefault="00953D24" w:rsidP="00953D24">
      <w:pPr>
        <w:rPr>
          <w:noProof/>
        </w:rPr>
      </w:pPr>
    </w:p>
    <w:p w:rsidR="004B742C" w:rsidRPr="00BB2725" w:rsidRDefault="00953D24" w:rsidP="004B742C">
      <w:pPr>
        <w:pStyle w:val="TITLEPART"/>
        <w:rPr>
          <w:noProof/>
        </w:rPr>
      </w:pPr>
      <w:bookmarkStart w:id="7" w:name="_Toc22289274"/>
      <w:r w:rsidRPr="00BB2725">
        <w:rPr>
          <w:noProof/>
        </w:rPr>
        <w:t xml:space="preserve">PREMIERE PARTIE </w:t>
      </w:r>
      <w:r w:rsidR="006C60EA" w:rsidRPr="00BB2725">
        <w:rPr>
          <w:noProof/>
        </w:rPr>
        <w:t>–</w:t>
      </w:r>
      <w:r w:rsidRPr="00BB2725">
        <w:rPr>
          <w:noProof/>
        </w:rPr>
        <w:t xml:space="preserve"> </w:t>
      </w:r>
      <w:r w:rsidR="004B742C" w:rsidRPr="00BB2725">
        <w:rPr>
          <w:noProof/>
        </w:rPr>
        <w:t>P</w:t>
      </w:r>
      <w:r w:rsidR="006C60EA" w:rsidRPr="00BB2725">
        <w:rPr>
          <w:noProof/>
        </w:rPr>
        <w:t>rocédures d</w:t>
      </w:r>
      <w:r w:rsidR="001914E4" w:rsidRPr="00BB2725">
        <w:rPr>
          <w:noProof/>
        </w:rPr>
        <w:t>e Pré</w:t>
      </w:r>
      <w:r w:rsidR="001914E4" w:rsidRPr="00BB2725">
        <w:rPr>
          <w:noProof/>
        </w:rPr>
        <w:noBreakHyphen/>
        <w:t>qualification</w:t>
      </w:r>
      <w:bookmarkEnd w:id="7"/>
    </w:p>
    <w:p w:rsidR="006C60EA" w:rsidRPr="00BB2725" w:rsidRDefault="006C60EA">
      <w:pPr>
        <w:suppressAutoHyphens w:val="0"/>
        <w:overflowPunct/>
        <w:autoSpaceDE/>
        <w:autoSpaceDN/>
        <w:adjustRightInd/>
        <w:spacing w:after="0" w:line="240" w:lineRule="auto"/>
        <w:jc w:val="left"/>
        <w:textAlignment w:val="auto"/>
        <w:rPr>
          <w:noProof/>
        </w:rPr>
      </w:pPr>
    </w:p>
    <w:p w:rsidR="006C60EA" w:rsidRPr="00BB2725" w:rsidRDefault="006C60EA">
      <w:pPr>
        <w:suppressAutoHyphens w:val="0"/>
        <w:overflowPunct/>
        <w:autoSpaceDE/>
        <w:autoSpaceDN/>
        <w:adjustRightInd/>
        <w:spacing w:after="0" w:line="240" w:lineRule="auto"/>
        <w:jc w:val="left"/>
        <w:textAlignment w:val="auto"/>
        <w:rPr>
          <w:noProof/>
        </w:rPr>
        <w:sectPr w:rsidR="006C60EA" w:rsidRPr="00BB2725" w:rsidSect="00557289">
          <w:footnotePr>
            <w:numRestart w:val="eachSect"/>
          </w:footnotePr>
          <w:pgSz w:w="11906" w:h="16838"/>
          <w:pgMar w:top="1417" w:right="1417" w:bottom="1417" w:left="1417" w:header="708" w:footer="708" w:gutter="0"/>
          <w:cols w:space="708"/>
          <w:docGrid w:linePitch="360"/>
        </w:sectPr>
      </w:pPr>
    </w:p>
    <w:p w:rsidR="00710097" w:rsidRPr="00BB2725" w:rsidRDefault="00D26E4F" w:rsidP="007B1D35">
      <w:pPr>
        <w:pStyle w:val="TITLESECTION"/>
        <w:rPr>
          <w:noProof/>
        </w:rPr>
      </w:pPr>
      <w:bookmarkStart w:id="8" w:name="_Toc22289275"/>
      <w:r w:rsidRPr="00BB2725">
        <w:rPr>
          <w:noProof/>
        </w:rPr>
        <w:lastRenderedPageBreak/>
        <w:t>Section I </w:t>
      </w:r>
      <w:r w:rsidRPr="00BB2725">
        <w:rPr>
          <w:noProof/>
        </w:rPr>
        <w:noBreakHyphen/>
        <w:t> </w:t>
      </w:r>
      <w:r w:rsidR="006C60EA" w:rsidRPr="00BB2725">
        <w:rPr>
          <w:noProof/>
        </w:rPr>
        <w:t xml:space="preserve">Instructions aux </w:t>
      </w:r>
      <w:r w:rsidR="001914E4" w:rsidRPr="00BB2725">
        <w:rPr>
          <w:noProof/>
        </w:rPr>
        <w:t>Candidats</w:t>
      </w:r>
      <w:r w:rsidR="00EF698C" w:rsidRPr="00BB2725">
        <w:rPr>
          <w:noProof/>
        </w:rPr>
        <w:t xml:space="preserve"> (IAC)</w:t>
      </w:r>
      <w:bookmarkEnd w:id="8"/>
    </w:p>
    <w:p w:rsidR="006C60EA" w:rsidRPr="00BB2725" w:rsidRDefault="00FD5F73" w:rsidP="006C60EA">
      <w:pPr>
        <w:jc w:val="center"/>
        <w:rPr>
          <w:b/>
          <w:noProof/>
          <w:sz w:val="28"/>
          <w:szCs w:val="28"/>
        </w:rPr>
      </w:pPr>
      <w:r w:rsidRPr="00BB2725">
        <w:rPr>
          <w:b/>
          <w:noProof/>
          <w:sz w:val="28"/>
          <w:szCs w:val="28"/>
        </w:rPr>
        <w:t xml:space="preserve">Table des </w:t>
      </w:r>
      <w:r w:rsidR="008A75AC" w:rsidRPr="00BB2725">
        <w:rPr>
          <w:b/>
          <w:noProof/>
          <w:sz w:val="28"/>
          <w:szCs w:val="28"/>
        </w:rPr>
        <w:t>Articl</w:t>
      </w:r>
      <w:r w:rsidR="00EF698C" w:rsidRPr="00BB2725">
        <w:rPr>
          <w:b/>
          <w:noProof/>
          <w:sz w:val="28"/>
          <w:szCs w:val="28"/>
        </w:rPr>
        <w:t>es</w:t>
      </w:r>
    </w:p>
    <w:p w:rsidR="002D17F0" w:rsidRDefault="00533B52">
      <w:pPr>
        <w:pStyle w:val="TM1"/>
        <w:rPr>
          <w:b w:val="0"/>
        </w:rPr>
      </w:pPr>
      <w:r w:rsidRPr="00BB2725">
        <w:fldChar w:fldCharType="begin"/>
      </w:r>
      <w:r w:rsidRPr="00BB2725">
        <w:instrText xml:space="preserve"> TOC \b "SECTION1"\t "HeadingA;1;Heading1;2;ANNEXE;1"\* MERGEFORMAT </w:instrText>
      </w:r>
      <w:r w:rsidRPr="00BB2725">
        <w:fldChar w:fldCharType="separate"/>
      </w:r>
      <w:r w:rsidR="002D17F0">
        <w:t>A.</w:t>
      </w:r>
      <w:r w:rsidR="002D17F0">
        <w:rPr>
          <w:b w:val="0"/>
        </w:rPr>
        <w:tab/>
      </w:r>
      <w:r w:rsidR="002D17F0">
        <w:t>Généralités</w:t>
      </w:r>
      <w:r w:rsidR="002D17F0">
        <w:tab/>
      </w:r>
      <w:r w:rsidR="002D17F0">
        <w:fldChar w:fldCharType="begin"/>
      </w:r>
      <w:r w:rsidR="002D17F0">
        <w:instrText xml:space="preserve"> PAGEREF _Toc24019961 \h </w:instrText>
      </w:r>
      <w:r w:rsidR="002D17F0">
        <w:fldChar w:fldCharType="separate"/>
      </w:r>
      <w:r w:rsidR="002D17F0">
        <w:t>5</w:t>
      </w:r>
      <w:r w:rsidR="002D17F0">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w:t>
      </w:r>
      <w:r>
        <w:rPr>
          <w:rFonts w:asciiTheme="minorHAnsi" w:eastAsiaTheme="minorEastAsia" w:hAnsiTheme="minorHAnsi" w:cstheme="minorBidi"/>
          <w:noProof/>
          <w:sz w:val="22"/>
          <w:szCs w:val="22"/>
          <w:lang w:eastAsia="fr-FR"/>
        </w:rPr>
        <w:tab/>
      </w:r>
      <w:r>
        <w:rPr>
          <w:noProof/>
        </w:rPr>
        <w:t>Etendue du Marché</w:t>
      </w:r>
      <w:r>
        <w:rPr>
          <w:noProof/>
        </w:rPr>
        <w:tab/>
      </w:r>
      <w:r>
        <w:rPr>
          <w:noProof/>
        </w:rPr>
        <w:fldChar w:fldCharType="begin"/>
      </w:r>
      <w:r>
        <w:rPr>
          <w:noProof/>
        </w:rPr>
        <w:instrText xml:space="preserve"> PAGEREF _Toc24019962 \h </w:instrText>
      </w:r>
      <w:r>
        <w:rPr>
          <w:noProof/>
        </w:rPr>
      </w:r>
      <w:r>
        <w:rPr>
          <w:noProof/>
        </w:rPr>
        <w:fldChar w:fldCharType="separate"/>
      </w:r>
      <w:r>
        <w:rPr>
          <w:noProof/>
        </w:rPr>
        <w:t>5</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w:t>
      </w:r>
      <w:r>
        <w:rPr>
          <w:rFonts w:asciiTheme="minorHAnsi" w:eastAsiaTheme="minorEastAsia" w:hAnsiTheme="minorHAnsi" w:cstheme="minorBidi"/>
          <w:noProof/>
          <w:sz w:val="22"/>
          <w:szCs w:val="22"/>
          <w:lang w:eastAsia="fr-FR"/>
        </w:rPr>
        <w:tab/>
      </w:r>
      <w:r>
        <w:rPr>
          <w:noProof/>
        </w:rPr>
        <w:t>Origine des fonds</w:t>
      </w:r>
      <w:r>
        <w:rPr>
          <w:noProof/>
        </w:rPr>
        <w:tab/>
      </w:r>
      <w:r>
        <w:rPr>
          <w:noProof/>
        </w:rPr>
        <w:fldChar w:fldCharType="begin"/>
      </w:r>
      <w:r>
        <w:rPr>
          <w:noProof/>
        </w:rPr>
        <w:instrText xml:space="preserve"> PAGEREF _Toc24019963 \h </w:instrText>
      </w:r>
      <w:r>
        <w:rPr>
          <w:noProof/>
        </w:rPr>
      </w:r>
      <w:r>
        <w:rPr>
          <w:noProof/>
        </w:rPr>
        <w:fldChar w:fldCharType="separate"/>
      </w:r>
      <w:r>
        <w:rPr>
          <w:noProof/>
        </w:rPr>
        <w:t>5</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3</w:t>
      </w:r>
      <w:r>
        <w:rPr>
          <w:rFonts w:asciiTheme="minorHAnsi" w:eastAsiaTheme="minorEastAsia" w:hAnsiTheme="minorHAnsi" w:cstheme="minorBidi"/>
          <w:noProof/>
          <w:sz w:val="22"/>
          <w:szCs w:val="22"/>
          <w:lang w:eastAsia="fr-FR"/>
        </w:rPr>
        <w:tab/>
      </w:r>
      <w:r>
        <w:rPr>
          <w:noProof/>
        </w:rPr>
        <w:t>Fraude et corruption</w:t>
      </w:r>
      <w:r>
        <w:rPr>
          <w:noProof/>
        </w:rPr>
        <w:tab/>
      </w:r>
      <w:r>
        <w:rPr>
          <w:noProof/>
        </w:rPr>
        <w:fldChar w:fldCharType="begin"/>
      </w:r>
      <w:r>
        <w:rPr>
          <w:noProof/>
        </w:rPr>
        <w:instrText xml:space="preserve"> PAGEREF _Toc24019964 \h </w:instrText>
      </w:r>
      <w:r>
        <w:rPr>
          <w:noProof/>
        </w:rPr>
      </w:r>
      <w:r>
        <w:rPr>
          <w:noProof/>
        </w:rPr>
        <w:fldChar w:fldCharType="separate"/>
      </w:r>
      <w:r>
        <w:rPr>
          <w:noProof/>
        </w:rPr>
        <w:t>5</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4</w:t>
      </w:r>
      <w:r>
        <w:rPr>
          <w:rFonts w:asciiTheme="minorHAnsi" w:eastAsiaTheme="minorEastAsia" w:hAnsiTheme="minorHAnsi" w:cstheme="minorBidi"/>
          <w:noProof/>
          <w:sz w:val="22"/>
          <w:szCs w:val="22"/>
          <w:lang w:eastAsia="fr-FR"/>
        </w:rPr>
        <w:tab/>
      </w:r>
      <w:r>
        <w:rPr>
          <w:noProof/>
        </w:rPr>
        <w:t>Candidats éligibles</w:t>
      </w:r>
      <w:r>
        <w:rPr>
          <w:noProof/>
        </w:rPr>
        <w:tab/>
      </w:r>
      <w:r>
        <w:rPr>
          <w:noProof/>
        </w:rPr>
        <w:fldChar w:fldCharType="begin"/>
      </w:r>
      <w:r>
        <w:rPr>
          <w:noProof/>
        </w:rPr>
        <w:instrText xml:space="preserve"> PAGEREF _Toc24019965 \h </w:instrText>
      </w:r>
      <w:r>
        <w:rPr>
          <w:noProof/>
        </w:rPr>
      </w:r>
      <w:r>
        <w:rPr>
          <w:noProof/>
        </w:rPr>
        <w:fldChar w:fldCharType="separate"/>
      </w:r>
      <w:r>
        <w:rPr>
          <w:noProof/>
        </w:rPr>
        <w:t>5</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5</w:t>
      </w:r>
      <w:r>
        <w:rPr>
          <w:rFonts w:asciiTheme="minorHAnsi" w:eastAsiaTheme="minorEastAsia" w:hAnsiTheme="minorHAnsi" w:cstheme="minorBidi"/>
          <w:noProof/>
          <w:sz w:val="22"/>
          <w:szCs w:val="22"/>
          <w:lang w:eastAsia="fr-FR"/>
        </w:rPr>
        <w:tab/>
      </w:r>
      <w:r>
        <w:rPr>
          <w:noProof/>
        </w:rPr>
        <w:t>Eligibilité</w:t>
      </w:r>
      <w:r>
        <w:rPr>
          <w:noProof/>
        </w:rPr>
        <w:tab/>
      </w:r>
      <w:r>
        <w:rPr>
          <w:noProof/>
        </w:rPr>
        <w:fldChar w:fldCharType="begin"/>
      </w:r>
      <w:r>
        <w:rPr>
          <w:noProof/>
        </w:rPr>
        <w:instrText xml:space="preserve"> PAGEREF _Toc24019966 \h </w:instrText>
      </w:r>
      <w:r>
        <w:rPr>
          <w:noProof/>
        </w:rPr>
      </w:r>
      <w:r>
        <w:rPr>
          <w:noProof/>
        </w:rPr>
        <w:fldChar w:fldCharType="separate"/>
      </w:r>
      <w:r>
        <w:rPr>
          <w:noProof/>
        </w:rPr>
        <w:t>6</w:t>
      </w:r>
      <w:r>
        <w:rPr>
          <w:noProof/>
        </w:rPr>
        <w:fldChar w:fldCharType="end"/>
      </w:r>
    </w:p>
    <w:p w:rsidR="002D17F0" w:rsidRDefault="002D17F0">
      <w:pPr>
        <w:pStyle w:val="TM1"/>
        <w:rPr>
          <w:b w:val="0"/>
        </w:rPr>
      </w:pPr>
      <w:r>
        <w:t>B.</w:t>
      </w:r>
      <w:r>
        <w:rPr>
          <w:b w:val="0"/>
        </w:rPr>
        <w:tab/>
      </w:r>
      <w:r>
        <w:t>Contenu des Documents de Pré</w:t>
      </w:r>
      <w:r>
        <w:noBreakHyphen/>
        <w:t>qualification</w:t>
      </w:r>
      <w:r>
        <w:tab/>
      </w:r>
      <w:r>
        <w:fldChar w:fldCharType="begin"/>
      </w:r>
      <w:r>
        <w:instrText xml:space="preserve"> PAGEREF _Toc24019967 \h </w:instrText>
      </w:r>
      <w:r>
        <w:fldChar w:fldCharType="separate"/>
      </w:r>
      <w:r>
        <w:t>7</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6</w:t>
      </w:r>
      <w:r>
        <w:rPr>
          <w:rFonts w:asciiTheme="minorHAnsi" w:eastAsiaTheme="minorEastAsia" w:hAnsiTheme="minorHAnsi" w:cstheme="minorBidi"/>
          <w:noProof/>
          <w:sz w:val="22"/>
          <w:szCs w:val="22"/>
          <w:lang w:eastAsia="fr-FR"/>
        </w:rPr>
        <w:tab/>
      </w:r>
      <w:r>
        <w:rPr>
          <w:noProof/>
        </w:rPr>
        <w:t>Sections des Documents de Pré</w:t>
      </w:r>
      <w:r>
        <w:rPr>
          <w:noProof/>
        </w:rPr>
        <w:noBreakHyphen/>
        <w:t>qualification</w:t>
      </w:r>
      <w:r>
        <w:rPr>
          <w:noProof/>
        </w:rPr>
        <w:tab/>
      </w:r>
      <w:r>
        <w:rPr>
          <w:noProof/>
        </w:rPr>
        <w:fldChar w:fldCharType="begin"/>
      </w:r>
      <w:r>
        <w:rPr>
          <w:noProof/>
        </w:rPr>
        <w:instrText xml:space="preserve"> PAGEREF _Toc24019968 \h </w:instrText>
      </w:r>
      <w:r>
        <w:rPr>
          <w:noProof/>
        </w:rPr>
      </w:r>
      <w:r>
        <w:rPr>
          <w:noProof/>
        </w:rPr>
        <w:fldChar w:fldCharType="separate"/>
      </w:r>
      <w:r>
        <w:rPr>
          <w:noProof/>
        </w:rPr>
        <w:t>7</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7</w:t>
      </w:r>
      <w:r>
        <w:rPr>
          <w:rFonts w:asciiTheme="minorHAnsi" w:eastAsiaTheme="minorEastAsia" w:hAnsiTheme="minorHAnsi" w:cstheme="minorBidi"/>
          <w:noProof/>
          <w:sz w:val="22"/>
          <w:szCs w:val="22"/>
          <w:lang w:eastAsia="fr-FR"/>
        </w:rPr>
        <w:tab/>
      </w:r>
      <w:r>
        <w:rPr>
          <w:noProof/>
        </w:rPr>
        <w:t>Éclaircissements apportés aux Documents de Pré</w:t>
      </w:r>
      <w:r>
        <w:rPr>
          <w:noProof/>
        </w:rPr>
        <w:noBreakHyphen/>
        <w:t>qualification</w:t>
      </w:r>
      <w:r>
        <w:rPr>
          <w:noProof/>
        </w:rPr>
        <w:tab/>
      </w:r>
      <w:r>
        <w:rPr>
          <w:noProof/>
        </w:rPr>
        <w:fldChar w:fldCharType="begin"/>
      </w:r>
      <w:r>
        <w:rPr>
          <w:noProof/>
        </w:rPr>
        <w:instrText xml:space="preserve"> PAGEREF _Toc24019969 \h </w:instrText>
      </w:r>
      <w:r>
        <w:rPr>
          <w:noProof/>
        </w:rPr>
      </w:r>
      <w:r>
        <w:rPr>
          <w:noProof/>
        </w:rPr>
        <w:fldChar w:fldCharType="separate"/>
      </w:r>
      <w:r>
        <w:rPr>
          <w:noProof/>
        </w:rPr>
        <w:t>7</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8</w:t>
      </w:r>
      <w:r>
        <w:rPr>
          <w:rFonts w:asciiTheme="minorHAnsi" w:eastAsiaTheme="minorEastAsia" w:hAnsiTheme="minorHAnsi" w:cstheme="minorBidi"/>
          <w:noProof/>
          <w:sz w:val="22"/>
          <w:szCs w:val="22"/>
          <w:lang w:eastAsia="fr-FR"/>
        </w:rPr>
        <w:tab/>
      </w:r>
      <w:r>
        <w:rPr>
          <w:noProof/>
        </w:rPr>
        <w:t>Modification des Documents de Pré</w:t>
      </w:r>
      <w:r>
        <w:rPr>
          <w:noProof/>
        </w:rPr>
        <w:noBreakHyphen/>
        <w:t>qualification</w:t>
      </w:r>
      <w:r>
        <w:rPr>
          <w:noProof/>
        </w:rPr>
        <w:tab/>
      </w:r>
      <w:r>
        <w:rPr>
          <w:noProof/>
        </w:rPr>
        <w:fldChar w:fldCharType="begin"/>
      </w:r>
      <w:r>
        <w:rPr>
          <w:noProof/>
        </w:rPr>
        <w:instrText xml:space="preserve"> PAGEREF _Toc24019970 \h </w:instrText>
      </w:r>
      <w:r>
        <w:rPr>
          <w:noProof/>
        </w:rPr>
      </w:r>
      <w:r>
        <w:rPr>
          <w:noProof/>
        </w:rPr>
        <w:fldChar w:fldCharType="separate"/>
      </w:r>
      <w:r>
        <w:rPr>
          <w:noProof/>
        </w:rPr>
        <w:t>7</w:t>
      </w:r>
      <w:r>
        <w:rPr>
          <w:noProof/>
        </w:rPr>
        <w:fldChar w:fldCharType="end"/>
      </w:r>
    </w:p>
    <w:p w:rsidR="002D17F0" w:rsidRDefault="002D17F0">
      <w:pPr>
        <w:pStyle w:val="TM1"/>
        <w:rPr>
          <w:b w:val="0"/>
        </w:rPr>
      </w:pPr>
      <w:r>
        <w:t>C.</w:t>
      </w:r>
      <w:r>
        <w:rPr>
          <w:b w:val="0"/>
        </w:rPr>
        <w:tab/>
      </w:r>
      <w:r>
        <w:t>Préparation des Dossiers de Candidature</w:t>
      </w:r>
      <w:r>
        <w:tab/>
      </w:r>
      <w:r>
        <w:fldChar w:fldCharType="begin"/>
      </w:r>
      <w:r>
        <w:instrText xml:space="preserve"> PAGEREF _Toc24019971 \h </w:instrText>
      </w:r>
      <w:r>
        <w:fldChar w:fldCharType="separate"/>
      </w:r>
      <w:r>
        <w:t>8</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9</w:t>
      </w:r>
      <w:r>
        <w:rPr>
          <w:rFonts w:asciiTheme="minorHAnsi" w:eastAsiaTheme="minorEastAsia" w:hAnsiTheme="minorHAnsi" w:cstheme="minorBidi"/>
          <w:noProof/>
          <w:sz w:val="22"/>
          <w:szCs w:val="22"/>
          <w:lang w:eastAsia="fr-FR"/>
        </w:rPr>
        <w:tab/>
      </w:r>
      <w:r>
        <w:rPr>
          <w:noProof/>
        </w:rPr>
        <w:t>Coût des Dossiers de Candidature</w:t>
      </w:r>
      <w:r>
        <w:rPr>
          <w:noProof/>
        </w:rPr>
        <w:tab/>
      </w:r>
      <w:r>
        <w:rPr>
          <w:noProof/>
        </w:rPr>
        <w:fldChar w:fldCharType="begin"/>
      </w:r>
      <w:r>
        <w:rPr>
          <w:noProof/>
        </w:rPr>
        <w:instrText xml:space="preserve"> PAGEREF _Toc24019972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10</w:t>
      </w:r>
      <w:r>
        <w:rPr>
          <w:rFonts w:asciiTheme="minorHAnsi" w:eastAsiaTheme="minorEastAsia" w:hAnsiTheme="minorHAnsi" w:cstheme="minorBidi"/>
          <w:noProof/>
          <w:sz w:val="22"/>
          <w:szCs w:val="22"/>
          <w:lang w:eastAsia="fr-FR"/>
        </w:rPr>
        <w:tab/>
      </w:r>
      <w:r>
        <w:rPr>
          <w:noProof/>
        </w:rPr>
        <w:t>Langue du Dossier de Candidature</w:t>
      </w:r>
      <w:r>
        <w:rPr>
          <w:noProof/>
        </w:rPr>
        <w:tab/>
      </w:r>
      <w:r>
        <w:rPr>
          <w:noProof/>
        </w:rPr>
        <w:fldChar w:fldCharType="begin"/>
      </w:r>
      <w:r>
        <w:rPr>
          <w:noProof/>
        </w:rPr>
        <w:instrText xml:space="preserve"> PAGEREF _Toc24019973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11</w:t>
      </w:r>
      <w:r>
        <w:rPr>
          <w:rFonts w:asciiTheme="minorHAnsi" w:eastAsiaTheme="minorEastAsia" w:hAnsiTheme="minorHAnsi" w:cstheme="minorBidi"/>
          <w:noProof/>
          <w:sz w:val="22"/>
          <w:szCs w:val="22"/>
          <w:lang w:eastAsia="fr-FR"/>
        </w:rPr>
        <w:tab/>
      </w:r>
      <w:r>
        <w:rPr>
          <w:noProof/>
        </w:rPr>
        <w:t>Documents constitutifs du Dossier de Candidature</w:t>
      </w:r>
      <w:r>
        <w:rPr>
          <w:noProof/>
        </w:rPr>
        <w:tab/>
      </w:r>
      <w:r>
        <w:rPr>
          <w:noProof/>
        </w:rPr>
        <w:fldChar w:fldCharType="begin"/>
      </w:r>
      <w:r>
        <w:rPr>
          <w:noProof/>
        </w:rPr>
        <w:instrText xml:space="preserve"> PAGEREF _Toc24019974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12</w:t>
      </w:r>
      <w:r>
        <w:rPr>
          <w:rFonts w:asciiTheme="minorHAnsi" w:eastAsiaTheme="minorEastAsia" w:hAnsiTheme="minorHAnsi" w:cstheme="minorBidi"/>
          <w:noProof/>
          <w:sz w:val="22"/>
          <w:szCs w:val="22"/>
          <w:lang w:eastAsia="fr-FR"/>
        </w:rPr>
        <w:tab/>
      </w:r>
      <w:r>
        <w:rPr>
          <w:noProof/>
        </w:rPr>
        <w:t>Fiche de soumission de Candidature</w:t>
      </w:r>
      <w:r>
        <w:rPr>
          <w:noProof/>
        </w:rPr>
        <w:tab/>
      </w:r>
      <w:r>
        <w:rPr>
          <w:noProof/>
        </w:rPr>
        <w:fldChar w:fldCharType="begin"/>
      </w:r>
      <w:r>
        <w:rPr>
          <w:noProof/>
        </w:rPr>
        <w:instrText xml:space="preserve"> PAGEREF _Toc24019975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13</w:t>
      </w:r>
      <w:r>
        <w:rPr>
          <w:rFonts w:asciiTheme="minorHAnsi" w:eastAsiaTheme="minorEastAsia" w:hAnsiTheme="minorHAnsi" w:cstheme="minorBidi"/>
          <w:noProof/>
          <w:sz w:val="22"/>
          <w:szCs w:val="22"/>
          <w:lang w:eastAsia="fr-FR"/>
        </w:rPr>
        <w:tab/>
      </w:r>
      <w:r>
        <w:rPr>
          <w:noProof/>
        </w:rPr>
        <w:t>Documents établissant l'éligibilité du Candidat</w:t>
      </w:r>
      <w:r>
        <w:rPr>
          <w:noProof/>
        </w:rPr>
        <w:tab/>
      </w:r>
      <w:r>
        <w:rPr>
          <w:noProof/>
        </w:rPr>
        <w:fldChar w:fldCharType="begin"/>
      </w:r>
      <w:r>
        <w:rPr>
          <w:noProof/>
        </w:rPr>
        <w:instrText xml:space="preserve"> PAGEREF _Toc24019976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14</w:t>
      </w:r>
      <w:r>
        <w:rPr>
          <w:rFonts w:asciiTheme="minorHAnsi" w:eastAsiaTheme="minorEastAsia" w:hAnsiTheme="minorHAnsi" w:cstheme="minorBidi"/>
          <w:noProof/>
          <w:sz w:val="22"/>
          <w:szCs w:val="22"/>
          <w:lang w:eastAsia="fr-FR"/>
        </w:rPr>
        <w:tab/>
      </w:r>
      <w:r>
        <w:rPr>
          <w:noProof/>
        </w:rPr>
        <w:t>Documents établissant les qualifications du Candidat</w:t>
      </w:r>
      <w:r>
        <w:rPr>
          <w:noProof/>
        </w:rPr>
        <w:tab/>
      </w:r>
      <w:r>
        <w:rPr>
          <w:noProof/>
        </w:rPr>
        <w:fldChar w:fldCharType="begin"/>
      </w:r>
      <w:r>
        <w:rPr>
          <w:noProof/>
        </w:rPr>
        <w:instrText xml:space="preserve"> PAGEREF _Toc24019977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15</w:t>
      </w:r>
      <w:r>
        <w:rPr>
          <w:rFonts w:asciiTheme="minorHAnsi" w:eastAsiaTheme="minorEastAsia" w:hAnsiTheme="minorHAnsi" w:cstheme="minorBidi"/>
          <w:noProof/>
          <w:sz w:val="22"/>
          <w:szCs w:val="22"/>
          <w:lang w:eastAsia="fr-FR"/>
        </w:rPr>
        <w:tab/>
      </w:r>
      <w:r>
        <w:rPr>
          <w:noProof/>
        </w:rPr>
        <w:t>Signature du Dossier de Candidature et nombre d’exemplaires</w:t>
      </w:r>
      <w:r>
        <w:rPr>
          <w:noProof/>
        </w:rPr>
        <w:tab/>
      </w:r>
      <w:r>
        <w:rPr>
          <w:noProof/>
        </w:rPr>
        <w:fldChar w:fldCharType="begin"/>
      </w:r>
      <w:r>
        <w:rPr>
          <w:noProof/>
        </w:rPr>
        <w:instrText xml:space="preserve"> PAGEREF _Toc24019978 \h </w:instrText>
      </w:r>
      <w:r>
        <w:rPr>
          <w:noProof/>
        </w:rPr>
      </w:r>
      <w:r>
        <w:rPr>
          <w:noProof/>
        </w:rPr>
        <w:fldChar w:fldCharType="separate"/>
      </w:r>
      <w:r>
        <w:rPr>
          <w:noProof/>
        </w:rPr>
        <w:t>9</w:t>
      </w:r>
      <w:r>
        <w:rPr>
          <w:noProof/>
        </w:rPr>
        <w:fldChar w:fldCharType="end"/>
      </w:r>
    </w:p>
    <w:p w:rsidR="002D17F0" w:rsidRDefault="002D17F0">
      <w:pPr>
        <w:pStyle w:val="TM1"/>
        <w:rPr>
          <w:b w:val="0"/>
        </w:rPr>
      </w:pPr>
      <w:r>
        <w:t>D.</w:t>
      </w:r>
      <w:r>
        <w:rPr>
          <w:b w:val="0"/>
        </w:rPr>
        <w:tab/>
      </w:r>
      <w:r>
        <w:t>Dépôt des Dossiers de Candidature</w:t>
      </w:r>
      <w:r>
        <w:tab/>
      </w:r>
      <w:r>
        <w:fldChar w:fldCharType="begin"/>
      </w:r>
      <w:r>
        <w:instrText xml:space="preserve"> PAGEREF _Toc24019979 \h </w:instrText>
      </w:r>
      <w:r>
        <w:fldChar w:fldCharType="separate"/>
      </w:r>
      <w:r>
        <w:t>9</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16</w:t>
      </w:r>
      <w:r>
        <w:rPr>
          <w:rFonts w:asciiTheme="minorHAnsi" w:eastAsiaTheme="minorEastAsia" w:hAnsiTheme="minorHAnsi" w:cstheme="minorBidi"/>
          <w:noProof/>
          <w:sz w:val="22"/>
          <w:szCs w:val="22"/>
          <w:lang w:eastAsia="fr-FR"/>
        </w:rPr>
        <w:tab/>
      </w:r>
      <w:r>
        <w:rPr>
          <w:noProof/>
        </w:rPr>
        <w:t>Cachetage et marquage des Dossiers de Candidature</w:t>
      </w:r>
      <w:r>
        <w:rPr>
          <w:noProof/>
        </w:rPr>
        <w:tab/>
      </w:r>
      <w:r>
        <w:rPr>
          <w:noProof/>
        </w:rPr>
        <w:fldChar w:fldCharType="begin"/>
      </w:r>
      <w:r>
        <w:rPr>
          <w:noProof/>
        </w:rPr>
        <w:instrText xml:space="preserve"> PAGEREF _Toc24019980 \h </w:instrText>
      </w:r>
      <w:r>
        <w:rPr>
          <w:noProof/>
        </w:rPr>
      </w:r>
      <w:r>
        <w:rPr>
          <w:noProof/>
        </w:rPr>
        <w:fldChar w:fldCharType="separate"/>
      </w:r>
      <w:r>
        <w:rPr>
          <w:noProof/>
        </w:rPr>
        <w:t>9</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17</w:t>
      </w:r>
      <w:r>
        <w:rPr>
          <w:rFonts w:asciiTheme="minorHAnsi" w:eastAsiaTheme="minorEastAsia" w:hAnsiTheme="minorHAnsi" w:cstheme="minorBidi"/>
          <w:noProof/>
          <w:sz w:val="22"/>
          <w:szCs w:val="22"/>
          <w:lang w:eastAsia="fr-FR"/>
        </w:rPr>
        <w:tab/>
      </w:r>
      <w:r>
        <w:rPr>
          <w:noProof/>
        </w:rPr>
        <w:t>Date limite de Dépôt des Dossiers de Candidature</w:t>
      </w:r>
      <w:r>
        <w:rPr>
          <w:noProof/>
        </w:rPr>
        <w:tab/>
      </w:r>
      <w:r>
        <w:rPr>
          <w:noProof/>
        </w:rPr>
        <w:fldChar w:fldCharType="begin"/>
      </w:r>
      <w:r>
        <w:rPr>
          <w:noProof/>
        </w:rPr>
        <w:instrText xml:space="preserve"> PAGEREF _Toc24019981 \h </w:instrText>
      </w:r>
      <w:r>
        <w:rPr>
          <w:noProof/>
        </w:rPr>
      </w:r>
      <w:r>
        <w:rPr>
          <w:noProof/>
        </w:rPr>
        <w:fldChar w:fldCharType="separate"/>
      </w:r>
      <w:r>
        <w:rPr>
          <w:noProof/>
        </w:rPr>
        <w:t>9</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18</w:t>
      </w:r>
      <w:r>
        <w:rPr>
          <w:rFonts w:asciiTheme="minorHAnsi" w:eastAsiaTheme="minorEastAsia" w:hAnsiTheme="minorHAnsi" w:cstheme="minorBidi"/>
          <w:noProof/>
          <w:sz w:val="22"/>
          <w:szCs w:val="22"/>
          <w:lang w:eastAsia="fr-FR"/>
        </w:rPr>
        <w:tab/>
      </w:r>
      <w:r>
        <w:rPr>
          <w:noProof/>
        </w:rPr>
        <w:t>Dossiers de Candidature hors délai</w:t>
      </w:r>
      <w:r>
        <w:rPr>
          <w:noProof/>
        </w:rPr>
        <w:tab/>
      </w:r>
      <w:r>
        <w:rPr>
          <w:noProof/>
        </w:rPr>
        <w:fldChar w:fldCharType="begin"/>
      </w:r>
      <w:r>
        <w:rPr>
          <w:noProof/>
        </w:rPr>
        <w:instrText xml:space="preserve"> PAGEREF _Toc24019982 \h </w:instrText>
      </w:r>
      <w:r>
        <w:rPr>
          <w:noProof/>
        </w:rPr>
      </w:r>
      <w:r>
        <w:rPr>
          <w:noProof/>
        </w:rPr>
        <w:fldChar w:fldCharType="separate"/>
      </w:r>
      <w:r>
        <w:rPr>
          <w:noProof/>
        </w:rPr>
        <w:t>9</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19</w:t>
      </w:r>
      <w:r>
        <w:rPr>
          <w:rFonts w:asciiTheme="minorHAnsi" w:eastAsiaTheme="minorEastAsia" w:hAnsiTheme="minorHAnsi" w:cstheme="minorBidi"/>
          <w:noProof/>
          <w:sz w:val="22"/>
          <w:szCs w:val="22"/>
          <w:lang w:eastAsia="fr-FR"/>
        </w:rPr>
        <w:tab/>
      </w:r>
      <w:r>
        <w:rPr>
          <w:noProof/>
        </w:rPr>
        <w:t>Ouverture des Dossiers de Candidature</w:t>
      </w:r>
      <w:r>
        <w:rPr>
          <w:noProof/>
        </w:rPr>
        <w:tab/>
      </w:r>
      <w:r>
        <w:rPr>
          <w:noProof/>
        </w:rPr>
        <w:fldChar w:fldCharType="begin"/>
      </w:r>
      <w:r>
        <w:rPr>
          <w:noProof/>
        </w:rPr>
        <w:instrText xml:space="preserve"> PAGEREF _Toc24019983 \h </w:instrText>
      </w:r>
      <w:r>
        <w:rPr>
          <w:noProof/>
        </w:rPr>
      </w:r>
      <w:r>
        <w:rPr>
          <w:noProof/>
        </w:rPr>
        <w:fldChar w:fldCharType="separate"/>
      </w:r>
      <w:r>
        <w:rPr>
          <w:noProof/>
        </w:rPr>
        <w:t>9</w:t>
      </w:r>
      <w:r>
        <w:rPr>
          <w:noProof/>
        </w:rPr>
        <w:fldChar w:fldCharType="end"/>
      </w:r>
    </w:p>
    <w:p w:rsidR="002D17F0" w:rsidRDefault="002D17F0">
      <w:pPr>
        <w:pStyle w:val="TM1"/>
        <w:rPr>
          <w:b w:val="0"/>
        </w:rPr>
      </w:pPr>
      <w:r>
        <w:t>E.</w:t>
      </w:r>
      <w:r>
        <w:rPr>
          <w:b w:val="0"/>
        </w:rPr>
        <w:tab/>
      </w:r>
      <w:r>
        <w:t>Procédures d'Evaluation des Dossiers de Candidature</w:t>
      </w:r>
      <w:r>
        <w:tab/>
      </w:r>
      <w:r>
        <w:fldChar w:fldCharType="begin"/>
      </w:r>
      <w:r>
        <w:instrText xml:space="preserve"> PAGEREF _Toc24019984 \h </w:instrText>
      </w:r>
      <w:r>
        <w:fldChar w:fldCharType="separate"/>
      </w:r>
      <w:r>
        <w:t>10</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20</w:t>
      </w:r>
      <w:r>
        <w:rPr>
          <w:rFonts w:asciiTheme="minorHAnsi" w:eastAsiaTheme="minorEastAsia" w:hAnsiTheme="minorHAnsi" w:cstheme="minorBidi"/>
          <w:noProof/>
          <w:sz w:val="22"/>
          <w:szCs w:val="22"/>
          <w:lang w:eastAsia="fr-FR"/>
        </w:rPr>
        <w:tab/>
      </w:r>
      <w:r>
        <w:rPr>
          <w:noProof/>
        </w:rPr>
        <w:t>Confidentialité</w:t>
      </w:r>
      <w:r>
        <w:rPr>
          <w:noProof/>
        </w:rPr>
        <w:tab/>
      </w:r>
      <w:r>
        <w:rPr>
          <w:noProof/>
        </w:rPr>
        <w:fldChar w:fldCharType="begin"/>
      </w:r>
      <w:r>
        <w:rPr>
          <w:noProof/>
        </w:rPr>
        <w:instrText xml:space="preserve"> PAGEREF _Toc24019985 \h </w:instrText>
      </w:r>
      <w:r>
        <w:rPr>
          <w:noProof/>
        </w:rPr>
      </w:r>
      <w:r>
        <w:rPr>
          <w:noProof/>
        </w:rPr>
        <w:fldChar w:fldCharType="separate"/>
      </w:r>
      <w:r>
        <w:rPr>
          <w:noProof/>
        </w:rPr>
        <w:t>10</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21</w:t>
      </w:r>
      <w:r>
        <w:rPr>
          <w:rFonts w:asciiTheme="minorHAnsi" w:eastAsiaTheme="minorEastAsia" w:hAnsiTheme="minorHAnsi" w:cstheme="minorBidi"/>
          <w:noProof/>
          <w:sz w:val="22"/>
          <w:szCs w:val="22"/>
          <w:lang w:eastAsia="fr-FR"/>
        </w:rPr>
        <w:tab/>
      </w:r>
      <w:r>
        <w:rPr>
          <w:noProof/>
        </w:rPr>
        <w:t>Eclaircissements concernant les Dossiers de Candidature</w:t>
      </w:r>
      <w:r>
        <w:rPr>
          <w:noProof/>
        </w:rPr>
        <w:tab/>
      </w:r>
      <w:r>
        <w:rPr>
          <w:noProof/>
        </w:rPr>
        <w:fldChar w:fldCharType="begin"/>
      </w:r>
      <w:r>
        <w:rPr>
          <w:noProof/>
        </w:rPr>
        <w:instrText xml:space="preserve"> PAGEREF _Toc24019986 \h </w:instrText>
      </w:r>
      <w:r>
        <w:rPr>
          <w:noProof/>
        </w:rPr>
      </w:r>
      <w:r>
        <w:rPr>
          <w:noProof/>
        </w:rPr>
        <w:fldChar w:fldCharType="separate"/>
      </w:r>
      <w:r>
        <w:rPr>
          <w:noProof/>
        </w:rPr>
        <w:t>10</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22</w:t>
      </w:r>
      <w:r>
        <w:rPr>
          <w:rFonts w:asciiTheme="minorHAnsi" w:eastAsiaTheme="minorEastAsia" w:hAnsiTheme="minorHAnsi" w:cstheme="minorBidi"/>
          <w:noProof/>
          <w:sz w:val="22"/>
          <w:szCs w:val="22"/>
          <w:lang w:eastAsia="fr-FR"/>
        </w:rPr>
        <w:tab/>
      </w:r>
      <w:r>
        <w:rPr>
          <w:noProof/>
        </w:rPr>
        <w:t>Conformité des Dossiers de Candidature</w:t>
      </w:r>
      <w:r>
        <w:rPr>
          <w:noProof/>
        </w:rPr>
        <w:tab/>
      </w:r>
      <w:r>
        <w:rPr>
          <w:noProof/>
        </w:rPr>
        <w:fldChar w:fldCharType="begin"/>
      </w:r>
      <w:r>
        <w:rPr>
          <w:noProof/>
        </w:rPr>
        <w:instrText xml:space="preserve"> PAGEREF _Toc24019987 \h </w:instrText>
      </w:r>
      <w:r>
        <w:rPr>
          <w:noProof/>
        </w:rPr>
      </w:r>
      <w:r>
        <w:rPr>
          <w:noProof/>
        </w:rPr>
        <w:fldChar w:fldCharType="separate"/>
      </w:r>
      <w:r>
        <w:rPr>
          <w:noProof/>
        </w:rPr>
        <w:t>10</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23</w:t>
      </w:r>
      <w:r>
        <w:rPr>
          <w:rFonts w:asciiTheme="minorHAnsi" w:eastAsiaTheme="minorEastAsia" w:hAnsiTheme="minorHAnsi" w:cstheme="minorBidi"/>
          <w:noProof/>
          <w:sz w:val="22"/>
          <w:szCs w:val="22"/>
          <w:lang w:eastAsia="fr-FR"/>
        </w:rPr>
        <w:tab/>
      </w:r>
      <w:r>
        <w:rPr>
          <w:noProof/>
        </w:rPr>
        <w:t>Préférence nationale</w:t>
      </w:r>
      <w:r>
        <w:rPr>
          <w:noProof/>
        </w:rPr>
        <w:tab/>
      </w:r>
      <w:r>
        <w:rPr>
          <w:noProof/>
        </w:rPr>
        <w:fldChar w:fldCharType="begin"/>
      </w:r>
      <w:r>
        <w:rPr>
          <w:noProof/>
        </w:rPr>
        <w:instrText xml:space="preserve"> PAGEREF _Toc24019988 \h </w:instrText>
      </w:r>
      <w:r>
        <w:rPr>
          <w:noProof/>
        </w:rPr>
      </w:r>
      <w:r>
        <w:rPr>
          <w:noProof/>
        </w:rPr>
        <w:fldChar w:fldCharType="separate"/>
      </w:r>
      <w:r>
        <w:rPr>
          <w:noProof/>
        </w:rPr>
        <w:t>10</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24</w:t>
      </w:r>
      <w:r>
        <w:rPr>
          <w:rFonts w:asciiTheme="minorHAnsi" w:eastAsiaTheme="minorEastAsia" w:hAnsiTheme="minorHAnsi" w:cstheme="minorBidi"/>
          <w:noProof/>
          <w:sz w:val="22"/>
          <w:szCs w:val="22"/>
          <w:lang w:eastAsia="fr-FR"/>
        </w:rPr>
        <w:tab/>
      </w:r>
      <w:r>
        <w:rPr>
          <w:noProof/>
        </w:rPr>
        <w:t>Sous</w:t>
      </w:r>
      <w:r>
        <w:rPr>
          <w:noProof/>
        </w:rPr>
        <w:noBreakHyphen/>
        <w:t>traitants</w:t>
      </w:r>
      <w:r>
        <w:rPr>
          <w:noProof/>
        </w:rPr>
        <w:tab/>
      </w:r>
      <w:r>
        <w:rPr>
          <w:noProof/>
        </w:rPr>
        <w:fldChar w:fldCharType="begin"/>
      </w:r>
      <w:r>
        <w:rPr>
          <w:noProof/>
        </w:rPr>
        <w:instrText xml:space="preserve"> PAGEREF _Toc24019989 \h </w:instrText>
      </w:r>
      <w:r>
        <w:rPr>
          <w:noProof/>
        </w:rPr>
      </w:r>
      <w:r>
        <w:rPr>
          <w:noProof/>
        </w:rPr>
        <w:fldChar w:fldCharType="separate"/>
      </w:r>
      <w:r>
        <w:rPr>
          <w:noProof/>
        </w:rPr>
        <w:t>10</w:t>
      </w:r>
      <w:r>
        <w:rPr>
          <w:noProof/>
        </w:rPr>
        <w:fldChar w:fldCharType="end"/>
      </w:r>
    </w:p>
    <w:p w:rsidR="002D17F0" w:rsidRDefault="002D17F0">
      <w:pPr>
        <w:pStyle w:val="TM1"/>
        <w:rPr>
          <w:b w:val="0"/>
        </w:rPr>
      </w:pPr>
      <w:r>
        <w:t>F.</w:t>
      </w:r>
      <w:r>
        <w:rPr>
          <w:b w:val="0"/>
        </w:rPr>
        <w:tab/>
      </w:r>
      <w:r>
        <w:t>Evaluation des Dossiers de Candidature et Pré</w:t>
      </w:r>
      <w:r>
        <w:noBreakHyphen/>
        <w:t>qualification des Candidats</w:t>
      </w:r>
      <w:r>
        <w:tab/>
      </w:r>
      <w:r>
        <w:fldChar w:fldCharType="begin"/>
      </w:r>
      <w:r>
        <w:instrText xml:space="preserve"> PAGEREF _Toc24019990 \h </w:instrText>
      </w:r>
      <w:r>
        <w:fldChar w:fldCharType="separate"/>
      </w:r>
      <w:r>
        <w:t>11</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25</w:t>
      </w:r>
      <w:r>
        <w:rPr>
          <w:rFonts w:asciiTheme="minorHAnsi" w:eastAsiaTheme="minorEastAsia" w:hAnsiTheme="minorHAnsi" w:cstheme="minorBidi"/>
          <w:noProof/>
          <w:sz w:val="22"/>
          <w:szCs w:val="22"/>
          <w:lang w:eastAsia="fr-FR"/>
        </w:rPr>
        <w:tab/>
      </w:r>
      <w:r>
        <w:rPr>
          <w:noProof/>
        </w:rPr>
        <w:t>Evaluation des Dossiers de Candidature</w:t>
      </w:r>
      <w:r>
        <w:rPr>
          <w:noProof/>
        </w:rPr>
        <w:tab/>
      </w:r>
      <w:r>
        <w:rPr>
          <w:noProof/>
        </w:rPr>
        <w:fldChar w:fldCharType="begin"/>
      </w:r>
      <w:r>
        <w:rPr>
          <w:noProof/>
        </w:rPr>
        <w:instrText xml:space="preserve"> PAGEREF _Toc24019991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26</w:t>
      </w:r>
      <w:r>
        <w:rPr>
          <w:rFonts w:asciiTheme="minorHAnsi" w:eastAsiaTheme="minorEastAsia" w:hAnsiTheme="minorHAnsi" w:cstheme="minorBidi"/>
          <w:noProof/>
          <w:sz w:val="22"/>
          <w:szCs w:val="22"/>
          <w:lang w:eastAsia="fr-FR"/>
        </w:rPr>
        <w:tab/>
      </w:r>
      <w:r>
        <w:rPr>
          <w:noProof/>
        </w:rPr>
        <w:t>Droit du Maître d’Ouvrage de rejeter tous les Dossiers de Candidature</w:t>
      </w:r>
      <w:r>
        <w:rPr>
          <w:noProof/>
        </w:rPr>
        <w:tab/>
      </w:r>
      <w:r>
        <w:rPr>
          <w:noProof/>
        </w:rPr>
        <w:fldChar w:fldCharType="begin"/>
      </w:r>
      <w:r>
        <w:rPr>
          <w:noProof/>
        </w:rPr>
        <w:instrText xml:space="preserve"> PAGEREF _Toc24019992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27</w:t>
      </w:r>
      <w:r>
        <w:rPr>
          <w:rFonts w:asciiTheme="minorHAnsi" w:eastAsiaTheme="minorEastAsia" w:hAnsiTheme="minorHAnsi" w:cstheme="minorBidi"/>
          <w:noProof/>
          <w:sz w:val="22"/>
          <w:szCs w:val="22"/>
          <w:lang w:eastAsia="fr-FR"/>
        </w:rPr>
        <w:tab/>
      </w:r>
      <w:r>
        <w:rPr>
          <w:noProof/>
        </w:rPr>
        <w:t>Pré</w:t>
      </w:r>
      <w:r>
        <w:rPr>
          <w:noProof/>
        </w:rPr>
        <w:noBreakHyphen/>
        <w:t>qualification des Candidats</w:t>
      </w:r>
      <w:r>
        <w:rPr>
          <w:noProof/>
        </w:rPr>
        <w:tab/>
      </w:r>
      <w:r>
        <w:rPr>
          <w:noProof/>
        </w:rPr>
        <w:fldChar w:fldCharType="begin"/>
      </w:r>
      <w:r>
        <w:rPr>
          <w:noProof/>
        </w:rPr>
        <w:instrText xml:space="preserve"> PAGEREF _Toc24019993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28</w:t>
      </w:r>
      <w:r>
        <w:rPr>
          <w:rFonts w:asciiTheme="minorHAnsi" w:eastAsiaTheme="minorEastAsia" w:hAnsiTheme="minorHAnsi" w:cstheme="minorBidi"/>
          <w:noProof/>
          <w:sz w:val="22"/>
          <w:szCs w:val="22"/>
          <w:lang w:eastAsia="fr-FR"/>
        </w:rPr>
        <w:tab/>
      </w:r>
      <w:r>
        <w:rPr>
          <w:noProof/>
        </w:rPr>
        <w:t>Notification de Pré</w:t>
      </w:r>
      <w:r>
        <w:rPr>
          <w:noProof/>
        </w:rPr>
        <w:noBreakHyphen/>
        <w:t>qualification</w:t>
      </w:r>
      <w:r>
        <w:rPr>
          <w:noProof/>
        </w:rPr>
        <w:tab/>
      </w:r>
      <w:r>
        <w:rPr>
          <w:noProof/>
        </w:rPr>
        <w:fldChar w:fldCharType="begin"/>
      </w:r>
      <w:r>
        <w:rPr>
          <w:noProof/>
        </w:rPr>
        <w:instrText xml:space="preserve"> PAGEREF _Toc24019994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29</w:t>
      </w:r>
      <w:r>
        <w:rPr>
          <w:rFonts w:asciiTheme="minorHAnsi" w:eastAsiaTheme="minorEastAsia" w:hAnsiTheme="minorHAnsi" w:cstheme="minorBidi"/>
          <w:noProof/>
          <w:sz w:val="22"/>
          <w:szCs w:val="22"/>
          <w:lang w:eastAsia="fr-FR"/>
        </w:rPr>
        <w:tab/>
      </w:r>
      <w:r>
        <w:rPr>
          <w:noProof/>
        </w:rPr>
        <w:t>Avis d'Appel d'Offres</w:t>
      </w:r>
      <w:r>
        <w:rPr>
          <w:noProof/>
        </w:rPr>
        <w:tab/>
      </w:r>
      <w:r>
        <w:rPr>
          <w:noProof/>
        </w:rPr>
        <w:fldChar w:fldCharType="begin"/>
      </w:r>
      <w:r>
        <w:rPr>
          <w:noProof/>
        </w:rPr>
        <w:instrText xml:space="preserve"> PAGEREF _Toc24019995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30</w:t>
      </w:r>
      <w:r>
        <w:rPr>
          <w:rFonts w:asciiTheme="minorHAnsi" w:eastAsiaTheme="minorEastAsia" w:hAnsiTheme="minorHAnsi" w:cstheme="minorBidi"/>
          <w:noProof/>
          <w:sz w:val="22"/>
          <w:szCs w:val="22"/>
          <w:lang w:eastAsia="fr-FR"/>
        </w:rPr>
        <w:tab/>
      </w:r>
      <w:r>
        <w:rPr>
          <w:noProof/>
        </w:rPr>
        <w:t>Modifications des Qualifications des Candidats</w:t>
      </w:r>
      <w:r>
        <w:rPr>
          <w:noProof/>
        </w:rPr>
        <w:tab/>
      </w:r>
      <w:r>
        <w:rPr>
          <w:noProof/>
        </w:rPr>
        <w:fldChar w:fldCharType="begin"/>
      </w:r>
      <w:r>
        <w:rPr>
          <w:noProof/>
        </w:rPr>
        <w:instrText xml:space="preserve"> PAGEREF _Toc24019996 \h </w:instrText>
      </w:r>
      <w:r>
        <w:rPr>
          <w:noProof/>
        </w:rPr>
      </w:r>
      <w:r>
        <w:rPr>
          <w:noProof/>
        </w:rPr>
        <w:fldChar w:fldCharType="separate"/>
      </w:r>
      <w:r>
        <w:rPr>
          <w:noProof/>
        </w:rPr>
        <w:t>12</w:t>
      </w:r>
      <w:r>
        <w:rPr>
          <w:noProof/>
        </w:rPr>
        <w:fldChar w:fldCharType="end"/>
      </w:r>
    </w:p>
    <w:p w:rsidR="00CF2412" w:rsidRPr="00BB2725" w:rsidRDefault="00533B52" w:rsidP="00976164">
      <w:pPr>
        <w:rPr>
          <w:noProof/>
        </w:rPr>
      </w:pPr>
      <w:r w:rsidRPr="00BB2725">
        <w:rPr>
          <w:noProof/>
        </w:rPr>
        <w:fldChar w:fldCharType="end"/>
      </w:r>
      <w:r w:rsidR="00CF2412" w:rsidRPr="00BB2725">
        <w:rPr>
          <w:noProof/>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9E3B55" w:rsidRPr="00BB2725" w:rsidTr="00F61E63">
        <w:tc>
          <w:tcPr>
            <w:tcW w:w="2518" w:type="dxa"/>
          </w:tcPr>
          <w:p w:rsidR="006C60EA" w:rsidRPr="00BB2725" w:rsidRDefault="006C60EA" w:rsidP="00CF2412">
            <w:pPr>
              <w:rPr>
                <w:noProof/>
              </w:rPr>
            </w:pPr>
            <w:bookmarkStart w:id="9" w:name="SECTION1"/>
          </w:p>
        </w:tc>
        <w:tc>
          <w:tcPr>
            <w:tcW w:w="6804" w:type="dxa"/>
          </w:tcPr>
          <w:p w:rsidR="006C60EA" w:rsidRPr="00BB2725" w:rsidRDefault="006C60EA" w:rsidP="006C60EA">
            <w:pPr>
              <w:pStyle w:val="HeadingA"/>
              <w:rPr>
                <w:noProof/>
              </w:rPr>
            </w:pPr>
            <w:bookmarkStart w:id="10" w:name="_Toc24019961"/>
            <w:r w:rsidRPr="00BB2725">
              <w:rPr>
                <w:noProof/>
              </w:rPr>
              <w:t>Général</w:t>
            </w:r>
            <w:r w:rsidR="006C22A6" w:rsidRPr="00BB2725">
              <w:rPr>
                <w:noProof/>
              </w:rPr>
              <w:t>i</w:t>
            </w:r>
            <w:r w:rsidR="0032003C" w:rsidRPr="00BB2725">
              <w:rPr>
                <w:noProof/>
              </w:rPr>
              <w:t>t</w:t>
            </w:r>
            <w:r w:rsidRPr="00BB2725">
              <w:rPr>
                <w:noProof/>
              </w:rPr>
              <w:t>és</w:t>
            </w:r>
            <w:bookmarkEnd w:id="10"/>
          </w:p>
        </w:tc>
      </w:tr>
      <w:tr w:rsidR="009E3B55" w:rsidRPr="00BB2725" w:rsidTr="00F61E63">
        <w:tc>
          <w:tcPr>
            <w:tcW w:w="2518" w:type="dxa"/>
          </w:tcPr>
          <w:p w:rsidR="006C60EA" w:rsidRPr="00BB2725" w:rsidRDefault="00EF698C" w:rsidP="004B12B5">
            <w:pPr>
              <w:pStyle w:val="Heading1"/>
              <w:rPr>
                <w:noProof/>
              </w:rPr>
            </w:pPr>
            <w:bookmarkStart w:id="11" w:name="_Toc24019962"/>
            <w:r w:rsidRPr="00BB2725">
              <w:rPr>
                <w:noProof/>
              </w:rPr>
              <w:t xml:space="preserve">Etendue </w:t>
            </w:r>
            <w:r w:rsidR="006C60EA" w:rsidRPr="00BB2725">
              <w:rPr>
                <w:noProof/>
              </w:rPr>
              <w:t>du Marché</w:t>
            </w:r>
            <w:bookmarkEnd w:id="11"/>
          </w:p>
        </w:tc>
        <w:tc>
          <w:tcPr>
            <w:tcW w:w="6804" w:type="dxa"/>
          </w:tcPr>
          <w:p w:rsidR="00AD109B" w:rsidRPr="00BB2725" w:rsidRDefault="00EF698C" w:rsidP="00324CD0">
            <w:pPr>
              <w:pStyle w:val="Heading2"/>
              <w:rPr>
                <w:noProof/>
              </w:rPr>
            </w:pPr>
            <w:r w:rsidRPr="00BB2725">
              <w:rPr>
                <w:noProof/>
              </w:rPr>
              <w:t>Dans le cadre de l’Avis de Pré</w:t>
            </w:r>
            <w:r w:rsidRPr="00BB2725">
              <w:rPr>
                <w:noProof/>
              </w:rPr>
              <w:noBreakHyphen/>
              <w:t>qualification référencé dans la Section</w:t>
            </w:r>
            <w:r w:rsidR="00324CD0" w:rsidRPr="00BB2725">
              <w:rPr>
                <w:noProof/>
              </w:rPr>
              <w:t> </w:t>
            </w:r>
            <w:r w:rsidRPr="00BB2725">
              <w:rPr>
                <w:noProof/>
              </w:rPr>
              <w:t>II, Fiche des données de la pré</w:t>
            </w:r>
            <w:r w:rsidRPr="00BB2725">
              <w:rPr>
                <w:noProof/>
              </w:rPr>
              <w:noBreakHyphen/>
              <w:t xml:space="preserve">qualification (FDP), le Maître d’Ouvrage dont le nom figure dans la </w:t>
            </w:r>
            <w:r w:rsidRPr="00BB2725">
              <w:rPr>
                <w:b/>
                <w:noProof/>
              </w:rPr>
              <w:t>FDP</w:t>
            </w:r>
            <w:r w:rsidRPr="00BB2725">
              <w:rPr>
                <w:noProof/>
              </w:rPr>
              <w:t>, publie le</w:t>
            </w:r>
            <w:r w:rsidR="00942BCD" w:rsidRPr="00BB2725">
              <w:rPr>
                <w:noProof/>
              </w:rPr>
              <w:t>s</w:t>
            </w:r>
            <w:r w:rsidRPr="00BB2725">
              <w:rPr>
                <w:noProof/>
              </w:rPr>
              <w:t xml:space="preserve"> présent</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(DP) à l’attention des Candidats qui souhaitent soumettre une offre pour les trav</w:t>
            </w:r>
            <w:r w:rsidR="00586176" w:rsidRPr="00BB2725">
              <w:rPr>
                <w:noProof/>
              </w:rPr>
              <w:t>aux décrits dans la Section VII </w:t>
            </w:r>
            <w:r w:rsidR="00586176" w:rsidRPr="00BB2725">
              <w:rPr>
                <w:noProof/>
              </w:rPr>
              <w:noBreakHyphen/>
              <w:t> </w:t>
            </w:r>
            <w:r w:rsidRPr="00BB2725">
              <w:rPr>
                <w:noProof/>
              </w:rPr>
              <w:t xml:space="preserve">Étendue des </w:t>
            </w:r>
            <w:r w:rsidR="00586176" w:rsidRPr="00BB2725">
              <w:rPr>
                <w:noProof/>
              </w:rPr>
              <w:t>T</w:t>
            </w:r>
            <w:r w:rsidRPr="00BB2725">
              <w:rPr>
                <w:noProof/>
              </w:rPr>
              <w:t xml:space="preserve">ravaux. Le nombre de marchés de même que le titre et le numéro d’identification de chaque marché et le numéro d’Appel d’offres international (AOI) qui correspondent à cette pré-qualification figurent dans la </w:t>
            </w:r>
            <w:r w:rsidRPr="00BB2725">
              <w:rPr>
                <w:b/>
                <w:noProof/>
              </w:rPr>
              <w:t>FDP</w:t>
            </w:r>
            <w:r w:rsidRPr="00BB2725">
              <w:rPr>
                <w:noProof/>
              </w:rPr>
              <w:t>.</w:t>
            </w:r>
          </w:p>
        </w:tc>
      </w:tr>
      <w:tr w:rsidR="009E3B55" w:rsidRPr="00BB2725" w:rsidTr="00F61E63">
        <w:tc>
          <w:tcPr>
            <w:tcW w:w="2518" w:type="dxa"/>
          </w:tcPr>
          <w:p w:rsidR="006C60EA" w:rsidRPr="00BB2725" w:rsidRDefault="00AD109B" w:rsidP="00AD109B">
            <w:pPr>
              <w:pStyle w:val="Heading1"/>
              <w:rPr>
                <w:noProof/>
              </w:rPr>
            </w:pPr>
            <w:bookmarkStart w:id="12" w:name="_Toc24019963"/>
            <w:r w:rsidRPr="00BB2725">
              <w:rPr>
                <w:noProof/>
              </w:rPr>
              <w:t>Origine des fonds</w:t>
            </w:r>
            <w:bookmarkEnd w:id="12"/>
          </w:p>
        </w:tc>
        <w:tc>
          <w:tcPr>
            <w:tcW w:w="6804" w:type="dxa"/>
          </w:tcPr>
          <w:p w:rsidR="006C60EA" w:rsidRPr="00BB2725" w:rsidRDefault="00EF698C" w:rsidP="002B43C6">
            <w:pPr>
              <w:pStyle w:val="Heading2"/>
              <w:rPr>
                <w:noProof/>
              </w:rPr>
            </w:pPr>
            <w:r w:rsidRPr="00BB2725">
              <w:rPr>
                <w:noProof/>
              </w:rPr>
              <w:t>Le Maître d’Ouvrage a sollicité ou obtenu un financement (ci-après dénommé "le financement") de l’Agence Française de Dé</w:t>
            </w:r>
            <w:r w:rsidR="00C56E73" w:rsidRPr="00BB2725">
              <w:rPr>
                <w:noProof/>
              </w:rPr>
              <w:t>veloppement (ci-après dénommés l'"</w:t>
            </w:r>
            <w:r w:rsidRPr="00BB2725">
              <w:rPr>
                <w:b/>
                <w:noProof/>
              </w:rPr>
              <w:t>AFD</w:t>
            </w:r>
            <w:r w:rsidRPr="00BB2725">
              <w:rPr>
                <w:noProof/>
              </w:rPr>
              <w:t xml:space="preserve">") en vue de financer le projet indiqué dans la </w:t>
            </w:r>
            <w:r w:rsidRPr="00BB2725">
              <w:rPr>
                <w:b/>
                <w:noProof/>
              </w:rPr>
              <w:t>FDP</w:t>
            </w:r>
            <w:r w:rsidRPr="00BB2725">
              <w:rPr>
                <w:noProof/>
              </w:rPr>
              <w:t>. Le Maître d’Ouvrage se propose d’utiliser une partie du financement pour effectuer les paiements autorisés au titre du Marché objet de l’appel d’offres pour lequel la présente pré-qualification est publiée.</w:t>
            </w:r>
          </w:p>
        </w:tc>
      </w:tr>
      <w:tr w:rsidR="009E3B55" w:rsidRPr="00BB2725" w:rsidTr="00F61E63">
        <w:tc>
          <w:tcPr>
            <w:tcW w:w="2518" w:type="dxa"/>
          </w:tcPr>
          <w:p w:rsidR="006C60EA" w:rsidRPr="00BB2725" w:rsidRDefault="00AD109B" w:rsidP="00EF698C">
            <w:pPr>
              <w:pStyle w:val="Heading1"/>
              <w:jc w:val="left"/>
              <w:rPr>
                <w:noProof/>
              </w:rPr>
            </w:pPr>
            <w:bookmarkStart w:id="13" w:name="_Toc24019964"/>
            <w:r w:rsidRPr="00BB2725">
              <w:rPr>
                <w:noProof/>
              </w:rPr>
              <w:t xml:space="preserve">Fraude et </w:t>
            </w:r>
            <w:r w:rsidR="00EF698C" w:rsidRPr="00BB2725">
              <w:rPr>
                <w:noProof/>
              </w:rPr>
              <w:t>c</w:t>
            </w:r>
            <w:r w:rsidRPr="00BB2725">
              <w:rPr>
                <w:noProof/>
              </w:rPr>
              <w:t>orruption</w:t>
            </w:r>
            <w:bookmarkEnd w:id="13"/>
          </w:p>
        </w:tc>
        <w:tc>
          <w:tcPr>
            <w:tcW w:w="6804" w:type="dxa"/>
          </w:tcPr>
          <w:p w:rsidR="006C60EA" w:rsidRPr="00BB2725" w:rsidRDefault="007E2102" w:rsidP="00766D09">
            <w:pPr>
              <w:pStyle w:val="Heading2"/>
              <w:rPr>
                <w:noProof/>
              </w:rPr>
            </w:pPr>
            <w:r w:rsidRPr="00BB2725">
              <w:rPr>
                <w:noProof/>
              </w:rPr>
              <w:t>L’AFD demande que les règles relatives aux pratiques de fraude et corruption</w:t>
            </w:r>
            <w:r w:rsidR="00B0439E">
              <w:rPr>
                <w:noProof/>
              </w:rPr>
              <w:t>,</w:t>
            </w:r>
            <w:r w:rsidRPr="00BB2725">
              <w:rPr>
                <w:noProof/>
              </w:rPr>
              <w:t xml:space="preserve"> telles qu</w:t>
            </w:r>
            <w:r w:rsidR="00766D09">
              <w:rPr>
                <w:noProof/>
              </w:rPr>
              <w:t>’elles figurent à la Section VI </w:t>
            </w:r>
            <w:r w:rsidR="00766D09">
              <w:rPr>
                <w:noProof/>
              </w:rPr>
              <w:noBreakHyphen/>
              <w:t> </w:t>
            </w:r>
            <w:r w:rsidR="00766D09" w:rsidRPr="00766D09">
              <w:rPr>
                <w:noProof/>
              </w:rPr>
              <w:t>Règles de l'AFD en matière de Fraude et Corruption – Responsabilité Environnementale et Sociale</w:t>
            </w:r>
            <w:r w:rsidR="00B0439E">
              <w:rPr>
                <w:noProof/>
              </w:rPr>
              <w:t>,</w:t>
            </w:r>
            <w:r w:rsidR="00766D09" w:rsidRPr="00766D09">
              <w:rPr>
                <w:noProof/>
              </w:rPr>
              <w:t xml:space="preserve"> </w:t>
            </w:r>
            <w:r w:rsidRPr="00BB2725">
              <w:rPr>
                <w:noProof/>
              </w:rPr>
              <w:t>soient appliquées.</w:t>
            </w:r>
          </w:p>
          <w:p w:rsidR="007E2102" w:rsidRPr="00BB2725" w:rsidRDefault="00EF698C" w:rsidP="00EF698C">
            <w:pPr>
              <w:pStyle w:val="Heading2"/>
              <w:rPr>
                <w:noProof/>
              </w:rPr>
            </w:pPr>
            <w:r w:rsidRPr="00BB2725">
              <w:rPr>
                <w:noProof/>
              </w:rPr>
              <w:t>Aux fins d’application de ces règles, les Candidats (y compris leurs sous-traitants) devront faire en sorte que l’AFD et ses agents puissent examiner les comptes, pièces comptables, relevés et autres documents relatifs aux demandes de candidature, soumis</w:t>
            </w:r>
            <w:r w:rsidR="005F5776" w:rsidRPr="00BB2725">
              <w:rPr>
                <w:noProof/>
              </w:rPr>
              <w:t>sions des offres (en cas de pré</w:t>
            </w:r>
            <w:r w:rsidR="005F5776" w:rsidRPr="00BB2725">
              <w:rPr>
                <w:noProof/>
              </w:rPr>
              <w:noBreakHyphen/>
            </w:r>
            <w:r w:rsidRPr="00BB2725">
              <w:rPr>
                <w:noProof/>
              </w:rPr>
              <w:t>qualification), et à l’exécution du marché (en cas d’attribution) et à les soumettre pour vérification à des auditeurs désignés par l’AFD.</w:t>
            </w:r>
          </w:p>
        </w:tc>
      </w:tr>
      <w:tr w:rsidR="009E3B55" w:rsidRPr="00BB2725" w:rsidTr="00F61E63">
        <w:tc>
          <w:tcPr>
            <w:tcW w:w="2518" w:type="dxa"/>
          </w:tcPr>
          <w:p w:rsidR="006C60EA" w:rsidRPr="00BB2725" w:rsidRDefault="00EF698C" w:rsidP="0054705A">
            <w:pPr>
              <w:pStyle w:val="Heading1"/>
              <w:jc w:val="left"/>
              <w:rPr>
                <w:noProof/>
              </w:rPr>
            </w:pPr>
            <w:bookmarkStart w:id="14" w:name="_Toc24019965"/>
            <w:r w:rsidRPr="00BB2725">
              <w:rPr>
                <w:noProof/>
              </w:rPr>
              <w:t>Candidats éligibles</w:t>
            </w:r>
            <w:bookmarkEnd w:id="14"/>
          </w:p>
        </w:tc>
        <w:tc>
          <w:tcPr>
            <w:tcW w:w="6804" w:type="dxa"/>
          </w:tcPr>
          <w:p w:rsidR="006C60EA" w:rsidRPr="00BB2725" w:rsidRDefault="00EF698C" w:rsidP="00EF698C">
            <w:pPr>
              <w:pStyle w:val="Heading2"/>
              <w:rPr>
                <w:noProof/>
              </w:rPr>
            </w:pPr>
            <w:r w:rsidRPr="00BB2725">
              <w:rPr>
                <w:noProof/>
              </w:rPr>
              <w:t>Un Candidat est une entité juridique privée, ou une entité juridique gouvernementale soumise aux dispositions de l</w:t>
            </w:r>
            <w:r w:rsidR="008A75AC" w:rsidRPr="00BB2725">
              <w:rPr>
                <w:noProof/>
              </w:rPr>
              <w:t>'Article </w:t>
            </w:r>
            <w:r w:rsidRPr="00BB2725">
              <w:rPr>
                <w:noProof/>
              </w:rPr>
              <w:t>4.3 des IAC, ou toute association entre ces entités, notamment sous forme d’un Groupement d'entreprises (GE), et qui entendent officiellement (établi par une lettre d'intention) signer un accord ou qui sont déjà partie d’un tel accord. Dans le cas d’un GE, toutes les parties seront solidairement et conjointement responsables pour l’exécution du Marché. Le GE désignera un représentant autorisé à qui sera confiée l’autorité de conduire les affaires pour et au nom de tous les membres du gr</w:t>
            </w:r>
            <w:r w:rsidR="005F5776" w:rsidRPr="00BB2725">
              <w:rPr>
                <w:noProof/>
              </w:rPr>
              <w:t>oupement durant la phase de pré</w:t>
            </w:r>
            <w:r w:rsidR="005F5776" w:rsidRPr="00BB2725">
              <w:rPr>
                <w:noProof/>
              </w:rPr>
              <w:noBreakHyphen/>
            </w:r>
            <w:r w:rsidRPr="00BB2725">
              <w:rPr>
                <w:noProof/>
              </w:rPr>
              <w:t xml:space="preserve">qualification, d’appel d’offres (en cas de soumission d’offre par le GE) et pendant l’exécution du Marché (en cas d’attribution au GE). Sauf mention contraire dans la </w:t>
            </w:r>
            <w:r w:rsidRPr="00BB2725">
              <w:rPr>
                <w:b/>
                <w:noProof/>
              </w:rPr>
              <w:t>FDP</w:t>
            </w:r>
            <w:r w:rsidRPr="00BB2725">
              <w:rPr>
                <w:noProof/>
              </w:rPr>
              <w:t>, le nombre de partenaires au sein d’un GE ne sera pas limité.</w:t>
            </w:r>
          </w:p>
          <w:p w:rsidR="0032003C" w:rsidRPr="00BB2725" w:rsidRDefault="00EF698C" w:rsidP="00EF698C">
            <w:pPr>
              <w:pStyle w:val="Heading2"/>
              <w:rPr>
                <w:noProof/>
              </w:rPr>
            </w:pPr>
            <w:r w:rsidRPr="00BB2725">
              <w:rPr>
                <w:noProof/>
              </w:rPr>
              <w:t>Un Candidat est autorisé à soumettre plusieurs candidatures pour une pré-qualification à titre individuel, à titre de partenaire d’un GE ou comme sous-traitant. En revanche, s’il est pré-qualifié, il ne pourra soumettre qu'une seule offre dans le cadre du processus d'appel d'offres, que ce soit individuellement à titre de Candidat ou à titre de partenaire d'un Groupement d'entreprises. Un sous</w:t>
            </w:r>
            <w:r w:rsidR="00653A7D" w:rsidRPr="00BB2725">
              <w:rPr>
                <w:noProof/>
              </w:rPr>
              <w:noBreakHyphen/>
            </w:r>
            <w:r w:rsidRPr="00BB2725">
              <w:rPr>
                <w:noProof/>
              </w:rPr>
              <w:t xml:space="preserve">traitant peut participer à plus d'un appel d'offres mais uniquement à titre de sous-traitant. Si un Candidat soumet ou participe </w:t>
            </w:r>
            <w:r w:rsidR="00726CE0" w:rsidRPr="00BB2725">
              <w:rPr>
                <w:noProof/>
              </w:rPr>
              <w:t>ultérieurement</w:t>
            </w:r>
            <w:r w:rsidRPr="00BB2725">
              <w:rPr>
                <w:noProof/>
              </w:rPr>
              <w:t xml:space="preserve"> à plusieurs offres, toutes les propositions auxquelles il aura participé seront rejetées.</w:t>
            </w:r>
          </w:p>
          <w:p w:rsidR="00726CE0" w:rsidRPr="00BB2725" w:rsidRDefault="00726CE0" w:rsidP="00726CE0">
            <w:pPr>
              <w:pStyle w:val="Heading2"/>
              <w:rPr>
                <w:noProof/>
              </w:rPr>
            </w:pPr>
            <w:r w:rsidRPr="00BB2725">
              <w:rPr>
                <w:noProof/>
              </w:rPr>
              <w:lastRenderedPageBreak/>
              <w:t>Les critères d’éligibilité de l’AFD pour une pré-qualification sont exposés en Section V – Critères d’</w:t>
            </w:r>
            <w:r w:rsidR="00586176" w:rsidRPr="00BB2725">
              <w:rPr>
                <w:noProof/>
              </w:rPr>
              <w:t>E</w:t>
            </w:r>
            <w:r w:rsidRPr="00BB2725">
              <w:rPr>
                <w:noProof/>
              </w:rPr>
              <w:t>ligibilité.</w:t>
            </w:r>
          </w:p>
          <w:p w:rsidR="00726CE0" w:rsidRPr="00BB2725" w:rsidRDefault="00726CE0" w:rsidP="00726CE0">
            <w:pPr>
              <w:pStyle w:val="Heading2"/>
              <w:rPr>
                <w:noProof/>
              </w:rPr>
            </w:pPr>
            <w:r w:rsidRPr="00BB2725">
              <w:rPr>
                <w:noProof/>
              </w:rPr>
              <w:t>Les Candidats ne peuvent être en situation de conflit d’intérêt et ceux dont il est déterminé qu’ils sont dans une telle situation seront disqualifiés. Sont considérés comme pouvant avoir un tel conflit avec l’un ou plusieurs intervenants au processus d’Appel d’Offres les Candidats dans les situations suivantes</w:t>
            </w:r>
            <w:r w:rsidR="00154832" w:rsidRPr="00BB2725">
              <w:rPr>
                <w:noProof/>
              </w:rPr>
              <w:t> </w:t>
            </w:r>
            <w:r w:rsidRPr="00BB2725">
              <w:rPr>
                <w:noProof/>
              </w:rPr>
              <w:t>:</w:t>
            </w:r>
          </w:p>
          <w:p w:rsidR="0032003C" w:rsidRPr="00BB2725" w:rsidRDefault="0032003C" w:rsidP="00925825">
            <w:pPr>
              <w:pStyle w:val="Paragraphedeliste"/>
              <w:numPr>
                <w:ilvl w:val="0"/>
                <w:numId w:val="5"/>
              </w:numPr>
              <w:ind w:left="1026" w:hanging="425"/>
              <w:contextualSpacing w:val="0"/>
              <w:rPr>
                <w:noProof/>
              </w:rPr>
            </w:pPr>
            <w:r w:rsidRPr="00BB2725">
              <w:rPr>
                <w:noProof/>
              </w:rPr>
              <w:t xml:space="preserve">Les </w:t>
            </w:r>
            <w:r w:rsidR="00726CE0" w:rsidRPr="00BB2725">
              <w:rPr>
                <w:noProof/>
              </w:rPr>
              <w:t>Candidats</w:t>
            </w:r>
            <w:r w:rsidRPr="00BB2725">
              <w:rPr>
                <w:noProof/>
              </w:rPr>
              <w:t xml:space="preserve"> placés sous le contrôle de la même entreprise ;</w:t>
            </w:r>
            <w:r w:rsidR="002F2910" w:rsidRPr="00BB2725">
              <w:rPr>
                <w:noProof/>
              </w:rPr>
              <w:t xml:space="preserve"> ou</w:t>
            </w:r>
          </w:p>
          <w:p w:rsidR="0032003C" w:rsidRPr="00BB2725" w:rsidRDefault="0032003C" w:rsidP="00925825">
            <w:pPr>
              <w:pStyle w:val="Paragraphedeliste"/>
              <w:numPr>
                <w:ilvl w:val="0"/>
                <w:numId w:val="5"/>
              </w:numPr>
              <w:ind w:left="1026" w:hanging="425"/>
              <w:contextualSpacing w:val="0"/>
              <w:rPr>
                <w:noProof/>
              </w:rPr>
            </w:pPr>
            <w:r w:rsidRPr="00BB2725">
              <w:rPr>
                <w:noProof/>
              </w:rPr>
              <w:t xml:space="preserve">Les </w:t>
            </w:r>
            <w:r w:rsidR="00726CE0" w:rsidRPr="00BB2725">
              <w:rPr>
                <w:noProof/>
              </w:rPr>
              <w:t>Candidats</w:t>
            </w:r>
            <w:r w:rsidRPr="00BB2725">
              <w:rPr>
                <w:noProof/>
              </w:rPr>
              <w:t xml:space="preserve"> qui reçoivent directement ou indirectement des subventions l’un de l’autre ;</w:t>
            </w:r>
            <w:r w:rsidR="002F2910" w:rsidRPr="00BB2725">
              <w:rPr>
                <w:noProof/>
              </w:rPr>
              <w:t xml:space="preserve"> ou</w:t>
            </w:r>
          </w:p>
          <w:p w:rsidR="0032003C" w:rsidRPr="00BB2725" w:rsidRDefault="0032003C" w:rsidP="00925825">
            <w:pPr>
              <w:pStyle w:val="Paragraphedeliste"/>
              <w:numPr>
                <w:ilvl w:val="0"/>
                <w:numId w:val="5"/>
              </w:numPr>
              <w:ind w:left="1026" w:hanging="425"/>
              <w:contextualSpacing w:val="0"/>
              <w:rPr>
                <w:noProof/>
              </w:rPr>
            </w:pPr>
            <w:r w:rsidRPr="00BB2725">
              <w:rPr>
                <w:noProof/>
              </w:rPr>
              <w:t xml:space="preserve">Les </w:t>
            </w:r>
            <w:r w:rsidR="00726CE0" w:rsidRPr="00BB2725">
              <w:rPr>
                <w:noProof/>
              </w:rPr>
              <w:t>Candidats</w:t>
            </w:r>
            <w:r w:rsidRPr="00BB2725">
              <w:rPr>
                <w:noProof/>
              </w:rPr>
              <w:t xml:space="preserve"> qui ont le même représentant légal dans le cadre d</w:t>
            </w:r>
            <w:r w:rsidR="00726CE0" w:rsidRPr="00BB2725">
              <w:rPr>
                <w:noProof/>
              </w:rPr>
              <w:t>e la</w:t>
            </w:r>
            <w:r w:rsidRPr="00BB2725">
              <w:rPr>
                <w:noProof/>
              </w:rPr>
              <w:t xml:space="preserve"> présent</w:t>
            </w:r>
            <w:r w:rsidR="00726CE0" w:rsidRPr="00BB2725">
              <w:rPr>
                <w:noProof/>
              </w:rPr>
              <w:t>e Pré</w:t>
            </w:r>
            <w:r w:rsidR="00726CE0" w:rsidRPr="00BB2725">
              <w:rPr>
                <w:noProof/>
              </w:rPr>
              <w:noBreakHyphen/>
              <w:t>qualification</w:t>
            </w:r>
            <w:r w:rsidRPr="00BB2725">
              <w:rPr>
                <w:noProof/>
              </w:rPr>
              <w:t xml:space="preserve"> ; </w:t>
            </w:r>
            <w:r w:rsidR="002F2910" w:rsidRPr="00BB2725">
              <w:rPr>
                <w:noProof/>
              </w:rPr>
              <w:t>ou</w:t>
            </w:r>
          </w:p>
          <w:p w:rsidR="0032003C" w:rsidRPr="00BB2725" w:rsidRDefault="0032003C" w:rsidP="00925825">
            <w:pPr>
              <w:pStyle w:val="Paragraphedeliste"/>
              <w:numPr>
                <w:ilvl w:val="0"/>
                <w:numId w:val="5"/>
              </w:numPr>
              <w:ind w:left="1026" w:hanging="425"/>
              <w:contextualSpacing w:val="0"/>
              <w:rPr>
                <w:noProof/>
              </w:rPr>
            </w:pPr>
            <w:r w:rsidRPr="00BB2725">
              <w:rPr>
                <w:noProof/>
              </w:rPr>
              <w:t xml:space="preserve">Les </w:t>
            </w:r>
            <w:r w:rsidR="00726CE0" w:rsidRPr="00BB2725">
              <w:rPr>
                <w:noProof/>
              </w:rPr>
              <w:t>Candidats</w:t>
            </w:r>
            <w:r w:rsidRPr="00BB2725">
              <w:rPr>
                <w:noProof/>
              </w:rPr>
              <w:t xml:space="preserve"> qui entretiennent entre eux directement ou par l’intermédiaire d’un tiers, des contacts leur permettant d’avoir accès aux informations contenues dans leurs </w:t>
            </w:r>
            <w:r w:rsidR="00726CE0" w:rsidRPr="00BB2725">
              <w:rPr>
                <w:noProof/>
              </w:rPr>
              <w:t>Candidatures</w:t>
            </w:r>
            <w:r w:rsidRPr="00BB2725">
              <w:rPr>
                <w:noProof/>
              </w:rPr>
              <w:t xml:space="preserve"> ou de les influencer ou d’influencer</w:t>
            </w:r>
            <w:r w:rsidR="006568B0" w:rsidRPr="00BB2725">
              <w:rPr>
                <w:noProof/>
              </w:rPr>
              <w:t xml:space="preserve"> les décisions du Maître d'</w:t>
            </w:r>
            <w:r w:rsidRPr="00BB2725">
              <w:rPr>
                <w:noProof/>
              </w:rPr>
              <w:t>Ouvrage au sujet de cet Appel d’Offres ;</w:t>
            </w:r>
            <w:r w:rsidR="002F2910" w:rsidRPr="00BB2725">
              <w:rPr>
                <w:noProof/>
              </w:rPr>
              <w:t xml:space="preserve"> ou</w:t>
            </w:r>
          </w:p>
          <w:p w:rsidR="0032003C" w:rsidRPr="00BB2725" w:rsidRDefault="006568B0" w:rsidP="00925825">
            <w:pPr>
              <w:pStyle w:val="Paragraphedeliste"/>
              <w:numPr>
                <w:ilvl w:val="0"/>
                <w:numId w:val="5"/>
              </w:numPr>
              <w:ind w:left="1026" w:hanging="425"/>
              <w:contextualSpacing w:val="0"/>
              <w:rPr>
                <w:noProof/>
              </w:rPr>
            </w:pPr>
            <w:r w:rsidRPr="00BB2725">
              <w:rPr>
                <w:noProof/>
              </w:rPr>
              <w:t>Les Candidats ou l’une des firmes auxquelles ils sont affiliés qui ont fourni des services de conseil pour la préparation des spécifications, plans, calculs et autres documents pour les travaux qui font l’objet de la présente Pré-qualification ; ou</w:t>
            </w:r>
          </w:p>
          <w:p w:rsidR="0032003C" w:rsidRPr="00BB2725" w:rsidRDefault="00C173D2" w:rsidP="00925825">
            <w:pPr>
              <w:pStyle w:val="Paragraphedeliste"/>
              <w:numPr>
                <w:ilvl w:val="0"/>
                <w:numId w:val="5"/>
              </w:numPr>
              <w:ind w:left="1026" w:hanging="425"/>
              <w:contextualSpacing w:val="0"/>
              <w:rPr>
                <w:noProof/>
              </w:rPr>
            </w:pPr>
            <w:r w:rsidRPr="00BB2725">
              <w:rPr>
                <w:noProof/>
              </w:rPr>
              <w:t xml:space="preserve">Le Candidat qui a lui-même, ou l’une des firmes auxquelles il est affilié, été recruté ou doit l’être par le Maître d’Ouvrage, pour effectuer la supervision ou le contrôle des </w:t>
            </w:r>
            <w:r w:rsidR="005D337B" w:rsidRPr="00BB2725">
              <w:rPr>
                <w:noProof/>
              </w:rPr>
              <w:t>t</w:t>
            </w:r>
            <w:r w:rsidRPr="00BB2725">
              <w:rPr>
                <w:noProof/>
              </w:rPr>
              <w:t>ravaux dans le cadre du Marché ;</w:t>
            </w:r>
            <w:r w:rsidR="002F2910" w:rsidRPr="00BB2725">
              <w:rPr>
                <w:noProof/>
              </w:rPr>
              <w:t xml:space="preserve"> ou</w:t>
            </w:r>
          </w:p>
          <w:p w:rsidR="0032003C" w:rsidRPr="00BB2725" w:rsidRDefault="00C173D2" w:rsidP="00925825">
            <w:pPr>
              <w:pStyle w:val="Paragraphedeliste"/>
              <w:numPr>
                <w:ilvl w:val="0"/>
                <w:numId w:val="5"/>
              </w:numPr>
              <w:ind w:left="1026" w:hanging="425"/>
              <w:contextualSpacing w:val="0"/>
              <w:rPr>
                <w:noProof/>
              </w:rPr>
            </w:pPr>
            <w:r w:rsidRPr="00BB2725">
              <w:rPr>
                <w:noProof/>
              </w:rPr>
              <w:t>Les Candidats qui entretiennent une étroite relation d’affaires ou de famille avec un membre du personnel du Maître d’Ouvrage (ou du personnel de l’entité d’exécution du Projet ou d’un bénéficiaire d’une partie des fonds) : i) qui intervient directement ou indirectement dans la préparation d</w:t>
            </w:r>
            <w:r w:rsidR="00942BCD" w:rsidRPr="00BB2725">
              <w:rPr>
                <w:noProof/>
              </w:rPr>
              <w:t>es</w:t>
            </w:r>
            <w:r w:rsidRPr="00BB2725">
              <w:rPr>
                <w:noProof/>
              </w:rPr>
              <w:t xml:space="preserve"> Document</w:t>
            </w:r>
            <w:r w:rsidR="00942BCD" w:rsidRPr="00BB2725">
              <w:rPr>
                <w:noProof/>
              </w:rPr>
              <w:t>s</w:t>
            </w:r>
            <w:r w:rsidRPr="00BB2725">
              <w:rPr>
                <w:noProof/>
              </w:rPr>
              <w:t xml:space="preserve"> de Pré-qualification ou des Spécifications du Marché, et/ou dans le processus d’évaluation des Offres ; ou ii)</w:t>
            </w:r>
            <w:r w:rsidR="00942BCD" w:rsidRPr="00BB2725">
              <w:rPr>
                <w:noProof/>
              </w:rPr>
              <w:t> </w:t>
            </w:r>
            <w:r w:rsidRPr="00BB2725">
              <w:rPr>
                <w:noProof/>
              </w:rPr>
              <w:t>qui pourrait intervenir dans l’exécution ou la supervision de ce même Marché, sauf si le conflit qui découle de cette relation a été réglé d’une manière satisfaisante pour l’AFD pendant le processus de sélection et l’exécution du Marché.</w:t>
            </w:r>
          </w:p>
          <w:p w:rsidR="0032003C" w:rsidRPr="00BB2725" w:rsidRDefault="00D96368" w:rsidP="00D96368">
            <w:pPr>
              <w:pStyle w:val="Heading2"/>
              <w:rPr>
                <w:noProof/>
              </w:rPr>
            </w:pPr>
            <w:r w:rsidRPr="00BB2725">
              <w:rPr>
                <w:noProof/>
              </w:rPr>
              <w:t>Les Candidats ne devront pas faire l'objet d’une exclusion temporaire au titre d’une Déclaration de garantie de soumission</w:t>
            </w:r>
            <w:r w:rsidR="0032003C" w:rsidRPr="00BB2725">
              <w:rPr>
                <w:noProof/>
              </w:rPr>
              <w:t>.</w:t>
            </w:r>
          </w:p>
          <w:p w:rsidR="0032003C" w:rsidRPr="00BB2725" w:rsidRDefault="00D96368" w:rsidP="00D96368">
            <w:pPr>
              <w:pStyle w:val="Heading2"/>
              <w:rPr>
                <w:noProof/>
              </w:rPr>
            </w:pPr>
            <w:r w:rsidRPr="00BB2725">
              <w:rPr>
                <w:noProof/>
              </w:rPr>
              <w:t>Les Candidats et toutes les Parties qui le constituent devront fournir les pièces que le Maître d’Ouvrage peut raisonnablement demander, établissant à la satisfaction du Maître d’Ouvrage qu’ils continuent d’être admis à participer</w:t>
            </w:r>
            <w:r w:rsidR="0032003C" w:rsidRPr="00BB2725">
              <w:rPr>
                <w:noProof/>
              </w:rPr>
              <w:t>.</w:t>
            </w:r>
          </w:p>
        </w:tc>
      </w:tr>
      <w:tr w:rsidR="009E3B55" w:rsidRPr="00BB2725" w:rsidTr="00F61E63">
        <w:tc>
          <w:tcPr>
            <w:tcW w:w="2518" w:type="dxa"/>
          </w:tcPr>
          <w:p w:rsidR="0032003C" w:rsidRPr="00BB2725" w:rsidRDefault="00D96368" w:rsidP="00327183">
            <w:pPr>
              <w:pStyle w:val="Heading1"/>
              <w:jc w:val="left"/>
              <w:rPr>
                <w:noProof/>
              </w:rPr>
            </w:pPr>
            <w:bookmarkStart w:id="15" w:name="_Toc24019966"/>
            <w:r w:rsidRPr="00BB2725">
              <w:rPr>
                <w:noProof/>
              </w:rPr>
              <w:lastRenderedPageBreak/>
              <w:t>Eligibilité</w:t>
            </w:r>
            <w:bookmarkEnd w:id="15"/>
          </w:p>
        </w:tc>
        <w:tc>
          <w:tcPr>
            <w:tcW w:w="6804" w:type="dxa"/>
          </w:tcPr>
          <w:p w:rsidR="0032003C" w:rsidRPr="00BB2725" w:rsidRDefault="00D96368" w:rsidP="00586176">
            <w:pPr>
              <w:pStyle w:val="Heading2"/>
              <w:rPr>
                <w:noProof/>
              </w:rPr>
            </w:pPr>
            <w:r w:rsidRPr="00BB2725">
              <w:rPr>
                <w:noProof/>
              </w:rPr>
              <w:t>Sous réserve des disposi</w:t>
            </w:r>
            <w:r w:rsidR="00586176" w:rsidRPr="00BB2725">
              <w:rPr>
                <w:noProof/>
              </w:rPr>
              <w:t>tions figurant à la Section V </w:t>
            </w:r>
            <w:r w:rsidR="00586176" w:rsidRPr="00BB2725">
              <w:rPr>
                <w:noProof/>
              </w:rPr>
              <w:noBreakHyphen/>
              <w:t> </w:t>
            </w:r>
            <w:r w:rsidRPr="00BB2725">
              <w:rPr>
                <w:noProof/>
              </w:rPr>
              <w:t>Critères d’</w:t>
            </w:r>
            <w:r w:rsidR="00586176" w:rsidRPr="00BB2725">
              <w:rPr>
                <w:noProof/>
              </w:rPr>
              <w:t>E</w:t>
            </w:r>
            <w:r w:rsidRPr="00BB2725">
              <w:rPr>
                <w:noProof/>
              </w:rPr>
              <w:t>ligibilité, tous les matériaux, matériels, équipements et services faisant l’objet du présent marché et financés par l’AFD peuvent provenir de tout pays et les dépenses pour les besoins du Marché seront limitées à de tels matériaux, matériels, équipements et services</w:t>
            </w:r>
            <w:r w:rsidR="0032003C" w:rsidRPr="00BB2725">
              <w:rPr>
                <w:noProof/>
              </w:rPr>
              <w:t>.</w:t>
            </w:r>
          </w:p>
        </w:tc>
      </w:tr>
      <w:tr w:rsidR="009E3B55" w:rsidRPr="00BB2725" w:rsidTr="00F61E63">
        <w:tc>
          <w:tcPr>
            <w:tcW w:w="2518" w:type="dxa"/>
          </w:tcPr>
          <w:p w:rsidR="0032003C" w:rsidRPr="00BB2725" w:rsidRDefault="0032003C" w:rsidP="00A8619A">
            <w:pPr>
              <w:keepNext/>
              <w:keepLines/>
              <w:rPr>
                <w:noProof/>
              </w:rPr>
            </w:pPr>
          </w:p>
        </w:tc>
        <w:tc>
          <w:tcPr>
            <w:tcW w:w="6804" w:type="dxa"/>
          </w:tcPr>
          <w:p w:rsidR="0032003C" w:rsidRPr="00BB2725" w:rsidRDefault="0032003C" w:rsidP="00942BCD">
            <w:pPr>
              <w:pStyle w:val="HeadingA"/>
              <w:keepNext/>
              <w:keepLines/>
              <w:rPr>
                <w:noProof/>
              </w:rPr>
            </w:pPr>
            <w:bookmarkStart w:id="16" w:name="_Toc24019967"/>
            <w:r w:rsidRPr="00BB2725">
              <w:rPr>
                <w:noProof/>
              </w:rPr>
              <w:t>Contenu d</w:t>
            </w:r>
            <w:r w:rsidR="00942BCD" w:rsidRPr="00BB2725">
              <w:rPr>
                <w:noProof/>
              </w:rPr>
              <w:t>es</w:t>
            </w:r>
            <w:r w:rsidRPr="00BB2725">
              <w:rPr>
                <w:noProof/>
              </w:rPr>
              <w:t xml:space="preserve"> Document</w:t>
            </w:r>
            <w:r w:rsidR="00942BCD" w:rsidRPr="00BB2725">
              <w:rPr>
                <w:noProof/>
              </w:rPr>
              <w:t>s</w:t>
            </w:r>
            <w:r w:rsidRPr="00BB2725">
              <w:rPr>
                <w:noProof/>
              </w:rPr>
              <w:t xml:space="preserve"> d</w:t>
            </w:r>
            <w:r w:rsidR="00D96368" w:rsidRPr="00BB2725">
              <w:rPr>
                <w:noProof/>
              </w:rPr>
              <w:t>e Pré</w:t>
            </w:r>
            <w:r w:rsidR="00D96368" w:rsidRPr="00BB2725">
              <w:rPr>
                <w:noProof/>
              </w:rPr>
              <w:noBreakHyphen/>
              <w:t>qualification</w:t>
            </w:r>
            <w:bookmarkEnd w:id="16"/>
          </w:p>
        </w:tc>
      </w:tr>
      <w:tr w:rsidR="009E3B55" w:rsidRPr="00BB2725" w:rsidTr="00F61E63">
        <w:tc>
          <w:tcPr>
            <w:tcW w:w="2518" w:type="dxa"/>
          </w:tcPr>
          <w:p w:rsidR="0032003C" w:rsidRPr="00BB2725" w:rsidRDefault="0032003C" w:rsidP="00942BCD">
            <w:pPr>
              <w:pStyle w:val="Heading1"/>
              <w:keepNext/>
              <w:keepLines/>
              <w:jc w:val="left"/>
              <w:rPr>
                <w:noProof/>
              </w:rPr>
            </w:pPr>
            <w:bookmarkStart w:id="17" w:name="_Toc24019968"/>
            <w:r w:rsidRPr="00BB2725">
              <w:rPr>
                <w:noProof/>
              </w:rPr>
              <w:t>Sections d</w:t>
            </w:r>
            <w:r w:rsidR="00942BCD" w:rsidRPr="00BB2725">
              <w:rPr>
                <w:noProof/>
              </w:rPr>
              <w:t>es</w:t>
            </w:r>
            <w:r w:rsidR="008A75AC" w:rsidRPr="00BB2725">
              <w:rPr>
                <w:noProof/>
              </w:rPr>
              <w:t xml:space="preserve"> Document</w:t>
            </w:r>
            <w:r w:rsidR="00942BCD" w:rsidRPr="00BB2725">
              <w:rPr>
                <w:noProof/>
              </w:rPr>
              <w:t>s</w:t>
            </w:r>
            <w:r w:rsidR="008A75AC" w:rsidRPr="00BB2725">
              <w:rPr>
                <w:noProof/>
              </w:rPr>
              <w:t xml:space="preserve"> de Pré</w:t>
            </w:r>
            <w:r w:rsidR="008A75AC" w:rsidRPr="00BB2725">
              <w:rPr>
                <w:noProof/>
              </w:rPr>
              <w:noBreakHyphen/>
              <w:t>qualification</w:t>
            </w:r>
            <w:bookmarkEnd w:id="17"/>
          </w:p>
        </w:tc>
        <w:tc>
          <w:tcPr>
            <w:tcW w:w="6804" w:type="dxa"/>
          </w:tcPr>
          <w:p w:rsidR="0032003C" w:rsidRPr="00BB2725" w:rsidRDefault="008A75AC" w:rsidP="00A8619A">
            <w:pPr>
              <w:pStyle w:val="Heading2"/>
              <w:keepNext/>
              <w:keepLines/>
              <w:rPr>
                <w:noProof/>
              </w:rPr>
            </w:pPr>
            <w:r w:rsidRPr="00BB2725">
              <w:rPr>
                <w:noProof/>
              </w:rPr>
              <w:t>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des Candidats </w:t>
            </w:r>
            <w:r w:rsidR="009304E3">
              <w:rPr>
                <w:noProof/>
              </w:rPr>
              <w:t xml:space="preserve">sont composés d'une première partie et d'une deuxième partie, qui </w:t>
            </w:r>
            <w:r w:rsidRPr="00BB2725">
              <w:rPr>
                <w:noProof/>
              </w:rPr>
              <w:t>comprennent toutes les sections indiquées ci-après et auxquelles doivent être ajoutés tous les Addenda publiés en application de l'Article 8 des IAC</w:t>
            </w:r>
            <w:r w:rsidR="0032003C" w:rsidRPr="00BB2725">
              <w:rPr>
                <w:noProof/>
              </w:rPr>
              <w:t>.</w:t>
            </w:r>
          </w:p>
          <w:p w:rsidR="0032003C" w:rsidRPr="00BB2725" w:rsidRDefault="0032003C" w:rsidP="00A8619A">
            <w:pPr>
              <w:keepNext/>
              <w:keepLines/>
              <w:ind w:left="601"/>
              <w:rPr>
                <w:b/>
                <w:noProof/>
              </w:rPr>
            </w:pPr>
            <w:r w:rsidRPr="00BB2725">
              <w:rPr>
                <w:b/>
                <w:noProof/>
              </w:rPr>
              <w:t xml:space="preserve">PREMIÈRE PARTIE : Procédures </w:t>
            </w:r>
            <w:r w:rsidR="008A75AC" w:rsidRPr="00BB2725">
              <w:rPr>
                <w:b/>
                <w:noProof/>
              </w:rPr>
              <w:t>de Pré</w:t>
            </w:r>
            <w:r w:rsidR="008A75AC" w:rsidRPr="00BB2725">
              <w:rPr>
                <w:b/>
                <w:noProof/>
              </w:rPr>
              <w:noBreakHyphen/>
              <w:t>qualification</w:t>
            </w:r>
          </w:p>
          <w:p w:rsidR="0032003C" w:rsidRPr="00BB2725" w:rsidRDefault="00D26E4F" w:rsidP="00A8619A">
            <w:pPr>
              <w:pStyle w:val="Paragraphedeliste"/>
              <w:keepNext/>
              <w:keepLines/>
              <w:numPr>
                <w:ilvl w:val="0"/>
                <w:numId w:val="6"/>
              </w:numPr>
              <w:ind w:left="885" w:hanging="284"/>
              <w:contextualSpacing w:val="0"/>
              <w:rPr>
                <w:noProof/>
              </w:rPr>
            </w:pPr>
            <w:r w:rsidRPr="00BB2725">
              <w:rPr>
                <w:noProof/>
              </w:rPr>
              <w:t>Section I </w:t>
            </w:r>
            <w:r w:rsidRPr="00BB2725">
              <w:rPr>
                <w:noProof/>
              </w:rPr>
              <w:noBreakHyphen/>
              <w:t> </w:t>
            </w:r>
            <w:r w:rsidR="0032003C" w:rsidRPr="00BB2725">
              <w:rPr>
                <w:noProof/>
              </w:rPr>
              <w:t xml:space="preserve">Instructions aux </w:t>
            </w:r>
            <w:r w:rsidR="008A75AC" w:rsidRPr="00BB2725">
              <w:rPr>
                <w:noProof/>
              </w:rPr>
              <w:t>Candidats</w:t>
            </w:r>
            <w:r w:rsidR="0032003C" w:rsidRPr="00BB2725">
              <w:rPr>
                <w:noProof/>
              </w:rPr>
              <w:t xml:space="preserve"> (I</w:t>
            </w:r>
            <w:r w:rsidR="008A75AC" w:rsidRPr="00BB2725">
              <w:rPr>
                <w:noProof/>
              </w:rPr>
              <w:t>AC</w:t>
            </w:r>
            <w:r w:rsidR="0032003C" w:rsidRPr="00BB2725">
              <w:rPr>
                <w:noProof/>
              </w:rPr>
              <w:t>)</w:t>
            </w:r>
          </w:p>
          <w:p w:rsidR="0032003C" w:rsidRPr="00BB2725" w:rsidRDefault="00D26E4F" w:rsidP="00A8619A">
            <w:pPr>
              <w:pStyle w:val="Paragraphedeliste"/>
              <w:keepNext/>
              <w:keepLines/>
              <w:numPr>
                <w:ilvl w:val="0"/>
                <w:numId w:val="6"/>
              </w:numPr>
              <w:ind w:left="885" w:hanging="284"/>
              <w:contextualSpacing w:val="0"/>
              <w:rPr>
                <w:noProof/>
              </w:rPr>
            </w:pPr>
            <w:r w:rsidRPr="00BB2725">
              <w:rPr>
                <w:noProof/>
              </w:rPr>
              <w:t>Section II </w:t>
            </w:r>
            <w:r w:rsidR="008A75AC" w:rsidRPr="00BB2725">
              <w:rPr>
                <w:noProof/>
              </w:rPr>
              <w:t>–</w:t>
            </w:r>
            <w:r w:rsidRPr="00BB2725">
              <w:rPr>
                <w:noProof/>
              </w:rPr>
              <w:t> </w:t>
            </w:r>
            <w:r w:rsidR="008A75AC" w:rsidRPr="00BB2725">
              <w:rPr>
                <w:noProof/>
              </w:rPr>
              <w:t>Fiche des Données de la Pré</w:t>
            </w:r>
            <w:r w:rsidR="008A75AC" w:rsidRPr="00BB2725">
              <w:rPr>
                <w:noProof/>
              </w:rPr>
              <w:noBreakHyphen/>
              <w:t>qualification (FDP)</w:t>
            </w:r>
          </w:p>
          <w:p w:rsidR="0032003C" w:rsidRPr="00BB2725" w:rsidRDefault="00D26E4F" w:rsidP="00A8619A">
            <w:pPr>
              <w:pStyle w:val="Paragraphedeliste"/>
              <w:keepNext/>
              <w:keepLines/>
              <w:numPr>
                <w:ilvl w:val="0"/>
                <w:numId w:val="6"/>
              </w:numPr>
              <w:ind w:left="885" w:hanging="284"/>
              <w:contextualSpacing w:val="0"/>
              <w:rPr>
                <w:noProof/>
              </w:rPr>
            </w:pPr>
            <w:r w:rsidRPr="00BB2725">
              <w:rPr>
                <w:noProof/>
              </w:rPr>
              <w:t>Section III </w:t>
            </w:r>
            <w:r w:rsidR="006A3774" w:rsidRPr="00BB2725">
              <w:rPr>
                <w:noProof/>
              </w:rPr>
              <w:t>–</w:t>
            </w:r>
            <w:r w:rsidRPr="00BB2725">
              <w:rPr>
                <w:noProof/>
              </w:rPr>
              <w:t> </w:t>
            </w:r>
            <w:bookmarkStart w:id="18" w:name="_Hlk33591"/>
            <w:r w:rsidR="0032003C" w:rsidRPr="00BB2725">
              <w:rPr>
                <w:noProof/>
              </w:rPr>
              <w:t xml:space="preserve">Critères </w:t>
            </w:r>
            <w:r w:rsidR="00F97F45" w:rsidRPr="00BB2725">
              <w:rPr>
                <w:noProof/>
              </w:rPr>
              <w:t xml:space="preserve">d’Evaluation et </w:t>
            </w:r>
            <w:r w:rsidR="008A75AC" w:rsidRPr="00BB2725">
              <w:rPr>
                <w:noProof/>
              </w:rPr>
              <w:t>de Pré</w:t>
            </w:r>
            <w:r w:rsidR="008A75AC" w:rsidRPr="00BB2725">
              <w:rPr>
                <w:noProof/>
              </w:rPr>
              <w:noBreakHyphen/>
              <w:t>qualification</w:t>
            </w:r>
            <w:bookmarkEnd w:id="18"/>
          </w:p>
          <w:p w:rsidR="0032003C" w:rsidRPr="00BB2725" w:rsidRDefault="0032003C" w:rsidP="00A8619A">
            <w:pPr>
              <w:pStyle w:val="Paragraphedeliste"/>
              <w:keepNext/>
              <w:keepLines/>
              <w:numPr>
                <w:ilvl w:val="0"/>
                <w:numId w:val="6"/>
              </w:numPr>
              <w:ind w:left="885" w:hanging="284"/>
              <w:contextualSpacing w:val="0"/>
              <w:rPr>
                <w:noProof/>
              </w:rPr>
            </w:pPr>
            <w:r w:rsidRPr="00BB2725">
              <w:rPr>
                <w:noProof/>
              </w:rPr>
              <w:t>Section IV</w:t>
            </w:r>
            <w:r w:rsidR="00D26E4F" w:rsidRPr="00BB2725">
              <w:rPr>
                <w:noProof/>
              </w:rPr>
              <w:t> </w:t>
            </w:r>
            <w:r w:rsidR="00D26E4F" w:rsidRPr="00BB2725">
              <w:rPr>
                <w:noProof/>
              </w:rPr>
              <w:noBreakHyphen/>
              <w:t> </w:t>
            </w:r>
            <w:r w:rsidRPr="00BB2725">
              <w:rPr>
                <w:noProof/>
              </w:rPr>
              <w:t xml:space="preserve">Formulaires de </w:t>
            </w:r>
            <w:r w:rsidR="008A75AC" w:rsidRPr="00BB2725">
              <w:rPr>
                <w:noProof/>
              </w:rPr>
              <w:t>Candidature</w:t>
            </w:r>
          </w:p>
          <w:p w:rsidR="0032003C" w:rsidRPr="00BB2725" w:rsidRDefault="0032003C" w:rsidP="00A8619A">
            <w:pPr>
              <w:pStyle w:val="Paragraphedeliste"/>
              <w:keepNext/>
              <w:keepLines/>
              <w:numPr>
                <w:ilvl w:val="0"/>
                <w:numId w:val="6"/>
              </w:numPr>
              <w:ind w:left="885" w:hanging="284"/>
              <w:contextualSpacing w:val="0"/>
              <w:rPr>
                <w:noProof/>
              </w:rPr>
            </w:pPr>
            <w:r w:rsidRPr="00BB2725">
              <w:rPr>
                <w:noProof/>
              </w:rPr>
              <w:t>Section V</w:t>
            </w:r>
            <w:r w:rsidR="00D26E4F" w:rsidRPr="00BB2725">
              <w:rPr>
                <w:noProof/>
              </w:rPr>
              <w:t> </w:t>
            </w:r>
            <w:r w:rsidR="00D26E4F" w:rsidRPr="00BB2725">
              <w:rPr>
                <w:noProof/>
              </w:rPr>
              <w:noBreakHyphen/>
              <w:t> </w:t>
            </w:r>
            <w:r w:rsidRPr="00BB2725">
              <w:rPr>
                <w:noProof/>
              </w:rPr>
              <w:t>Critères d’</w:t>
            </w:r>
            <w:r w:rsidR="008A75AC" w:rsidRPr="00BB2725">
              <w:rPr>
                <w:noProof/>
              </w:rPr>
              <w:t>E</w:t>
            </w:r>
            <w:r w:rsidRPr="00BB2725">
              <w:rPr>
                <w:noProof/>
              </w:rPr>
              <w:t xml:space="preserve">ligibilité </w:t>
            </w:r>
          </w:p>
          <w:p w:rsidR="0032003C" w:rsidRPr="00BB2725" w:rsidRDefault="0032003C" w:rsidP="00A8619A">
            <w:pPr>
              <w:pStyle w:val="Paragraphedeliste"/>
              <w:keepNext/>
              <w:keepLines/>
              <w:numPr>
                <w:ilvl w:val="0"/>
                <w:numId w:val="6"/>
              </w:numPr>
              <w:ind w:left="885" w:hanging="284"/>
              <w:contextualSpacing w:val="0"/>
              <w:rPr>
                <w:noProof/>
              </w:rPr>
            </w:pPr>
            <w:r w:rsidRPr="00BB2725">
              <w:rPr>
                <w:noProof/>
              </w:rPr>
              <w:t>Section VI</w:t>
            </w:r>
            <w:r w:rsidR="00D26E4F" w:rsidRPr="00BB2725">
              <w:rPr>
                <w:noProof/>
              </w:rPr>
              <w:t> </w:t>
            </w:r>
            <w:r w:rsidR="00D26E4F" w:rsidRPr="00BB2725">
              <w:rPr>
                <w:noProof/>
              </w:rPr>
              <w:noBreakHyphen/>
              <w:t> </w:t>
            </w:r>
            <w:r w:rsidRPr="00BB2725">
              <w:rPr>
                <w:noProof/>
              </w:rPr>
              <w:t xml:space="preserve">Règles de l’AFD en matière de Fraude et Corruption – Responsabilité </w:t>
            </w:r>
            <w:r w:rsidR="007A458C" w:rsidRPr="00BB2725">
              <w:rPr>
                <w:noProof/>
              </w:rPr>
              <w:t>E</w:t>
            </w:r>
            <w:r w:rsidRPr="00BB2725">
              <w:rPr>
                <w:noProof/>
              </w:rPr>
              <w:t xml:space="preserve">nvironnementale et </w:t>
            </w:r>
            <w:r w:rsidR="007A458C" w:rsidRPr="00BB2725">
              <w:rPr>
                <w:noProof/>
              </w:rPr>
              <w:t>S</w:t>
            </w:r>
            <w:r w:rsidRPr="00BB2725">
              <w:rPr>
                <w:noProof/>
              </w:rPr>
              <w:t>ociale</w:t>
            </w:r>
          </w:p>
          <w:p w:rsidR="0032003C" w:rsidRPr="00BB2725" w:rsidRDefault="0032003C" w:rsidP="00A8619A">
            <w:pPr>
              <w:keepNext/>
              <w:keepLines/>
              <w:ind w:left="601"/>
              <w:rPr>
                <w:b/>
                <w:noProof/>
              </w:rPr>
            </w:pPr>
            <w:r w:rsidRPr="00BB2725">
              <w:rPr>
                <w:b/>
                <w:noProof/>
              </w:rPr>
              <w:t>DEUXIÈME PARTIE : Spécifications des Travaux</w:t>
            </w:r>
          </w:p>
          <w:p w:rsidR="0032003C" w:rsidRPr="00BB2725" w:rsidRDefault="0032003C" w:rsidP="00A8619A">
            <w:pPr>
              <w:pStyle w:val="Paragraphedeliste"/>
              <w:keepNext/>
              <w:keepLines/>
              <w:numPr>
                <w:ilvl w:val="0"/>
                <w:numId w:val="6"/>
              </w:numPr>
              <w:ind w:left="885" w:hanging="284"/>
              <w:contextualSpacing w:val="0"/>
              <w:rPr>
                <w:noProof/>
              </w:rPr>
            </w:pPr>
            <w:r w:rsidRPr="00BB2725">
              <w:rPr>
                <w:noProof/>
              </w:rPr>
              <w:t>Section VII</w:t>
            </w:r>
            <w:r w:rsidR="00D26E4F" w:rsidRPr="00BB2725">
              <w:rPr>
                <w:noProof/>
              </w:rPr>
              <w:t> </w:t>
            </w:r>
            <w:r w:rsidR="008A75AC" w:rsidRPr="00BB2725">
              <w:rPr>
                <w:noProof/>
              </w:rPr>
              <w:t>–</w:t>
            </w:r>
            <w:r w:rsidR="00D26E4F" w:rsidRPr="00BB2725">
              <w:rPr>
                <w:noProof/>
              </w:rPr>
              <w:t> </w:t>
            </w:r>
            <w:r w:rsidR="008A75AC" w:rsidRPr="00BB2725">
              <w:rPr>
                <w:noProof/>
              </w:rPr>
              <w:t>Etendue des Travaux</w:t>
            </w:r>
          </w:p>
          <w:p w:rsidR="0032003C" w:rsidRPr="00BB2725" w:rsidRDefault="008A75AC" w:rsidP="00A8619A">
            <w:pPr>
              <w:pStyle w:val="Heading2"/>
              <w:keepNext/>
              <w:keepLines/>
              <w:rPr>
                <w:noProof/>
              </w:rPr>
            </w:pPr>
            <w:r w:rsidRPr="00BB2725">
              <w:rPr>
                <w:noProof/>
              </w:rPr>
              <w:t>Le Maître d’Ouvrage ne sera en aucun cas responsable de l’exhaustivité d</w:t>
            </w:r>
            <w:r w:rsidR="00942BCD" w:rsidRPr="00BB2725">
              <w:rPr>
                <w:noProof/>
              </w:rPr>
              <w:t>es</w:t>
            </w:r>
            <w:r w:rsidRPr="00BB2725">
              <w:rPr>
                <w:noProof/>
              </w:rPr>
              <w:t xml:space="preserve"> Document</w:t>
            </w:r>
            <w:r w:rsidR="00942BCD" w:rsidRPr="00BB2725">
              <w:rPr>
                <w:noProof/>
              </w:rPr>
              <w:t>s</w:t>
            </w:r>
            <w:r w:rsidRPr="00BB2725">
              <w:rPr>
                <w:noProof/>
              </w:rPr>
              <w:t xml:space="preserve"> de Pré-qualification et de ses addenda, réponses aux demandes de clarification, sauf si lesdits documents ont été communiqués directement par le Maître d’Ouvrage. En cas de contradiction, les documents directement issus par le Maître d’Ouvrage auront précédence</w:t>
            </w:r>
            <w:r w:rsidR="0032003C" w:rsidRPr="00BB2725">
              <w:rPr>
                <w:noProof/>
              </w:rPr>
              <w:t>.</w:t>
            </w:r>
          </w:p>
          <w:p w:rsidR="0032003C" w:rsidRPr="00BB2725" w:rsidRDefault="008A75AC" w:rsidP="00942BCD">
            <w:pPr>
              <w:pStyle w:val="Heading2"/>
              <w:keepNext/>
              <w:keepLines/>
              <w:rPr>
                <w:noProof/>
              </w:rPr>
            </w:pPr>
            <w:r w:rsidRPr="00BB2725">
              <w:rPr>
                <w:noProof/>
              </w:rPr>
              <w:t>Les Candidats doivent examiner l’ensemble des instructions, formulaires et conditions d</w:t>
            </w:r>
            <w:r w:rsidR="00942BCD" w:rsidRPr="00BB2725">
              <w:rPr>
                <w:noProof/>
              </w:rPr>
              <w:t>es</w:t>
            </w:r>
            <w:r w:rsidRPr="00BB2725">
              <w:rPr>
                <w:noProof/>
              </w:rPr>
              <w:t xml:space="preserve"> Document</w:t>
            </w:r>
            <w:r w:rsidR="00942BCD" w:rsidRPr="00BB2725">
              <w:rPr>
                <w:noProof/>
              </w:rPr>
              <w:t>s</w:t>
            </w:r>
            <w:r w:rsidRPr="00BB2725">
              <w:rPr>
                <w:noProof/>
              </w:rPr>
              <w:t xml:space="preserve"> de Pré-qualification et fournir tous les renseignements ou toute la documentation demandés par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w:t>
            </w:r>
            <w:r w:rsidR="0032003C" w:rsidRPr="00BB2725">
              <w:rPr>
                <w:noProof/>
              </w:rPr>
              <w:t>.</w:t>
            </w:r>
          </w:p>
        </w:tc>
      </w:tr>
      <w:tr w:rsidR="009E3B55" w:rsidRPr="00BB2725" w:rsidTr="00F61E63">
        <w:tc>
          <w:tcPr>
            <w:tcW w:w="2518" w:type="dxa"/>
          </w:tcPr>
          <w:p w:rsidR="0032003C" w:rsidRPr="00BB2725" w:rsidRDefault="0032003C" w:rsidP="008A75AC">
            <w:pPr>
              <w:pStyle w:val="Heading1"/>
              <w:jc w:val="left"/>
              <w:rPr>
                <w:noProof/>
              </w:rPr>
            </w:pPr>
            <w:bookmarkStart w:id="19" w:name="_Toc24019969"/>
            <w:r w:rsidRPr="00BB2725">
              <w:rPr>
                <w:noProof/>
              </w:rPr>
              <w:t>Éclaircissements apportés au</w:t>
            </w:r>
            <w:r w:rsidR="00942BCD" w:rsidRPr="00BB2725">
              <w:rPr>
                <w:noProof/>
              </w:rPr>
              <w:t>x</w:t>
            </w:r>
            <w:r w:rsidR="008A75AC" w:rsidRPr="00BB2725">
              <w:rPr>
                <w:noProof/>
              </w:rPr>
              <w:t xml:space="preserve"> Document</w:t>
            </w:r>
            <w:r w:rsidR="00942BCD" w:rsidRPr="00BB2725">
              <w:rPr>
                <w:noProof/>
              </w:rPr>
              <w:t>s</w:t>
            </w:r>
            <w:r w:rsidR="008A75AC" w:rsidRPr="00BB2725">
              <w:rPr>
                <w:noProof/>
              </w:rPr>
              <w:t xml:space="preserve"> de Pré</w:t>
            </w:r>
            <w:r w:rsidR="008A75AC" w:rsidRPr="00BB2725">
              <w:rPr>
                <w:noProof/>
              </w:rPr>
              <w:noBreakHyphen/>
              <w:t>qualification</w:t>
            </w:r>
            <w:bookmarkEnd w:id="19"/>
          </w:p>
        </w:tc>
        <w:tc>
          <w:tcPr>
            <w:tcW w:w="6804" w:type="dxa"/>
          </w:tcPr>
          <w:p w:rsidR="0032003C" w:rsidRPr="00BB2725" w:rsidRDefault="008A75AC" w:rsidP="00942BCD">
            <w:pPr>
              <w:pStyle w:val="Heading2"/>
              <w:rPr>
                <w:noProof/>
              </w:rPr>
            </w:pPr>
            <w:r w:rsidRPr="00BB2725">
              <w:rPr>
                <w:noProof/>
              </w:rPr>
              <w:t>Un Candidat éventuel qui désire des éclaircissements sur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peut en faire la demande par écrit au Maître d’Ouvrage à l’adresse du Maître d’Ouvrage indiquée dans la </w:t>
            </w:r>
            <w:r w:rsidRPr="00BB2725">
              <w:rPr>
                <w:b/>
                <w:noProof/>
              </w:rPr>
              <w:t>FDP</w:t>
            </w:r>
            <w:r w:rsidRPr="00BB2725">
              <w:rPr>
                <w:noProof/>
              </w:rPr>
              <w:t>. Le Maître d’Ouvrage répondra par écrit à toute demande d’éclaircissements à condition que la demande soit reçue au plus tard quatorze (14) jours avant la date limite de dépôt des candidatures. Une copie de la réponse du Maître d’Ouvrage, indiquant la question posée mais sans mention de l’auteur, sera adressée par le Maître d’Ouvrage à tous les Candidats qui ont reçu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directement du Maître d’Ouvrage. Si la </w:t>
            </w:r>
            <w:r w:rsidRPr="00BB2725">
              <w:rPr>
                <w:b/>
                <w:noProof/>
              </w:rPr>
              <w:t>FDP</w:t>
            </w:r>
            <w:r w:rsidRPr="00BB2725">
              <w:rPr>
                <w:noProof/>
              </w:rPr>
              <w:t xml:space="preserve"> le prévoit, le Maître d’Ouvrage publiera également sa réponse sur la page Web identifiée dans la </w:t>
            </w:r>
            <w:r w:rsidRPr="00BB2725">
              <w:rPr>
                <w:b/>
                <w:noProof/>
              </w:rPr>
              <w:t>F</w:t>
            </w:r>
            <w:r w:rsidR="00D22CBC" w:rsidRPr="00BB2725">
              <w:rPr>
                <w:b/>
                <w:noProof/>
              </w:rPr>
              <w:t>D</w:t>
            </w:r>
            <w:r w:rsidRPr="00BB2725">
              <w:rPr>
                <w:b/>
                <w:noProof/>
              </w:rPr>
              <w:t>P</w:t>
            </w:r>
            <w:r w:rsidRPr="00BB2725">
              <w:rPr>
                <w:noProof/>
              </w:rPr>
              <w:t xml:space="preserve">. Le Maître d’Ouvrage apportera toute modification </w:t>
            </w:r>
            <w:r w:rsidR="00942BCD" w:rsidRPr="00BB2725">
              <w:rPr>
                <w:noProof/>
              </w:rPr>
              <w:t>aux</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 qu’il jugera nécessaire suite à la demande d'éclaircissements, en appliquant la procédure décrite à l'Article 8 des IAC et conformément aux dispositions de l'Article 17.2 des IAC</w:t>
            </w:r>
            <w:r w:rsidR="00A00805" w:rsidRPr="00BB2725">
              <w:rPr>
                <w:noProof/>
              </w:rPr>
              <w:t>.</w:t>
            </w:r>
          </w:p>
        </w:tc>
      </w:tr>
      <w:tr w:rsidR="009E3B55" w:rsidRPr="00BB2725" w:rsidTr="00F61E63">
        <w:tc>
          <w:tcPr>
            <w:tcW w:w="2518" w:type="dxa"/>
          </w:tcPr>
          <w:p w:rsidR="0032003C" w:rsidRPr="00BB2725" w:rsidRDefault="00942BCD" w:rsidP="008A75AC">
            <w:pPr>
              <w:pStyle w:val="Heading1"/>
              <w:jc w:val="left"/>
              <w:rPr>
                <w:noProof/>
              </w:rPr>
            </w:pPr>
            <w:bookmarkStart w:id="20" w:name="_Toc24019970"/>
            <w:r w:rsidRPr="00BB2725">
              <w:rPr>
                <w:noProof/>
              </w:rPr>
              <w:t>Modification des</w:t>
            </w:r>
            <w:r w:rsidR="008A75AC" w:rsidRPr="00BB2725">
              <w:rPr>
                <w:noProof/>
              </w:rPr>
              <w:t xml:space="preserve"> Document</w:t>
            </w:r>
            <w:r w:rsidRPr="00BB2725">
              <w:rPr>
                <w:noProof/>
              </w:rPr>
              <w:t>s</w:t>
            </w:r>
            <w:r w:rsidR="008A75AC" w:rsidRPr="00BB2725">
              <w:rPr>
                <w:noProof/>
              </w:rPr>
              <w:t xml:space="preserve"> de Pré</w:t>
            </w:r>
            <w:r w:rsidR="008A75AC" w:rsidRPr="00BB2725">
              <w:rPr>
                <w:noProof/>
              </w:rPr>
              <w:noBreakHyphen/>
              <w:t>qualification</w:t>
            </w:r>
            <w:bookmarkEnd w:id="20"/>
          </w:p>
        </w:tc>
        <w:tc>
          <w:tcPr>
            <w:tcW w:w="6804" w:type="dxa"/>
          </w:tcPr>
          <w:p w:rsidR="00327183" w:rsidRPr="00BB2725" w:rsidRDefault="008A75AC" w:rsidP="008A75AC">
            <w:pPr>
              <w:pStyle w:val="Heading2"/>
              <w:rPr>
                <w:noProof/>
              </w:rPr>
            </w:pPr>
            <w:r w:rsidRPr="00BB2725">
              <w:rPr>
                <w:noProof/>
              </w:rPr>
              <w:t>Le Maître d’Ouvrage peut, à tout moment avant la date limite de dépôt des candidatures, modifier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en publiant un addendum.</w:t>
            </w:r>
          </w:p>
          <w:p w:rsidR="00327183" w:rsidRPr="00BB2725" w:rsidRDefault="008A75AC" w:rsidP="008A75AC">
            <w:pPr>
              <w:pStyle w:val="Heading2"/>
              <w:rPr>
                <w:noProof/>
              </w:rPr>
            </w:pPr>
            <w:r w:rsidRPr="00BB2725">
              <w:rPr>
                <w:noProof/>
              </w:rPr>
              <w:t>Tou</w:t>
            </w:r>
            <w:r w:rsidR="00942BCD" w:rsidRPr="00BB2725">
              <w:rPr>
                <w:noProof/>
              </w:rPr>
              <w:t>t addendum publié fait partie des</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 et sera communiqué par écrit à tous ceux qui auront reçu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directement du Maître d’Ouvrage. Le </w:t>
            </w:r>
            <w:r w:rsidRPr="00BB2725">
              <w:rPr>
                <w:noProof/>
              </w:rPr>
              <w:lastRenderedPageBreak/>
              <w:t>Maître d’Ouvrage publiera immédiatement l’addendum sur la page W</w:t>
            </w:r>
            <w:r w:rsidR="00D22CBC" w:rsidRPr="00BB2725">
              <w:rPr>
                <w:noProof/>
              </w:rPr>
              <w:t xml:space="preserve">eb identifiée dans la </w:t>
            </w:r>
            <w:r w:rsidR="00D22CBC" w:rsidRPr="00BB2725">
              <w:rPr>
                <w:b/>
                <w:noProof/>
              </w:rPr>
              <w:t>FD</w:t>
            </w:r>
            <w:r w:rsidRPr="00BB2725">
              <w:rPr>
                <w:b/>
                <w:noProof/>
              </w:rPr>
              <w:t>P</w:t>
            </w:r>
            <w:r w:rsidRPr="00BB2725">
              <w:rPr>
                <w:noProof/>
              </w:rPr>
              <w:t>.</w:t>
            </w:r>
          </w:p>
          <w:p w:rsidR="0032003C" w:rsidRPr="00BB2725" w:rsidRDefault="008A75AC" w:rsidP="008A75AC">
            <w:pPr>
              <w:pStyle w:val="Heading2"/>
              <w:rPr>
                <w:noProof/>
              </w:rPr>
            </w:pPr>
            <w:r w:rsidRPr="00BB2725">
              <w:rPr>
                <w:noProof/>
              </w:rPr>
              <w:t>Afin de donner aux Candidats éventuels un délai raisonnable pour la prise en compte d’un addendum dans la préparation de leur candidature, le Maître d’Ouvrage pourra, à sa discrétion, reporter la date limite de dépôt des candidatures conformément aux dispositions de l’Article 17.2 des IAC.</w:t>
            </w:r>
          </w:p>
        </w:tc>
      </w:tr>
      <w:tr w:rsidR="009E3B55" w:rsidRPr="00BB2725" w:rsidTr="00F61E63">
        <w:tc>
          <w:tcPr>
            <w:tcW w:w="2518" w:type="dxa"/>
          </w:tcPr>
          <w:p w:rsidR="0032003C" w:rsidRPr="00BB2725" w:rsidRDefault="0032003C" w:rsidP="00327183">
            <w:pPr>
              <w:rPr>
                <w:noProof/>
              </w:rPr>
            </w:pPr>
          </w:p>
        </w:tc>
        <w:tc>
          <w:tcPr>
            <w:tcW w:w="6804" w:type="dxa"/>
          </w:tcPr>
          <w:p w:rsidR="0032003C" w:rsidRPr="00BB2725" w:rsidRDefault="00327183" w:rsidP="00327183">
            <w:pPr>
              <w:pStyle w:val="HeadingA"/>
              <w:rPr>
                <w:noProof/>
              </w:rPr>
            </w:pPr>
            <w:bookmarkStart w:id="21" w:name="_Toc24019971"/>
            <w:r w:rsidRPr="00BB2725">
              <w:rPr>
                <w:noProof/>
              </w:rPr>
              <w:t xml:space="preserve">Préparation des </w:t>
            </w:r>
            <w:r w:rsidR="008A75AC" w:rsidRPr="00BB2725">
              <w:rPr>
                <w:noProof/>
              </w:rPr>
              <w:t>Dossiers de Candidature</w:t>
            </w:r>
            <w:bookmarkEnd w:id="21"/>
          </w:p>
        </w:tc>
      </w:tr>
      <w:tr w:rsidR="009E3B55" w:rsidRPr="00BB2725" w:rsidTr="00F61E63">
        <w:tc>
          <w:tcPr>
            <w:tcW w:w="2518" w:type="dxa"/>
          </w:tcPr>
          <w:p w:rsidR="0032003C" w:rsidRPr="00BB2725" w:rsidRDefault="008A69EE" w:rsidP="0054705A">
            <w:pPr>
              <w:pStyle w:val="Heading1"/>
              <w:jc w:val="left"/>
              <w:rPr>
                <w:noProof/>
              </w:rPr>
            </w:pPr>
            <w:bookmarkStart w:id="22" w:name="_Toc24019972"/>
            <w:r w:rsidRPr="00BB2725">
              <w:rPr>
                <w:noProof/>
              </w:rPr>
              <w:t>Coût des Dossiers de Candidature</w:t>
            </w:r>
            <w:bookmarkEnd w:id="22"/>
          </w:p>
        </w:tc>
        <w:tc>
          <w:tcPr>
            <w:tcW w:w="6804" w:type="dxa"/>
          </w:tcPr>
          <w:p w:rsidR="0032003C" w:rsidRPr="00BB2725" w:rsidRDefault="008A69EE" w:rsidP="008A69EE">
            <w:pPr>
              <w:pStyle w:val="Heading2"/>
              <w:rPr>
                <w:noProof/>
              </w:rPr>
            </w:pPr>
            <w:r w:rsidRPr="00BB2725">
              <w:rPr>
                <w:noProof/>
              </w:rPr>
              <w:t>Le Candidat assumera la totalité des coûts associés à la préparation et à la soumission de sa candidature. Le Maître d’Ouvrage ne sera en aucun cas responsable ou tenu de couvrir ces coûts, quelle que soit la manière dont se déroule le processus de pré-qualification ou quels qu’en soient ses résultats</w:t>
            </w:r>
            <w:r w:rsidR="00327183" w:rsidRPr="00BB2725">
              <w:rPr>
                <w:noProof/>
              </w:rPr>
              <w:t>.</w:t>
            </w:r>
          </w:p>
        </w:tc>
      </w:tr>
      <w:tr w:rsidR="009E3B55" w:rsidRPr="00BB2725" w:rsidTr="00F61E63">
        <w:tc>
          <w:tcPr>
            <w:tcW w:w="2518" w:type="dxa"/>
          </w:tcPr>
          <w:p w:rsidR="0032003C" w:rsidRPr="00BB2725" w:rsidRDefault="00327183" w:rsidP="008A69EE">
            <w:pPr>
              <w:pStyle w:val="Heading1"/>
              <w:rPr>
                <w:noProof/>
              </w:rPr>
            </w:pPr>
            <w:bookmarkStart w:id="23" w:name="_Toc24019973"/>
            <w:r w:rsidRPr="00BB2725">
              <w:rPr>
                <w:noProof/>
              </w:rPr>
              <w:t xml:space="preserve">Langue </w:t>
            </w:r>
            <w:r w:rsidR="008A69EE" w:rsidRPr="00BB2725">
              <w:rPr>
                <w:noProof/>
              </w:rPr>
              <w:t>du Dossier de Candidature</w:t>
            </w:r>
            <w:bookmarkEnd w:id="23"/>
          </w:p>
        </w:tc>
        <w:tc>
          <w:tcPr>
            <w:tcW w:w="6804" w:type="dxa"/>
          </w:tcPr>
          <w:p w:rsidR="0032003C" w:rsidRPr="00BB2725" w:rsidRDefault="008A69EE" w:rsidP="008A69EE">
            <w:pPr>
              <w:pStyle w:val="Heading2"/>
              <w:rPr>
                <w:noProof/>
              </w:rPr>
            </w:pPr>
            <w:r w:rsidRPr="00BB2725">
              <w:rPr>
                <w:noProof/>
              </w:rPr>
              <w:t>Le Dossier de Candidature (DDC), de même que l’ensemble de la correspondance et des documents concernant la pré</w:t>
            </w:r>
            <w:r w:rsidRPr="00BB2725">
              <w:rPr>
                <w:noProof/>
              </w:rPr>
              <w:noBreakHyphen/>
              <w:t xml:space="preserve">qualification échangés entre le Candidat et le Maître d’Ouvrage, seront rédigés dans la langue spécifiée dans la </w:t>
            </w:r>
            <w:r w:rsidRPr="00BB2725">
              <w:rPr>
                <w:b/>
                <w:noProof/>
              </w:rPr>
              <w:t>FDP</w:t>
            </w:r>
            <w:r w:rsidRPr="00BB2725">
              <w:rPr>
                <w:noProof/>
              </w:rPr>
              <w:t xml:space="preserve">. Les documents complémentaires et les imprimés qui font partie du Dossier de Candidature peuvent être rédigés dans une autre langue à condition d’être accompagnés d’une traduction exacte des passages pertinents dans la langue spécifiée dans la </w:t>
            </w:r>
            <w:r w:rsidRPr="00BB2725">
              <w:rPr>
                <w:b/>
                <w:noProof/>
              </w:rPr>
              <w:t>FDP</w:t>
            </w:r>
            <w:r w:rsidRPr="00BB2725">
              <w:rPr>
                <w:noProof/>
              </w:rPr>
              <w:t>, auquel cas, aux fins d’interprétation du Dossier de Candidature, la traduction fera foi</w:t>
            </w:r>
            <w:r w:rsidR="00327183" w:rsidRPr="00BB2725">
              <w:rPr>
                <w:noProof/>
              </w:rPr>
              <w:t>.</w:t>
            </w:r>
          </w:p>
        </w:tc>
      </w:tr>
      <w:tr w:rsidR="009E3B55" w:rsidRPr="00BB2725" w:rsidTr="00F61E63">
        <w:tc>
          <w:tcPr>
            <w:tcW w:w="2518" w:type="dxa"/>
          </w:tcPr>
          <w:p w:rsidR="0032003C" w:rsidRPr="00BB2725" w:rsidRDefault="00327183" w:rsidP="008A69EE">
            <w:pPr>
              <w:pStyle w:val="Heading1"/>
              <w:jc w:val="left"/>
              <w:rPr>
                <w:noProof/>
              </w:rPr>
            </w:pPr>
            <w:bookmarkStart w:id="24" w:name="_Toc24019974"/>
            <w:r w:rsidRPr="00BB2725">
              <w:rPr>
                <w:noProof/>
              </w:rPr>
              <w:t>Documents constitutifs d</w:t>
            </w:r>
            <w:r w:rsidR="008A69EE" w:rsidRPr="00BB2725">
              <w:rPr>
                <w:noProof/>
              </w:rPr>
              <w:t>u Dossier de Candidature</w:t>
            </w:r>
            <w:bookmarkEnd w:id="24"/>
          </w:p>
        </w:tc>
        <w:tc>
          <w:tcPr>
            <w:tcW w:w="6804" w:type="dxa"/>
          </w:tcPr>
          <w:p w:rsidR="0032003C" w:rsidRPr="00BB2725" w:rsidRDefault="00327183" w:rsidP="00327183">
            <w:pPr>
              <w:pStyle w:val="Heading2"/>
              <w:rPr>
                <w:noProof/>
              </w:rPr>
            </w:pPr>
            <w:r w:rsidRPr="00BB2725">
              <w:rPr>
                <w:noProof/>
              </w:rPr>
              <w:t>L</w:t>
            </w:r>
            <w:r w:rsidR="008A69EE" w:rsidRPr="00BB2725">
              <w:rPr>
                <w:noProof/>
              </w:rPr>
              <w:t xml:space="preserve">e DDC </w:t>
            </w:r>
            <w:r w:rsidRPr="00BB2725">
              <w:rPr>
                <w:noProof/>
              </w:rPr>
              <w:t>comprendra les documents suivants :</w:t>
            </w:r>
          </w:p>
          <w:p w:rsidR="00327183" w:rsidRPr="00BB2725" w:rsidRDefault="008A69EE" w:rsidP="00925825">
            <w:pPr>
              <w:pStyle w:val="Paragraphedeliste"/>
              <w:numPr>
                <w:ilvl w:val="0"/>
                <w:numId w:val="7"/>
              </w:numPr>
              <w:ind w:left="1026" w:hanging="425"/>
              <w:contextualSpacing w:val="0"/>
              <w:rPr>
                <w:noProof/>
              </w:rPr>
            </w:pPr>
            <w:r w:rsidRPr="00BB2725">
              <w:rPr>
                <w:noProof/>
              </w:rPr>
              <w:t>La fiche de soumission de la candidature, la Déclaration d’Intégrité dûment signée, conformément aux Articles 12 et 13 des IAC et les Formulaires de Candidatu</w:t>
            </w:r>
            <w:r w:rsidR="00586176" w:rsidRPr="00BB2725">
              <w:rPr>
                <w:noProof/>
              </w:rPr>
              <w:t>res complétés de la Section IV </w:t>
            </w:r>
            <w:r w:rsidR="00586176" w:rsidRPr="00BB2725">
              <w:rPr>
                <w:noProof/>
              </w:rPr>
              <w:noBreakHyphen/>
              <w:t> </w:t>
            </w:r>
            <w:r w:rsidRPr="00BB2725">
              <w:rPr>
                <w:noProof/>
              </w:rPr>
              <w:t>Formulaires de Candidature </w:t>
            </w:r>
            <w:r w:rsidR="003E6F8B" w:rsidRPr="00BB2725">
              <w:rPr>
                <w:noProof/>
              </w:rPr>
              <w:t>;</w:t>
            </w:r>
          </w:p>
          <w:p w:rsidR="00327183" w:rsidRPr="00BB2725" w:rsidRDefault="008A69EE" w:rsidP="00925825">
            <w:pPr>
              <w:pStyle w:val="Paragraphedeliste"/>
              <w:numPr>
                <w:ilvl w:val="0"/>
                <w:numId w:val="7"/>
              </w:numPr>
              <w:ind w:left="1026" w:hanging="425"/>
              <w:contextualSpacing w:val="0"/>
              <w:rPr>
                <w:noProof/>
              </w:rPr>
            </w:pPr>
            <w:r w:rsidRPr="00BB2725">
              <w:rPr>
                <w:noProof/>
              </w:rPr>
              <w:t>les pièces justificatives établissant que le Candidat est admis à être pré-qualifié, conformément aux dispositions de l'Article 13 des IAC </w:t>
            </w:r>
            <w:r w:rsidR="00327183" w:rsidRPr="00BB2725">
              <w:rPr>
                <w:noProof/>
              </w:rPr>
              <w:t>;</w:t>
            </w:r>
          </w:p>
          <w:p w:rsidR="00327183" w:rsidRPr="00BB2725" w:rsidRDefault="008A69EE" w:rsidP="00925825">
            <w:pPr>
              <w:pStyle w:val="Paragraphedeliste"/>
              <w:numPr>
                <w:ilvl w:val="0"/>
                <w:numId w:val="7"/>
              </w:numPr>
              <w:ind w:left="1026" w:hanging="425"/>
              <w:contextualSpacing w:val="0"/>
              <w:rPr>
                <w:noProof/>
              </w:rPr>
            </w:pPr>
            <w:r w:rsidRPr="00BB2725">
              <w:rPr>
                <w:noProof/>
              </w:rPr>
              <w:t>les pièces justificatives établissant que le Candidat est qualifié conformément aux dispositions de l'Article 14 des IAC ; et</w:t>
            </w:r>
          </w:p>
          <w:p w:rsidR="00327183" w:rsidRPr="00BB2725" w:rsidRDefault="008A69EE" w:rsidP="006C1D23">
            <w:pPr>
              <w:pStyle w:val="Paragraphedeliste"/>
              <w:numPr>
                <w:ilvl w:val="0"/>
                <w:numId w:val="7"/>
              </w:numPr>
              <w:ind w:left="1026" w:hanging="425"/>
              <w:contextualSpacing w:val="0"/>
              <w:rPr>
                <w:noProof/>
              </w:rPr>
            </w:pPr>
            <w:r w:rsidRPr="00BB2725">
              <w:rPr>
                <w:noProof/>
              </w:rPr>
              <w:t xml:space="preserve">tout autre document requis tel que spécifié dans la </w:t>
            </w:r>
            <w:r w:rsidRPr="00BB2725">
              <w:rPr>
                <w:b/>
                <w:noProof/>
              </w:rPr>
              <w:t>FDP</w:t>
            </w:r>
            <w:r w:rsidRPr="00BB2725">
              <w:rPr>
                <w:noProof/>
              </w:rPr>
              <w:t>.</w:t>
            </w:r>
          </w:p>
        </w:tc>
      </w:tr>
      <w:tr w:rsidR="009E3B55" w:rsidRPr="00BB2725" w:rsidTr="00F61E63">
        <w:tc>
          <w:tcPr>
            <w:tcW w:w="2518" w:type="dxa"/>
          </w:tcPr>
          <w:p w:rsidR="0032003C" w:rsidRPr="00BB2725" w:rsidRDefault="008A69EE" w:rsidP="00327183">
            <w:pPr>
              <w:pStyle w:val="Heading1"/>
              <w:jc w:val="left"/>
              <w:rPr>
                <w:noProof/>
              </w:rPr>
            </w:pPr>
            <w:bookmarkStart w:id="25" w:name="_Toc24019975"/>
            <w:r w:rsidRPr="00BB2725">
              <w:rPr>
                <w:noProof/>
              </w:rPr>
              <w:t>Fiche de soumission de Candidature</w:t>
            </w:r>
            <w:bookmarkEnd w:id="25"/>
          </w:p>
        </w:tc>
        <w:tc>
          <w:tcPr>
            <w:tcW w:w="6804" w:type="dxa"/>
          </w:tcPr>
          <w:p w:rsidR="0032003C" w:rsidRPr="00BB2725" w:rsidRDefault="008A69EE" w:rsidP="00586176">
            <w:pPr>
              <w:pStyle w:val="Heading2"/>
              <w:rPr>
                <w:noProof/>
              </w:rPr>
            </w:pPr>
            <w:r w:rsidRPr="00BB2725">
              <w:rPr>
                <w:noProof/>
              </w:rPr>
              <w:t>Le Candidat doit préparer une Fiche de soumission de candidature à l’aide du formulaire fourni dans la Section IV</w:t>
            </w:r>
            <w:r w:rsidR="00586176" w:rsidRPr="00BB2725">
              <w:rPr>
                <w:noProof/>
              </w:rPr>
              <w:t> </w:t>
            </w:r>
            <w:r w:rsidR="00586176" w:rsidRPr="00BB2725">
              <w:rPr>
                <w:noProof/>
              </w:rPr>
              <w:noBreakHyphen/>
              <w:t> </w:t>
            </w:r>
            <w:r w:rsidRPr="00BB2725">
              <w:rPr>
                <w:noProof/>
              </w:rPr>
              <w:t xml:space="preserve">Formulaires de </w:t>
            </w:r>
            <w:r w:rsidR="00586176" w:rsidRPr="00BB2725">
              <w:rPr>
                <w:noProof/>
              </w:rPr>
              <w:t>C</w:t>
            </w:r>
            <w:r w:rsidRPr="00BB2725">
              <w:rPr>
                <w:noProof/>
              </w:rPr>
              <w:t>andidature. Ce Formulaire doit être complété sans modification de son format.</w:t>
            </w:r>
          </w:p>
        </w:tc>
      </w:tr>
      <w:tr w:rsidR="009E3B55" w:rsidRPr="00BB2725" w:rsidTr="00F61E63">
        <w:tc>
          <w:tcPr>
            <w:tcW w:w="2518" w:type="dxa"/>
          </w:tcPr>
          <w:p w:rsidR="0032003C" w:rsidRPr="00BB2725" w:rsidRDefault="00B82FAE" w:rsidP="00B82FAE">
            <w:pPr>
              <w:pStyle w:val="Heading1"/>
              <w:jc w:val="left"/>
              <w:rPr>
                <w:noProof/>
              </w:rPr>
            </w:pPr>
            <w:bookmarkStart w:id="26" w:name="_Toc24019976"/>
            <w:r w:rsidRPr="00BB2725">
              <w:rPr>
                <w:noProof/>
              </w:rPr>
              <w:t>Documents établissant l'éligibilité du Candidat</w:t>
            </w:r>
            <w:bookmarkEnd w:id="26"/>
          </w:p>
        </w:tc>
        <w:tc>
          <w:tcPr>
            <w:tcW w:w="6804" w:type="dxa"/>
          </w:tcPr>
          <w:p w:rsidR="0032003C" w:rsidRPr="00BB2725" w:rsidRDefault="00B82FAE" w:rsidP="00586176">
            <w:pPr>
              <w:pStyle w:val="Heading2"/>
              <w:rPr>
                <w:noProof/>
              </w:rPr>
            </w:pPr>
            <w:r w:rsidRPr="00BB2725">
              <w:rPr>
                <w:noProof/>
              </w:rPr>
              <w:t>Pour établir son éligibilité conformément aux dispositions de l'Article 4 des IAC, le Candidat doit compléter et signer la Déclaration d’Intégrité, d’Eligibilité et de Responsabilité Environnementale et Sociale à l’aide du formulaire fourni en Section IV, sans apporter de modification au texte, et fournir les pièces jointes requises aux formulaires ELI</w:t>
            </w:r>
            <w:r w:rsidRPr="00BB2725">
              <w:rPr>
                <w:noProof/>
              </w:rPr>
              <w:noBreakHyphen/>
              <w:t>1.1 et 1.2 qui figurent dans</w:t>
            </w:r>
            <w:r w:rsidR="00586176" w:rsidRPr="00BB2725">
              <w:rPr>
                <w:noProof/>
              </w:rPr>
              <w:t xml:space="preserve"> la Section IV </w:t>
            </w:r>
            <w:r w:rsidR="00586176" w:rsidRPr="00BB2725">
              <w:rPr>
                <w:noProof/>
              </w:rPr>
              <w:noBreakHyphen/>
              <w:t> </w:t>
            </w:r>
            <w:r w:rsidRPr="00BB2725">
              <w:rPr>
                <w:noProof/>
              </w:rPr>
              <w:t>Formulaires de Candidature.</w:t>
            </w:r>
          </w:p>
        </w:tc>
      </w:tr>
      <w:tr w:rsidR="009E3B55" w:rsidRPr="00BB2725" w:rsidTr="00F61E63">
        <w:tc>
          <w:tcPr>
            <w:tcW w:w="2518" w:type="dxa"/>
          </w:tcPr>
          <w:p w:rsidR="0032003C" w:rsidRPr="00BB2725" w:rsidRDefault="00B82FAE" w:rsidP="00B82FAE">
            <w:pPr>
              <w:pStyle w:val="Heading1"/>
              <w:jc w:val="left"/>
              <w:rPr>
                <w:noProof/>
              </w:rPr>
            </w:pPr>
            <w:bookmarkStart w:id="27" w:name="_Toc24019977"/>
            <w:r w:rsidRPr="00BB2725">
              <w:rPr>
                <w:noProof/>
              </w:rPr>
              <w:t>Documents établissant les qualifications du Candidat</w:t>
            </w:r>
            <w:bookmarkEnd w:id="27"/>
          </w:p>
        </w:tc>
        <w:tc>
          <w:tcPr>
            <w:tcW w:w="6804" w:type="dxa"/>
          </w:tcPr>
          <w:p w:rsidR="0054705A" w:rsidRPr="00BB2725" w:rsidRDefault="00B82FAE" w:rsidP="006A3774">
            <w:pPr>
              <w:pStyle w:val="Heading2"/>
              <w:rPr>
                <w:noProof/>
              </w:rPr>
            </w:pPr>
            <w:r w:rsidRPr="00BB2725">
              <w:rPr>
                <w:noProof/>
              </w:rPr>
              <w:t xml:space="preserve">Pour établir qu’il a les qualifications nécessaires pour exécuter le marché en vertu de la </w:t>
            </w:r>
            <w:r w:rsidR="00A541E8" w:rsidRPr="00BB2725">
              <w:rPr>
                <w:noProof/>
              </w:rPr>
              <w:t>Section III </w:t>
            </w:r>
            <w:r w:rsidR="00A541E8" w:rsidRPr="00BB2725">
              <w:rPr>
                <w:noProof/>
              </w:rPr>
              <w:noBreakHyphen/>
              <w:t> </w:t>
            </w:r>
            <w:r w:rsidR="00F97F45" w:rsidRPr="00BB2725">
              <w:rPr>
                <w:noProof/>
              </w:rPr>
              <w:t>Critères d’Evaluation et de Pré</w:t>
            </w:r>
            <w:r w:rsidR="00F97F45" w:rsidRPr="00BB2725">
              <w:rPr>
                <w:noProof/>
              </w:rPr>
              <w:noBreakHyphen/>
              <w:t>qualification</w:t>
            </w:r>
            <w:r w:rsidRPr="00BB2725">
              <w:rPr>
                <w:noProof/>
              </w:rPr>
              <w:t>, le Candidat doit fournir tous les renseignements demandés dans les Formulaires de renseignements correspondant</w:t>
            </w:r>
            <w:r w:rsidR="00586176" w:rsidRPr="00BB2725">
              <w:rPr>
                <w:noProof/>
              </w:rPr>
              <w:t>s qui figurent à la Section IV </w:t>
            </w:r>
            <w:r w:rsidR="00586176" w:rsidRPr="00BB2725">
              <w:rPr>
                <w:noProof/>
              </w:rPr>
              <w:noBreakHyphen/>
              <w:t> </w:t>
            </w:r>
            <w:r w:rsidRPr="00BB2725">
              <w:rPr>
                <w:noProof/>
              </w:rPr>
              <w:t>Formulaires de Candidature</w:t>
            </w:r>
            <w:r w:rsidR="0054705A" w:rsidRPr="00BB2725">
              <w:rPr>
                <w:noProof/>
              </w:rPr>
              <w:t>.</w:t>
            </w:r>
          </w:p>
        </w:tc>
      </w:tr>
      <w:tr w:rsidR="009E3B55" w:rsidRPr="00BB2725" w:rsidTr="00F61E63">
        <w:tc>
          <w:tcPr>
            <w:tcW w:w="2518" w:type="dxa"/>
          </w:tcPr>
          <w:p w:rsidR="0032003C" w:rsidRPr="00BB2725" w:rsidRDefault="00B82FAE" w:rsidP="00B82FAE">
            <w:pPr>
              <w:pStyle w:val="Heading1"/>
              <w:jc w:val="left"/>
              <w:rPr>
                <w:noProof/>
              </w:rPr>
            </w:pPr>
            <w:bookmarkStart w:id="28" w:name="_Toc24019978"/>
            <w:r w:rsidRPr="00BB2725">
              <w:rPr>
                <w:noProof/>
              </w:rPr>
              <w:lastRenderedPageBreak/>
              <w:t>Signature du Dossier de Candidature et nombre d’exemplaires</w:t>
            </w:r>
            <w:bookmarkEnd w:id="28"/>
          </w:p>
        </w:tc>
        <w:tc>
          <w:tcPr>
            <w:tcW w:w="6804" w:type="dxa"/>
          </w:tcPr>
          <w:p w:rsidR="0054705A" w:rsidRPr="00BB2725" w:rsidRDefault="00B82FAE" w:rsidP="00B82FAE">
            <w:pPr>
              <w:pStyle w:val="Heading2"/>
              <w:rPr>
                <w:noProof/>
              </w:rPr>
            </w:pPr>
            <w:r w:rsidRPr="00BB2725">
              <w:rPr>
                <w:noProof/>
              </w:rPr>
              <w:t>Le Candidat doit préparer un original des documents constitutifs du DDC tels que décrits à l'Article 11 des IAC et mentionner clairement sur l’original "ORIGINAL". L’original du DDC doit être dactylographié ou écrit à l’encre indélébile et doit être signé par une personne dûment autorisée à signer au nom du Candidat. En cas de GE, le DDC devra être signé au nom du groupement par un représentant habilité du GE de manière à engager tous les membres du groupement et inclure le pouvoir du mandataire du groupement signé par les personnes habilitées à signer au nom du groupement</w:t>
            </w:r>
            <w:r w:rsidR="0054705A" w:rsidRPr="00BB2725">
              <w:rPr>
                <w:noProof/>
              </w:rPr>
              <w:t>.</w:t>
            </w:r>
          </w:p>
          <w:p w:rsidR="0032003C" w:rsidRPr="00BB2725" w:rsidRDefault="00B82FAE" w:rsidP="00B82FAE">
            <w:pPr>
              <w:pStyle w:val="Heading2"/>
              <w:rPr>
                <w:noProof/>
              </w:rPr>
            </w:pPr>
            <w:r w:rsidRPr="00BB2725">
              <w:rPr>
                <w:noProof/>
              </w:rPr>
              <w:t xml:space="preserve">Le Candidat doit soumettre le nombre de copies du DDC original signé spécifié dans la </w:t>
            </w:r>
            <w:r w:rsidRPr="00BB2725">
              <w:rPr>
                <w:b/>
                <w:noProof/>
              </w:rPr>
              <w:t>FDP</w:t>
            </w:r>
            <w:r w:rsidRPr="00BB2725">
              <w:rPr>
                <w:noProof/>
              </w:rPr>
              <w:t xml:space="preserve"> et les marquer clairement "COPIE". En cas de différence entre l’original et les copies, l’original fera foi</w:t>
            </w:r>
            <w:r w:rsidR="0054705A" w:rsidRPr="00BB2725">
              <w:rPr>
                <w:noProof/>
              </w:rPr>
              <w:t>.</w:t>
            </w:r>
          </w:p>
        </w:tc>
      </w:tr>
      <w:tr w:rsidR="009E3B55" w:rsidRPr="00BB2725" w:rsidTr="00F61E63">
        <w:tc>
          <w:tcPr>
            <w:tcW w:w="2518" w:type="dxa"/>
          </w:tcPr>
          <w:p w:rsidR="0054705A" w:rsidRPr="00BB2725" w:rsidRDefault="0054705A" w:rsidP="00DE11E6">
            <w:pPr>
              <w:rPr>
                <w:noProof/>
              </w:rPr>
            </w:pPr>
          </w:p>
        </w:tc>
        <w:tc>
          <w:tcPr>
            <w:tcW w:w="6804" w:type="dxa"/>
          </w:tcPr>
          <w:p w:rsidR="0054705A" w:rsidRPr="00BB2725" w:rsidRDefault="00B82FAE" w:rsidP="00DE11E6">
            <w:pPr>
              <w:pStyle w:val="HeadingA"/>
              <w:rPr>
                <w:noProof/>
              </w:rPr>
            </w:pPr>
            <w:bookmarkStart w:id="29" w:name="_Toc24019979"/>
            <w:r w:rsidRPr="00BB2725">
              <w:rPr>
                <w:noProof/>
              </w:rPr>
              <w:t>Dépôt des Dossiers de Candidature</w:t>
            </w:r>
            <w:bookmarkEnd w:id="29"/>
          </w:p>
        </w:tc>
      </w:tr>
      <w:tr w:rsidR="009E3B55" w:rsidRPr="00BB2725" w:rsidTr="00F61E63">
        <w:tc>
          <w:tcPr>
            <w:tcW w:w="2518" w:type="dxa"/>
          </w:tcPr>
          <w:p w:rsidR="0054705A" w:rsidRPr="00BB2725" w:rsidRDefault="00DE11E6" w:rsidP="00B82FAE">
            <w:pPr>
              <w:pStyle w:val="Heading1"/>
              <w:jc w:val="left"/>
              <w:rPr>
                <w:noProof/>
              </w:rPr>
            </w:pPr>
            <w:bookmarkStart w:id="30" w:name="_Toc24019980"/>
            <w:r w:rsidRPr="00BB2725">
              <w:rPr>
                <w:noProof/>
              </w:rPr>
              <w:t xml:space="preserve">Cachetage et marquage des </w:t>
            </w:r>
            <w:r w:rsidR="00B82FAE" w:rsidRPr="00BB2725">
              <w:rPr>
                <w:noProof/>
              </w:rPr>
              <w:t>Dossiers de Candidature</w:t>
            </w:r>
            <w:bookmarkEnd w:id="30"/>
          </w:p>
        </w:tc>
        <w:tc>
          <w:tcPr>
            <w:tcW w:w="6804" w:type="dxa"/>
          </w:tcPr>
          <w:p w:rsidR="00DE11E6" w:rsidRPr="00BB2725" w:rsidRDefault="00B82FAE" w:rsidP="00B82FAE">
            <w:pPr>
              <w:pStyle w:val="Heading2"/>
              <w:rPr>
                <w:noProof/>
              </w:rPr>
            </w:pPr>
            <w:r w:rsidRPr="00BB2725">
              <w:rPr>
                <w:noProof/>
              </w:rPr>
              <w:t>Le Candidat doit placer l’original et les copies du Dossier de Candidature dans une enveloppe cachetée qui devra </w:t>
            </w:r>
            <w:r w:rsidR="00DE11E6" w:rsidRPr="00BB2725">
              <w:rPr>
                <w:noProof/>
              </w:rPr>
              <w:t>:</w:t>
            </w:r>
          </w:p>
          <w:p w:rsidR="00DE11E6" w:rsidRPr="00BB2725" w:rsidRDefault="00B82FAE" w:rsidP="00925825">
            <w:pPr>
              <w:pStyle w:val="Paragraphedeliste"/>
              <w:numPr>
                <w:ilvl w:val="0"/>
                <w:numId w:val="8"/>
              </w:numPr>
              <w:ind w:left="1026" w:hanging="425"/>
              <w:contextualSpacing w:val="0"/>
              <w:rPr>
                <w:noProof/>
              </w:rPr>
            </w:pPr>
            <w:r w:rsidRPr="00BB2725">
              <w:rPr>
                <w:noProof/>
              </w:rPr>
              <w:t>porter</w:t>
            </w:r>
            <w:r w:rsidR="00DE11E6" w:rsidRPr="00BB2725">
              <w:rPr>
                <w:noProof/>
              </w:rPr>
              <w:t xml:space="preserve"> le nom et l’adresse du </w:t>
            </w:r>
            <w:r w:rsidRPr="00BB2725">
              <w:rPr>
                <w:noProof/>
              </w:rPr>
              <w:t>Candidat</w:t>
            </w:r>
            <w:r w:rsidR="00DE11E6" w:rsidRPr="00BB2725">
              <w:rPr>
                <w:noProof/>
              </w:rPr>
              <w:t xml:space="preserve"> ;</w:t>
            </w:r>
          </w:p>
          <w:p w:rsidR="00DE11E6" w:rsidRPr="00BB2725" w:rsidRDefault="00DE11E6" w:rsidP="00925825">
            <w:pPr>
              <w:pStyle w:val="Paragraphedeliste"/>
              <w:numPr>
                <w:ilvl w:val="0"/>
                <w:numId w:val="8"/>
              </w:numPr>
              <w:ind w:left="1026" w:hanging="425"/>
              <w:contextualSpacing w:val="0"/>
              <w:rPr>
                <w:noProof/>
              </w:rPr>
            </w:pPr>
            <w:r w:rsidRPr="00BB2725">
              <w:rPr>
                <w:noProof/>
              </w:rPr>
              <w:t>être adressée au Maître</w:t>
            </w:r>
            <w:r w:rsidR="00FD5F73" w:rsidRPr="00BB2725">
              <w:rPr>
                <w:noProof/>
              </w:rPr>
              <w:t xml:space="preserve"> d’Ouvrage conformément à l’A</w:t>
            </w:r>
            <w:r w:rsidR="00B82FAE" w:rsidRPr="00BB2725">
              <w:rPr>
                <w:noProof/>
              </w:rPr>
              <w:t>rticle 17</w:t>
            </w:r>
            <w:r w:rsidRPr="00BB2725">
              <w:rPr>
                <w:noProof/>
              </w:rPr>
              <w:t>.1 des I</w:t>
            </w:r>
            <w:r w:rsidR="00B82FAE" w:rsidRPr="00BB2725">
              <w:rPr>
                <w:noProof/>
              </w:rPr>
              <w:t>AC</w:t>
            </w:r>
            <w:r w:rsidRPr="00BB2725">
              <w:rPr>
                <w:noProof/>
              </w:rPr>
              <w:t xml:space="preserve"> ;</w:t>
            </w:r>
            <w:r w:rsidR="00B82FAE" w:rsidRPr="00BB2725">
              <w:rPr>
                <w:noProof/>
              </w:rPr>
              <w:t xml:space="preserve"> et</w:t>
            </w:r>
          </w:p>
          <w:p w:rsidR="00B82FAE" w:rsidRPr="00BB2725" w:rsidRDefault="00DE11E6" w:rsidP="00925825">
            <w:pPr>
              <w:pStyle w:val="Paragraphedeliste"/>
              <w:numPr>
                <w:ilvl w:val="0"/>
                <w:numId w:val="8"/>
              </w:numPr>
              <w:ind w:left="1026" w:hanging="425"/>
              <w:contextualSpacing w:val="0"/>
              <w:rPr>
                <w:noProof/>
              </w:rPr>
            </w:pPr>
            <w:r w:rsidRPr="00BB2725">
              <w:rPr>
                <w:noProof/>
              </w:rPr>
              <w:t>porter l</w:t>
            </w:r>
            <w:r w:rsidR="00B82FAE" w:rsidRPr="00BB2725">
              <w:rPr>
                <w:noProof/>
              </w:rPr>
              <w:t>e nom précis du processus de pré</w:t>
            </w:r>
            <w:r w:rsidR="00B82FAE" w:rsidRPr="00BB2725">
              <w:rPr>
                <w:noProof/>
              </w:rPr>
              <w:noBreakHyphen/>
              <w:t xml:space="preserve">qualification concerné, conformément aux dispositions de l'Article 1.1 de la </w:t>
            </w:r>
            <w:r w:rsidR="00B82FAE" w:rsidRPr="00BB2725">
              <w:rPr>
                <w:b/>
                <w:noProof/>
              </w:rPr>
              <w:t>FDP</w:t>
            </w:r>
            <w:r w:rsidR="00B82FAE" w:rsidRPr="00BB2725">
              <w:rPr>
                <w:noProof/>
              </w:rPr>
              <w:t>.</w:t>
            </w:r>
          </w:p>
          <w:p w:rsidR="00DE11E6" w:rsidRPr="00BB2725" w:rsidRDefault="00E848D1" w:rsidP="00E848D1">
            <w:pPr>
              <w:pStyle w:val="Heading2"/>
              <w:rPr>
                <w:noProof/>
              </w:rPr>
            </w:pPr>
            <w:r w:rsidRPr="00BB2725">
              <w:rPr>
                <w:noProof/>
              </w:rPr>
              <w:t>Le Maître d’Ouvrage ne sera en aucun cas responsable de ne pas prendre en compte une enveloppe qui n’est pas identifiée tel que requis à l'Article 16.1</w:t>
            </w:r>
            <w:r w:rsidR="00DE11E6" w:rsidRPr="00BB2725">
              <w:rPr>
                <w:noProof/>
              </w:rPr>
              <w:t>.</w:t>
            </w:r>
          </w:p>
        </w:tc>
      </w:tr>
      <w:tr w:rsidR="009E3B55" w:rsidRPr="00BB2725" w:rsidTr="00F61E63">
        <w:tc>
          <w:tcPr>
            <w:tcW w:w="2518" w:type="dxa"/>
          </w:tcPr>
          <w:p w:rsidR="0054705A" w:rsidRPr="00BB2725" w:rsidRDefault="00DE11E6" w:rsidP="000E337F">
            <w:pPr>
              <w:pStyle w:val="Heading1"/>
              <w:jc w:val="left"/>
              <w:rPr>
                <w:noProof/>
              </w:rPr>
            </w:pPr>
            <w:bookmarkStart w:id="31" w:name="_Toc24019981"/>
            <w:r w:rsidRPr="00BB2725">
              <w:rPr>
                <w:noProof/>
              </w:rPr>
              <w:t xml:space="preserve">Date limite de </w:t>
            </w:r>
            <w:r w:rsidR="000E337F" w:rsidRPr="00BB2725">
              <w:rPr>
                <w:noProof/>
              </w:rPr>
              <w:t>Dépôt des Dossiers de Candidature</w:t>
            </w:r>
            <w:bookmarkEnd w:id="31"/>
          </w:p>
        </w:tc>
        <w:tc>
          <w:tcPr>
            <w:tcW w:w="6804" w:type="dxa"/>
          </w:tcPr>
          <w:p w:rsidR="0054705A" w:rsidRPr="00BB2725" w:rsidRDefault="000E337F" w:rsidP="000E337F">
            <w:pPr>
              <w:pStyle w:val="Heading2"/>
              <w:rPr>
                <w:noProof/>
              </w:rPr>
            </w:pPr>
            <w:r w:rsidRPr="00BB2725">
              <w:rPr>
                <w:noProof/>
              </w:rPr>
              <w:t xml:space="preserve">Les Candidats peuvent dans tous les cas envoyer leur Dossier de Candidature par la poste ou le faire délivrer par porteur. Les Candidats peuvent présenter leur candidature par voie électronique, si cette option est prévue dans la </w:t>
            </w:r>
            <w:r w:rsidRPr="00BB2725">
              <w:rPr>
                <w:b/>
                <w:noProof/>
              </w:rPr>
              <w:t>FDP</w:t>
            </w:r>
            <w:r w:rsidRPr="00BB2725">
              <w:rPr>
                <w:noProof/>
              </w:rPr>
              <w:t xml:space="preserve">, et conformément aux procédures de présentation électronique des DDCs énoncées dans la </w:t>
            </w:r>
            <w:r w:rsidRPr="00BB2725">
              <w:rPr>
                <w:b/>
                <w:noProof/>
              </w:rPr>
              <w:t>FDP</w:t>
            </w:r>
            <w:r w:rsidRPr="00BB2725">
              <w:rPr>
                <w:noProof/>
              </w:rPr>
              <w:t xml:space="preserve">. Les DDCs doivent être reçus par le Maître d’Ouvrage à l’adresse spécifiée dans la </w:t>
            </w:r>
            <w:r w:rsidRPr="00BB2725">
              <w:rPr>
                <w:b/>
                <w:noProof/>
              </w:rPr>
              <w:t>FDP</w:t>
            </w:r>
            <w:r w:rsidRPr="00BB2725">
              <w:rPr>
                <w:noProof/>
              </w:rPr>
              <w:t xml:space="preserve"> et au plus tard à la date limite spécifiée dans la </w:t>
            </w:r>
            <w:r w:rsidRPr="00BB2725">
              <w:rPr>
                <w:b/>
                <w:noProof/>
              </w:rPr>
              <w:t>FDP</w:t>
            </w:r>
            <w:r w:rsidR="00DE11E6" w:rsidRPr="00BB2725">
              <w:rPr>
                <w:noProof/>
              </w:rPr>
              <w:t>.</w:t>
            </w:r>
          </w:p>
          <w:p w:rsidR="00DE11E6" w:rsidRPr="00BB2725" w:rsidRDefault="000E337F" w:rsidP="000E337F">
            <w:pPr>
              <w:pStyle w:val="Heading2"/>
              <w:rPr>
                <w:noProof/>
              </w:rPr>
            </w:pPr>
            <w:r w:rsidRPr="00BB2725">
              <w:rPr>
                <w:noProof/>
              </w:rPr>
              <w:t>Le Maître d’Ouvrage peut, à son gré, reporter la date limite pour le dépôt des DDCs en modifiant le</w:t>
            </w:r>
            <w:r w:rsidR="00942BCD" w:rsidRPr="00BB2725">
              <w:rPr>
                <w:noProof/>
              </w:rPr>
              <w:t>s</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 conformément aux dispositions de l'Article 8 des IAC. Dans ce cas, tous les droits et obligations du Maître d’Ouvrage et des Candidats, précédemment régis par la date limite initiale, seront régis par la nouvelle date limite</w:t>
            </w:r>
            <w:r w:rsidR="00DE11E6" w:rsidRPr="00BB2725">
              <w:rPr>
                <w:noProof/>
              </w:rPr>
              <w:t>.</w:t>
            </w:r>
          </w:p>
        </w:tc>
      </w:tr>
      <w:tr w:rsidR="009E3B55" w:rsidRPr="00BB2725" w:rsidTr="00F61E63">
        <w:tc>
          <w:tcPr>
            <w:tcW w:w="2518" w:type="dxa"/>
          </w:tcPr>
          <w:p w:rsidR="0054705A" w:rsidRPr="00BB2725" w:rsidRDefault="000E337F" w:rsidP="0054705A">
            <w:pPr>
              <w:pStyle w:val="Heading1"/>
              <w:jc w:val="left"/>
              <w:rPr>
                <w:noProof/>
              </w:rPr>
            </w:pPr>
            <w:bookmarkStart w:id="32" w:name="_Toc24019982"/>
            <w:r w:rsidRPr="00BB2725">
              <w:rPr>
                <w:noProof/>
              </w:rPr>
              <w:t>Dossiers de Candidature</w:t>
            </w:r>
            <w:r w:rsidR="00DE11E6" w:rsidRPr="00BB2725">
              <w:rPr>
                <w:noProof/>
              </w:rPr>
              <w:t xml:space="preserve"> hors délai</w:t>
            </w:r>
            <w:bookmarkEnd w:id="32"/>
          </w:p>
        </w:tc>
        <w:tc>
          <w:tcPr>
            <w:tcW w:w="6804" w:type="dxa"/>
          </w:tcPr>
          <w:p w:rsidR="0054705A" w:rsidRPr="00BB2725" w:rsidRDefault="000E337F" w:rsidP="000E337F">
            <w:pPr>
              <w:pStyle w:val="Heading2"/>
              <w:rPr>
                <w:noProof/>
              </w:rPr>
            </w:pPr>
            <w:r w:rsidRPr="00BB2725">
              <w:rPr>
                <w:noProof/>
              </w:rPr>
              <w:t xml:space="preserve">Le Maître d’Ouvrage se réserve le droit d’accepter tout DDC reçu après la date limite de dépôt des candidatures, sauf mention contraire dans la </w:t>
            </w:r>
            <w:r w:rsidRPr="00BB2725">
              <w:rPr>
                <w:b/>
                <w:noProof/>
              </w:rPr>
              <w:t>FDP</w:t>
            </w:r>
            <w:r w:rsidR="00DE11E6" w:rsidRPr="00BB2725">
              <w:rPr>
                <w:noProof/>
              </w:rPr>
              <w:t>.</w:t>
            </w:r>
          </w:p>
        </w:tc>
      </w:tr>
      <w:tr w:rsidR="009E3B55" w:rsidRPr="00BB2725" w:rsidTr="00F61E63">
        <w:tc>
          <w:tcPr>
            <w:tcW w:w="2518" w:type="dxa"/>
          </w:tcPr>
          <w:p w:rsidR="0054705A" w:rsidRPr="00BB2725" w:rsidRDefault="000E337F" w:rsidP="000E337F">
            <w:pPr>
              <w:pStyle w:val="Heading1"/>
              <w:jc w:val="left"/>
              <w:rPr>
                <w:noProof/>
              </w:rPr>
            </w:pPr>
            <w:bookmarkStart w:id="33" w:name="_Toc24019983"/>
            <w:r w:rsidRPr="00BB2725">
              <w:rPr>
                <w:noProof/>
              </w:rPr>
              <w:t>Ouverture des Dossiers de Candidature</w:t>
            </w:r>
            <w:bookmarkEnd w:id="33"/>
          </w:p>
        </w:tc>
        <w:tc>
          <w:tcPr>
            <w:tcW w:w="6804" w:type="dxa"/>
          </w:tcPr>
          <w:p w:rsidR="00DE11E6" w:rsidRPr="00BB2725" w:rsidRDefault="00286A46" w:rsidP="00084884">
            <w:pPr>
              <w:pStyle w:val="Heading2"/>
              <w:rPr>
                <w:noProof/>
              </w:rPr>
            </w:pPr>
            <w:r w:rsidRPr="00BB2725">
              <w:rPr>
                <w:noProof/>
              </w:rPr>
              <w:t xml:space="preserve">Le Maître d'Ouvrage ouvrira toutes les candidatures à la date, heure et lieu spécifiés dans la </w:t>
            </w:r>
            <w:r w:rsidRPr="00BB2725">
              <w:rPr>
                <w:b/>
                <w:noProof/>
              </w:rPr>
              <w:t>FDP</w:t>
            </w:r>
            <w:r w:rsidRPr="00BB2725">
              <w:rPr>
                <w:noProof/>
              </w:rPr>
              <w:t xml:space="preserve">. Les dossiers de candidature </w:t>
            </w:r>
            <w:r w:rsidR="001A5357">
              <w:rPr>
                <w:noProof/>
              </w:rPr>
              <w:t xml:space="preserve">reçus </w:t>
            </w:r>
            <w:r w:rsidR="00084884" w:rsidRPr="00BB2725">
              <w:rPr>
                <w:noProof/>
              </w:rPr>
              <w:t>après la date limite de dépôt des candidatures,</w:t>
            </w:r>
            <w:r w:rsidRPr="00BB2725">
              <w:rPr>
                <w:noProof/>
              </w:rPr>
              <w:t xml:space="preserve"> seront traités conformément à l'Article 18.1 </w:t>
            </w:r>
            <w:r w:rsidR="00084884" w:rsidRPr="00BB2725">
              <w:rPr>
                <w:noProof/>
              </w:rPr>
              <w:t>des IAC</w:t>
            </w:r>
            <w:r w:rsidRPr="00BB2725">
              <w:rPr>
                <w:noProof/>
              </w:rPr>
              <w:t xml:space="preserve">. Les </w:t>
            </w:r>
            <w:r w:rsidR="00084884" w:rsidRPr="00BB2725">
              <w:rPr>
                <w:noProof/>
              </w:rPr>
              <w:t xml:space="preserve">procédures d'ouvertures des </w:t>
            </w:r>
            <w:r w:rsidRPr="00BB2725">
              <w:rPr>
                <w:noProof/>
              </w:rPr>
              <w:t>Candidatures</w:t>
            </w:r>
            <w:r w:rsidR="000E337F" w:rsidRPr="00BB2725">
              <w:rPr>
                <w:noProof/>
              </w:rPr>
              <w:t xml:space="preserve"> présentées par voie électronique, si cette procédure est prévue à l'Article 17.1</w:t>
            </w:r>
            <w:r w:rsidR="00084884" w:rsidRPr="00BB2725">
              <w:rPr>
                <w:noProof/>
              </w:rPr>
              <w:t xml:space="preserve"> des IAC</w:t>
            </w:r>
            <w:r w:rsidR="000E337F" w:rsidRPr="00BB2725">
              <w:rPr>
                <w:noProof/>
              </w:rPr>
              <w:t xml:space="preserve">, seront </w:t>
            </w:r>
            <w:r w:rsidRPr="00BB2725">
              <w:rPr>
                <w:noProof/>
              </w:rPr>
              <w:t>ouvertes conformément aux</w:t>
            </w:r>
            <w:r w:rsidR="000E337F" w:rsidRPr="00BB2725">
              <w:rPr>
                <w:noProof/>
              </w:rPr>
              <w:t xml:space="preserve"> dispositions </w:t>
            </w:r>
            <w:r w:rsidRPr="00BB2725">
              <w:rPr>
                <w:noProof/>
              </w:rPr>
              <w:t>spécifiées dans</w:t>
            </w:r>
            <w:r w:rsidR="000E337F" w:rsidRPr="00BB2725">
              <w:rPr>
                <w:noProof/>
              </w:rPr>
              <w:t xml:space="preserve"> la </w:t>
            </w:r>
            <w:r w:rsidR="000E337F" w:rsidRPr="00BB2725">
              <w:rPr>
                <w:b/>
                <w:noProof/>
              </w:rPr>
              <w:t>FDP</w:t>
            </w:r>
            <w:r w:rsidR="000E337F" w:rsidRPr="00BB2725">
              <w:rPr>
                <w:noProof/>
              </w:rPr>
              <w:t xml:space="preserve">. Le Maître d’Ouvrage établira un procès-verbal de la séance d’ouverture qui inclura au minimum le nom </w:t>
            </w:r>
            <w:r w:rsidR="00C24AA6" w:rsidRPr="00BB2725">
              <w:rPr>
                <w:noProof/>
              </w:rPr>
              <w:t>des</w:t>
            </w:r>
            <w:r w:rsidR="000E337F" w:rsidRPr="00BB2725">
              <w:rPr>
                <w:noProof/>
              </w:rPr>
              <w:t xml:space="preserve"> Candidat</w:t>
            </w:r>
            <w:r w:rsidR="00C24AA6" w:rsidRPr="00BB2725">
              <w:rPr>
                <w:noProof/>
              </w:rPr>
              <w:t>s</w:t>
            </w:r>
            <w:r w:rsidR="000E337F" w:rsidRPr="00BB2725">
              <w:rPr>
                <w:noProof/>
              </w:rPr>
              <w:t>. Un exemplaire du procès</w:t>
            </w:r>
            <w:r w:rsidR="000E337F" w:rsidRPr="00BB2725">
              <w:rPr>
                <w:noProof/>
              </w:rPr>
              <w:noBreakHyphen/>
              <w:t>verbal sera distribué à tous les Candidats.</w:t>
            </w:r>
          </w:p>
        </w:tc>
      </w:tr>
      <w:tr w:rsidR="009E3B55" w:rsidRPr="00BB2725" w:rsidTr="00F61E63">
        <w:tc>
          <w:tcPr>
            <w:tcW w:w="2518" w:type="dxa"/>
          </w:tcPr>
          <w:p w:rsidR="0054705A" w:rsidRPr="00BB2725" w:rsidRDefault="0054705A" w:rsidP="00DE11E6">
            <w:pPr>
              <w:rPr>
                <w:noProof/>
              </w:rPr>
            </w:pPr>
          </w:p>
        </w:tc>
        <w:tc>
          <w:tcPr>
            <w:tcW w:w="6804" w:type="dxa"/>
          </w:tcPr>
          <w:p w:rsidR="0054705A" w:rsidRPr="00BB2725" w:rsidRDefault="000E337F" w:rsidP="000E337F">
            <w:pPr>
              <w:pStyle w:val="HeadingA"/>
              <w:rPr>
                <w:noProof/>
              </w:rPr>
            </w:pPr>
            <w:bookmarkStart w:id="34" w:name="_Toc24019984"/>
            <w:r w:rsidRPr="00BB2725">
              <w:rPr>
                <w:noProof/>
              </w:rPr>
              <w:t>Procédures d'</w:t>
            </w:r>
            <w:r w:rsidR="00DE11E6" w:rsidRPr="00BB2725">
              <w:rPr>
                <w:noProof/>
              </w:rPr>
              <w:t xml:space="preserve">Evaluation </w:t>
            </w:r>
            <w:r w:rsidRPr="00BB2725">
              <w:rPr>
                <w:noProof/>
              </w:rPr>
              <w:t>des Dossiers de Candidature</w:t>
            </w:r>
            <w:bookmarkEnd w:id="34"/>
          </w:p>
        </w:tc>
      </w:tr>
      <w:tr w:rsidR="009E3B55" w:rsidRPr="00BB2725" w:rsidTr="00F61E63">
        <w:tc>
          <w:tcPr>
            <w:tcW w:w="2518" w:type="dxa"/>
          </w:tcPr>
          <w:p w:rsidR="0054705A" w:rsidRPr="00BB2725" w:rsidRDefault="00DE11E6" w:rsidP="0054705A">
            <w:pPr>
              <w:pStyle w:val="Heading1"/>
              <w:jc w:val="left"/>
              <w:rPr>
                <w:noProof/>
              </w:rPr>
            </w:pPr>
            <w:bookmarkStart w:id="35" w:name="_Toc24019985"/>
            <w:r w:rsidRPr="00BB2725">
              <w:rPr>
                <w:noProof/>
              </w:rPr>
              <w:t>Confidentialité</w:t>
            </w:r>
            <w:bookmarkEnd w:id="35"/>
          </w:p>
        </w:tc>
        <w:tc>
          <w:tcPr>
            <w:tcW w:w="6804" w:type="dxa"/>
          </w:tcPr>
          <w:p w:rsidR="0054705A" w:rsidRPr="00BB2725" w:rsidRDefault="000E337F" w:rsidP="000E337F">
            <w:pPr>
              <w:pStyle w:val="Heading2"/>
              <w:rPr>
                <w:noProof/>
              </w:rPr>
            </w:pPr>
            <w:r w:rsidRPr="00BB2725">
              <w:rPr>
                <w:noProof/>
              </w:rPr>
              <w:t>Les renseignements relatifs à l’évaluation des DDCs et à la recommandation de pré-qualification ne doivent pas être divulgués aux Candidats ni à toute autre personne qui n’est pas officiellement concernée par ce processus, tant que tous les Candidats n’ont pas reçu l’Avis de Pré-qualification en conformité avec l'Article 28 des IAC</w:t>
            </w:r>
            <w:r w:rsidR="00DE11E6" w:rsidRPr="00BB2725">
              <w:rPr>
                <w:noProof/>
              </w:rPr>
              <w:t>.</w:t>
            </w:r>
          </w:p>
          <w:p w:rsidR="00C43896" w:rsidRPr="00BB2725" w:rsidRDefault="000E337F" w:rsidP="00EB31C9">
            <w:pPr>
              <w:pStyle w:val="Heading2"/>
              <w:rPr>
                <w:noProof/>
              </w:rPr>
            </w:pPr>
            <w:r w:rsidRPr="00BB2725">
              <w:rPr>
                <w:noProof/>
              </w:rPr>
              <w:t>Conformément aux dispositions de l'Article 28 des IAC, tout Candidat peut prendre contact avec le Maître d’Ouvrage sur quelque question que ce soit ayant trait au processus de pré</w:t>
            </w:r>
            <w:r w:rsidRPr="00BB2725">
              <w:rPr>
                <w:noProof/>
              </w:rPr>
              <w:noBreakHyphen/>
              <w:t xml:space="preserve">qualification (à l’exception des renseignements spécifiés à l'Article 20.1), entre la date limite de dépôt des DDCs </w:t>
            </w:r>
            <w:r w:rsidR="00EB31C9">
              <w:rPr>
                <w:noProof/>
              </w:rPr>
              <w:t>et</w:t>
            </w:r>
            <w:r w:rsidRPr="00BB2725">
              <w:rPr>
                <w:noProof/>
              </w:rPr>
              <w:t xml:space="preserve"> </w:t>
            </w:r>
            <w:r w:rsidR="00EB31C9">
              <w:rPr>
                <w:noProof/>
              </w:rPr>
              <w:t xml:space="preserve">la </w:t>
            </w:r>
            <w:r w:rsidR="00EB31C9" w:rsidRPr="00EB31C9">
              <w:rPr>
                <w:noProof/>
              </w:rPr>
              <w:t>notification des résultats de la pré</w:t>
            </w:r>
            <w:r w:rsidR="00EB31C9">
              <w:rPr>
                <w:noProof/>
              </w:rPr>
              <w:noBreakHyphen/>
            </w:r>
            <w:r w:rsidR="00EB31C9" w:rsidRPr="00EB31C9">
              <w:rPr>
                <w:noProof/>
              </w:rPr>
              <w:t>qualification</w:t>
            </w:r>
            <w:r w:rsidRPr="00BB2725">
              <w:rPr>
                <w:noProof/>
              </w:rPr>
              <w:t>, et ce uniquement par écrit</w:t>
            </w:r>
            <w:r w:rsidR="00C43896" w:rsidRPr="00BB2725">
              <w:rPr>
                <w:noProof/>
              </w:rPr>
              <w:t>.</w:t>
            </w:r>
          </w:p>
        </w:tc>
      </w:tr>
      <w:tr w:rsidR="009E3B55" w:rsidRPr="00BB2725" w:rsidTr="00F61E63">
        <w:tc>
          <w:tcPr>
            <w:tcW w:w="2518" w:type="dxa"/>
          </w:tcPr>
          <w:p w:rsidR="0054705A" w:rsidRPr="00BB2725" w:rsidRDefault="00C43896" w:rsidP="000E337F">
            <w:pPr>
              <w:pStyle w:val="Heading1"/>
              <w:jc w:val="left"/>
              <w:rPr>
                <w:noProof/>
              </w:rPr>
            </w:pPr>
            <w:bookmarkStart w:id="36" w:name="_Toc24019986"/>
            <w:r w:rsidRPr="00BB2725">
              <w:rPr>
                <w:noProof/>
              </w:rPr>
              <w:t xml:space="preserve">Eclaircissements concernant les </w:t>
            </w:r>
            <w:r w:rsidR="000E337F" w:rsidRPr="00BB2725">
              <w:rPr>
                <w:noProof/>
              </w:rPr>
              <w:t>Dossiers de Candidature</w:t>
            </w:r>
            <w:bookmarkEnd w:id="36"/>
          </w:p>
        </w:tc>
        <w:tc>
          <w:tcPr>
            <w:tcW w:w="6804" w:type="dxa"/>
          </w:tcPr>
          <w:p w:rsidR="0054705A" w:rsidRPr="00BB2725" w:rsidRDefault="000E337F" w:rsidP="000E337F">
            <w:pPr>
              <w:pStyle w:val="Heading2"/>
              <w:rPr>
                <w:noProof/>
              </w:rPr>
            </w:pPr>
            <w:r w:rsidRPr="00BB2725">
              <w:rPr>
                <w:noProof/>
              </w:rPr>
              <w:t>Durant l’évaluation des DDCs, le Maître d’Ouvrage a toute latitude pour demander aux Candidats des éclaircissements (y compris des documents manquants) sur leurs candidatures et ladite demande doit être soumise dans des délais raisonnables. Toute demande d’éclaircissements et tous les éclaircissements doivent être formulés par écrit</w:t>
            </w:r>
            <w:r w:rsidR="00C43896" w:rsidRPr="00BB2725">
              <w:rPr>
                <w:noProof/>
              </w:rPr>
              <w:t>.</w:t>
            </w:r>
          </w:p>
          <w:p w:rsidR="00C43896" w:rsidRPr="00BB2725" w:rsidRDefault="000E337F" w:rsidP="000E337F">
            <w:pPr>
              <w:pStyle w:val="Heading2"/>
              <w:rPr>
                <w:noProof/>
              </w:rPr>
            </w:pPr>
            <w:r w:rsidRPr="00BB2725">
              <w:rPr>
                <w:noProof/>
              </w:rPr>
              <w:t>Si un Candidat ne fournit pas les éclaircissements sur les renseignements demandés à la date et à l’heure fixées par le Maître d’Ouvrage dans sa demande d’éclaircissements, sa candidature sera évaluée sur la base des documents disponibles au moment de l’évaluation des candidatures</w:t>
            </w:r>
            <w:r w:rsidR="00C43896" w:rsidRPr="00BB2725">
              <w:rPr>
                <w:noProof/>
              </w:rPr>
              <w:t>.</w:t>
            </w:r>
          </w:p>
        </w:tc>
      </w:tr>
      <w:tr w:rsidR="009E3B55" w:rsidRPr="00BB2725" w:rsidTr="00F61E63">
        <w:tc>
          <w:tcPr>
            <w:tcW w:w="2518" w:type="dxa"/>
          </w:tcPr>
          <w:p w:rsidR="0054705A" w:rsidRPr="00BB2725" w:rsidRDefault="00720955" w:rsidP="00720955">
            <w:pPr>
              <w:pStyle w:val="Heading1"/>
              <w:jc w:val="left"/>
              <w:rPr>
                <w:noProof/>
              </w:rPr>
            </w:pPr>
            <w:bookmarkStart w:id="37" w:name="_Toc24019987"/>
            <w:r w:rsidRPr="00BB2725">
              <w:rPr>
                <w:noProof/>
              </w:rPr>
              <w:t>Conformité des Dossiers de Candidature</w:t>
            </w:r>
            <w:bookmarkEnd w:id="37"/>
          </w:p>
        </w:tc>
        <w:tc>
          <w:tcPr>
            <w:tcW w:w="6804" w:type="dxa"/>
          </w:tcPr>
          <w:p w:rsidR="00C43896" w:rsidRPr="00BB2725" w:rsidRDefault="00720955" w:rsidP="00942BCD">
            <w:pPr>
              <w:pStyle w:val="Heading2"/>
              <w:rPr>
                <w:noProof/>
              </w:rPr>
            </w:pPr>
            <w:r w:rsidRPr="00BB2725">
              <w:rPr>
                <w:noProof/>
              </w:rPr>
              <w:t>Le Maître d’Ouvrage peut rejeter tout DDC qui n’est pas conforme aux spécifications d</w:t>
            </w:r>
            <w:r w:rsidR="00942BCD" w:rsidRPr="00BB2725">
              <w:rPr>
                <w:noProof/>
              </w:rPr>
              <w:t>es</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w:t>
            </w:r>
          </w:p>
        </w:tc>
      </w:tr>
      <w:tr w:rsidR="009E3B55" w:rsidRPr="00BB2725" w:rsidTr="00F61E63">
        <w:tc>
          <w:tcPr>
            <w:tcW w:w="2518" w:type="dxa"/>
          </w:tcPr>
          <w:p w:rsidR="0054705A" w:rsidRPr="00BB2725" w:rsidRDefault="00720955" w:rsidP="0054705A">
            <w:pPr>
              <w:pStyle w:val="Heading1"/>
              <w:jc w:val="left"/>
              <w:rPr>
                <w:noProof/>
              </w:rPr>
            </w:pPr>
            <w:bookmarkStart w:id="38" w:name="_Toc24019988"/>
            <w:r w:rsidRPr="00BB2725">
              <w:rPr>
                <w:noProof/>
              </w:rPr>
              <w:t>Préférence nationale</w:t>
            </w:r>
            <w:bookmarkEnd w:id="38"/>
          </w:p>
        </w:tc>
        <w:tc>
          <w:tcPr>
            <w:tcW w:w="6804" w:type="dxa"/>
          </w:tcPr>
          <w:p w:rsidR="00C43896" w:rsidRPr="00BB2725" w:rsidRDefault="00720955" w:rsidP="00E24C20">
            <w:pPr>
              <w:pStyle w:val="Heading2"/>
              <w:rPr>
                <w:noProof/>
              </w:rPr>
            </w:pPr>
            <w:r w:rsidRPr="00BB2725">
              <w:rPr>
                <w:noProof/>
              </w:rPr>
              <w:t xml:space="preserve">Sauf disposition contraire spécifiée dans la </w:t>
            </w:r>
            <w:r w:rsidRPr="00BB2725">
              <w:rPr>
                <w:b/>
                <w:noProof/>
              </w:rPr>
              <w:t>FDP</w:t>
            </w:r>
            <w:r w:rsidRPr="00BB2725">
              <w:rPr>
                <w:noProof/>
              </w:rPr>
              <w:t xml:space="preserve">, une marge de préférence ne pourra pas être accordée aux </w:t>
            </w:r>
            <w:r w:rsidR="00E24C20">
              <w:rPr>
                <w:noProof/>
              </w:rPr>
              <w:t>soumissionnaires</w:t>
            </w:r>
            <w:r w:rsidRPr="00BB2725">
              <w:rPr>
                <w:noProof/>
              </w:rPr>
              <w:t xml:space="preserve"> du pays du Maître d’Ouvrage dans le cadre du processus d’appel d’offres qui suivra la présente </w:t>
            </w:r>
            <w:r w:rsidR="005F5776" w:rsidRPr="00BB2725">
              <w:rPr>
                <w:noProof/>
              </w:rPr>
              <w:t>P</w:t>
            </w:r>
            <w:r w:rsidRPr="00BB2725">
              <w:rPr>
                <w:noProof/>
              </w:rPr>
              <w:t>ré</w:t>
            </w:r>
            <w:r w:rsidRPr="00BB2725">
              <w:rPr>
                <w:noProof/>
              </w:rPr>
              <w:noBreakHyphen/>
              <w:t>qualification</w:t>
            </w:r>
            <w:r w:rsidR="00C43896" w:rsidRPr="00BB2725">
              <w:rPr>
                <w:noProof/>
              </w:rPr>
              <w:t>.</w:t>
            </w:r>
          </w:p>
        </w:tc>
      </w:tr>
      <w:tr w:rsidR="009E3B55" w:rsidRPr="00BB2725" w:rsidTr="00F61E63">
        <w:tc>
          <w:tcPr>
            <w:tcW w:w="2518" w:type="dxa"/>
          </w:tcPr>
          <w:p w:rsidR="00C43896" w:rsidRPr="00BB2725" w:rsidRDefault="00720955" w:rsidP="0054705A">
            <w:pPr>
              <w:pStyle w:val="Heading1"/>
              <w:jc w:val="left"/>
              <w:rPr>
                <w:noProof/>
              </w:rPr>
            </w:pPr>
            <w:bookmarkStart w:id="39" w:name="_Toc24019989"/>
            <w:r w:rsidRPr="00BB2725">
              <w:rPr>
                <w:noProof/>
              </w:rPr>
              <w:t>Sous</w:t>
            </w:r>
            <w:r w:rsidRPr="00BB2725">
              <w:rPr>
                <w:noProof/>
              </w:rPr>
              <w:noBreakHyphen/>
              <w:t>traitants</w:t>
            </w:r>
            <w:bookmarkEnd w:id="39"/>
          </w:p>
        </w:tc>
        <w:tc>
          <w:tcPr>
            <w:tcW w:w="6804" w:type="dxa"/>
          </w:tcPr>
          <w:p w:rsidR="00C43896" w:rsidRPr="00BB2725" w:rsidRDefault="00720955" w:rsidP="00720955">
            <w:pPr>
              <w:pStyle w:val="Heading2"/>
              <w:rPr>
                <w:noProof/>
              </w:rPr>
            </w:pPr>
            <w:r w:rsidRPr="00BB2725">
              <w:rPr>
                <w:noProof/>
              </w:rPr>
              <w:t>A ce stade, le Maître d’Ouvrage n’entend pas faire exécuter cer</w:t>
            </w:r>
            <w:r w:rsidR="005D337B" w:rsidRPr="00BB2725">
              <w:rPr>
                <w:noProof/>
              </w:rPr>
              <w:t>taines parties spécifiques des t</w:t>
            </w:r>
            <w:r w:rsidRPr="00BB2725">
              <w:rPr>
                <w:noProof/>
              </w:rPr>
              <w:t>ravaux par des sous-traitants sé</w:t>
            </w:r>
            <w:r w:rsidR="00653A7D" w:rsidRPr="00BB2725">
              <w:rPr>
                <w:noProof/>
              </w:rPr>
              <w:t>lectionnés à l’avance par lui (s</w:t>
            </w:r>
            <w:r w:rsidRPr="00BB2725">
              <w:rPr>
                <w:noProof/>
              </w:rPr>
              <w:t xml:space="preserve">ous-traitants désignés), sauf disposition contraire dans la </w:t>
            </w:r>
            <w:r w:rsidRPr="00BB2725">
              <w:rPr>
                <w:b/>
                <w:noProof/>
              </w:rPr>
              <w:t>FDP</w:t>
            </w:r>
            <w:r w:rsidR="00C43896" w:rsidRPr="00BB2725">
              <w:rPr>
                <w:noProof/>
              </w:rPr>
              <w:t>.</w:t>
            </w:r>
          </w:p>
          <w:p w:rsidR="00C43896" w:rsidRPr="00BB2725" w:rsidRDefault="00720955" w:rsidP="00720955">
            <w:pPr>
              <w:pStyle w:val="Heading2"/>
              <w:rPr>
                <w:noProof/>
              </w:rPr>
            </w:pPr>
            <w:r w:rsidRPr="00BB2725">
              <w:rPr>
                <w:noProof/>
              </w:rPr>
              <w:t>Un "sous-traitant spécialisé" est un sous-traitant recruté pour un travail spécialisé comme défini par le Maître d’Ouvrage dans la Section III, 4.2 Expérience. Si le Maître d’Ouvrage ne prévoit pas de travaux spécialisés, les expériences des sous-traitants ne seront pas prises en compte aux fins d’évaluation de la qualification du Candidat</w:t>
            </w:r>
            <w:r w:rsidR="00C43896" w:rsidRPr="00BB2725">
              <w:rPr>
                <w:noProof/>
              </w:rPr>
              <w:t xml:space="preserve">. </w:t>
            </w:r>
          </w:p>
          <w:p w:rsidR="00C43896" w:rsidRPr="00BB2725" w:rsidRDefault="00720955" w:rsidP="00720955">
            <w:pPr>
              <w:pStyle w:val="Heading2"/>
              <w:rPr>
                <w:noProof/>
              </w:rPr>
            </w:pPr>
            <w:r w:rsidRPr="00BB2725">
              <w:rPr>
                <w:noProof/>
              </w:rPr>
              <w:t>Le Maître d’Ouvrage peut décider, de sa propre initiative ou sur requête jugée justifiée d’un des Candidats durant la procédure de pré-qualification, d’autoriser que certains travaux spécialisés soient sous-traités, ainsi qu’indiqué à la Section III 4.2, Expérience. En un tel cas, l’expérience des sous-traitants spécialisés sera prise en compte aux fins d’évaluation de la qualification conformément aux dispositions de la Section III relative aux critères de qualification des sous-traitants</w:t>
            </w:r>
            <w:r w:rsidR="009754D6" w:rsidRPr="00BB2725">
              <w:rPr>
                <w:noProof/>
              </w:rPr>
              <w:t>.</w:t>
            </w:r>
          </w:p>
        </w:tc>
      </w:tr>
      <w:tr w:rsidR="009E3B55" w:rsidRPr="00BB2725" w:rsidTr="00F61E63">
        <w:tc>
          <w:tcPr>
            <w:tcW w:w="2518" w:type="dxa"/>
          </w:tcPr>
          <w:p w:rsidR="00C43896" w:rsidRPr="00BB2725" w:rsidRDefault="00C43896" w:rsidP="008B355D">
            <w:pPr>
              <w:keepNext/>
              <w:keepLines/>
              <w:rPr>
                <w:noProof/>
              </w:rPr>
            </w:pPr>
          </w:p>
        </w:tc>
        <w:tc>
          <w:tcPr>
            <w:tcW w:w="6804" w:type="dxa"/>
          </w:tcPr>
          <w:p w:rsidR="00C43896" w:rsidRPr="00BB2725" w:rsidRDefault="00720955" w:rsidP="008B355D">
            <w:pPr>
              <w:pStyle w:val="HeadingA"/>
              <w:keepNext/>
              <w:keepLines/>
              <w:ind w:left="714" w:hanging="357"/>
              <w:rPr>
                <w:noProof/>
              </w:rPr>
            </w:pPr>
            <w:bookmarkStart w:id="40" w:name="_Toc24019990"/>
            <w:r w:rsidRPr="00BB2725">
              <w:rPr>
                <w:noProof/>
              </w:rPr>
              <w:t>Evaluation des Dossiers de Candidature et Pré</w:t>
            </w:r>
            <w:r w:rsidRPr="00BB2725">
              <w:rPr>
                <w:noProof/>
              </w:rPr>
              <w:noBreakHyphen/>
              <w:t>qualification des Candidats</w:t>
            </w:r>
            <w:bookmarkEnd w:id="40"/>
          </w:p>
        </w:tc>
      </w:tr>
      <w:tr w:rsidR="009E3B55" w:rsidRPr="00BB2725" w:rsidTr="00F61E63">
        <w:tc>
          <w:tcPr>
            <w:tcW w:w="2518" w:type="dxa"/>
          </w:tcPr>
          <w:p w:rsidR="00C37D01" w:rsidRPr="00BB2725" w:rsidRDefault="00140F4A" w:rsidP="008B355D">
            <w:pPr>
              <w:pStyle w:val="Heading1"/>
              <w:keepNext/>
              <w:keepLines/>
              <w:jc w:val="left"/>
              <w:rPr>
                <w:noProof/>
              </w:rPr>
            </w:pPr>
            <w:bookmarkStart w:id="41" w:name="_Toc24019991"/>
            <w:r w:rsidRPr="00BB2725">
              <w:rPr>
                <w:noProof/>
              </w:rPr>
              <w:t>Evaluation des Dossiers de Candidature</w:t>
            </w:r>
            <w:bookmarkEnd w:id="41"/>
          </w:p>
        </w:tc>
        <w:tc>
          <w:tcPr>
            <w:tcW w:w="6804" w:type="dxa"/>
          </w:tcPr>
          <w:p w:rsidR="00C37D01" w:rsidRPr="00BB2725" w:rsidRDefault="00140F4A" w:rsidP="008B355D">
            <w:pPr>
              <w:pStyle w:val="Heading2"/>
              <w:keepNext/>
              <w:keepLines/>
              <w:rPr>
                <w:noProof/>
              </w:rPr>
            </w:pPr>
            <w:r w:rsidRPr="00BB2725">
              <w:rPr>
                <w:noProof/>
              </w:rPr>
              <w:t>Le Maître d’Ouvrage aura recours à tous les facteurs, méthodes, critères et conditions définis dans la Section III</w:t>
            </w:r>
            <w:r w:rsidR="00A541E8" w:rsidRPr="00BB2725">
              <w:rPr>
                <w:noProof/>
              </w:rPr>
              <w:t> </w:t>
            </w:r>
            <w:r w:rsidR="00A541E8" w:rsidRPr="00BB2725">
              <w:rPr>
                <w:noProof/>
              </w:rPr>
              <w:noBreakHyphen/>
              <w:t> </w:t>
            </w:r>
            <w:r w:rsidR="00F97F45" w:rsidRPr="00BB2725">
              <w:rPr>
                <w:noProof/>
              </w:rPr>
              <w:t>Critères d’Evaluation et de Pré</w:t>
            </w:r>
            <w:r w:rsidR="00F97F45" w:rsidRPr="00BB2725">
              <w:rPr>
                <w:noProof/>
              </w:rPr>
              <w:noBreakHyphen/>
              <w:t>qualification</w:t>
            </w:r>
            <w:r w:rsidRPr="00BB2725">
              <w:rPr>
                <w:noProof/>
              </w:rPr>
              <w:t xml:space="preserve"> pour évaluer les qualifications des Candidats. Le recours à d’autres facteurs, méthodes ou critères ne sera pas autorisé. Le Maître d’Ouvrage se réserve le droit de ne pas tenir compte d’écarts mineurs dans les critères de qualification s’ils n’affectent pas matériellement la capacité technique ou financière d’un Candidat à exécuter le marché</w:t>
            </w:r>
            <w:r w:rsidR="00C37D01" w:rsidRPr="00BB2725">
              <w:rPr>
                <w:noProof/>
              </w:rPr>
              <w:t>.</w:t>
            </w:r>
          </w:p>
          <w:p w:rsidR="00140F4A" w:rsidRPr="00BB2725" w:rsidRDefault="00140F4A" w:rsidP="008B355D">
            <w:pPr>
              <w:pStyle w:val="Heading2"/>
              <w:keepNext/>
              <w:keepLines/>
              <w:rPr>
                <w:noProof/>
              </w:rPr>
            </w:pPr>
            <w:r w:rsidRPr="00BB2725">
              <w:rPr>
                <w:noProof/>
              </w:rPr>
              <w:t>Seules les qualifications du Candidat seront prises en compte dans l’évaluation. En particulier, les qualifications d’une maison mère ou de tout</w:t>
            </w:r>
            <w:r w:rsidR="007364B8" w:rsidRPr="00BB2725">
              <w:rPr>
                <w:noProof/>
              </w:rPr>
              <w:t>e</w:t>
            </w:r>
            <w:r w:rsidRPr="00BB2725">
              <w:rPr>
                <w:noProof/>
              </w:rPr>
              <w:t xml:space="preserve"> autre firme affiliée qui n’est pas associée au Candidat dans le cadre d’un GE conformément à l'Articles 4.2 des IAC ne seront pas prises en compte.</w:t>
            </w:r>
          </w:p>
          <w:p w:rsidR="00140F4A" w:rsidRPr="00BB2725" w:rsidRDefault="00140F4A" w:rsidP="008B355D">
            <w:pPr>
              <w:pStyle w:val="Heading2"/>
              <w:keepNext/>
              <w:keepLines/>
              <w:rPr>
                <w:noProof/>
              </w:rPr>
            </w:pPr>
            <w:r w:rsidRPr="00BB2725">
              <w:rPr>
                <w:noProof/>
              </w:rPr>
              <w:t>Dans le cas de marchés multiples, les Candidats devront indiquer dans leurs candidatures les marchés qui les intéressent. Le Maître d’Ouvrage pré-qualifiera chaque Candidat pour le nombre maximum de marchés pour lesquels le Candidat satisfait à l’ensemble des exigences cumulées à ces marchés, tel que spécifié dans la Section III</w:t>
            </w:r>
            <w:r w:rsidR="00A541E8" w:rsidRPr="00BB2725">
              <w:rPr>
                <w:noProof/>
              </w:rPr>
              <w:t> </w:t>
            </w:r>
            <w:r w:rsidR="00A541E8" w:rsidRPr="00BB2725">
              <w:rPr>
                <w:noProof/>
              </w:rPr>
              <w:noBreakHyphen/>
              <w:t> </w:t>
            </w:r>
            <w:r w:rsidR="00F97F45" w:rsidRPr="00BB2725">
              <w:rPr>
                <w:noProof/>
              </w:rPr>
              <w:t>Critères d’Evaluation et de Pré</w:t>
            </w:r>
            <w:r w:rsidR="00F97F45" w:rsidRPr="00BB2725">
              <w:rPr>
                <w:noProof/>
              </w:rPr>
              <w:noBreakHyphen/>
              <w:t>qualification</w:t>
            </w:r>
            <w:r w:rsidRPr="00BB2725">
              <w:rPr>
                <w:noProof/>
              </w:rPr>
              <w:t>.</w:t>
            </w:r>
          </w:p>
        </w:tc>
      </w:tr>
      <w:tr w:rsidR="009E3B55" w:rsidRPr="00BB2725" w:rsidTr="00F61E63">
        <w:tc>
          <w:tcPr>
            <w:tcW w:w="2518" w:type="dxa"/>
          </w:tcPr>
          <w:p w:rsidR="00C37D01" w:rsidRPr="00BB2725" w:rsidRDefault="00140F4A" w:rsidP="00140F4A">
            <w:pPr>
              <w:pStyle w:val="Heading1"/>
              <w:jc w:val="left"/>
              <w:rPr>
                <w:noProof/>
              </w:rPr>
            </w:pPr>
            <w:bookmarkStart w:id="42" w:name="_Toc24019992"/>
            <w:r w:rsidRPr="00BB2725">
              <w:rPr>
                <w:noProof/>
              </w:rPr>
              <w:t>Droit du Maître d’Ouvrage de rejeter tous les Dossiers de Candidature</w:t>
            </w:r>
            <w:bookmarkEnd w:id="42"/>
          </w:p>
        </w:tc>
        <w:tc>
          <w:tcPr>
            <w:tcW w:w="6804" w:type="dxa"/>
          </w:tcPr>
          <w:p w:rsidR="004276DD" w:rsidRPr="00BB2725" w:rsidRDefault="00140F4A" w:rsidP="00140F4A">
            <w:pPr>
              <w:pStyle w:val="Heading2"/>
              <w:rPr>
                <w:noProof/>
              </w:rPr>
            </w:pPr>
            <w:r w:rsidRPr="00BB2725">
              <w:rPr>
                <w:noProof/>
              </w:rPr>
              <w:t>Le Maître d’Ouvrage se réserve le droit d’annuler la procédure de pré</w:t>
            </w:r>
            <w:r w:rsidRPr="00BB2725">
              <w:rPr>
                <w:noProof/>
              </w:rPr>
              <w:noBreakHyphen/>
              <w:t>qualification, et de rejeter tous les DDCs à tout moment, sans pour autant encourir une responsabilité quelconque vis-à-vis des Candidats.</w:t>
            </w:r>
          </w:p>
        </w:tc>
      </w:tr>
      <w:tr w:rsidR="009E3B55" w:rsidRPr="00BB2725" w:rsidTr="00F61E63">
        <w:tc>
          <w:tcPr>
            <w:tcW w:w="2518" w:type="dxa"/>
          </w:tcPr>
          <w:p w:rsidR="00C37D01" w:rsidRPr="00BB2725" w:rsidRDefault="00140F4A" w:rsidP="00140F4A">
            <w:pPr>
              <w:pStyle w:val="Heading1"/>
              <w:rPr>
                <w:noProof/>
              </w:rPr>
            </w:pPr>
            <w:bookmarkStart w:id="43" w:name="_Toc24019993"/>
            <w:r w:rsidRPr="00BB2725">
              <w:rPr>
                <w:noProof/>
              </w:rPr>
              <w:t>Pré</w:t>
            </w:r>
            <w:r w:rsidRPr="00BB2725">
              <w:rPr>
                <w:noProof/>
              </w:rPr>
              <w:noBreakHyphen/>
              <w:t>qualification des Candidats</w:t>
            </w:r>
            <w:bookmarkEnd w:id="43"/>
          </w:p>
        </w:tc>
        <w:tc>
          <w:tcPr>
            <w:tcW w:w="6804" w:type="dxa"/>
          </w:tcPr>
          <w:p w:rsidR="004276DD" w:rsidRPr="00BB2725" w:rsidRDefault="00140F4A" w:rsidP="00140F4A">
            <w:pPr>
              <w:pStyle w:val="Heading2"/>
              <w:rPr>
                <w:noProof/>
              </w:rPr>
            </w:pPr>
            <w:r w:rsidRPr="00BB2725">
              <w:rPr>
                <w:noProof/>
              </w:rPr>
              <w:t>Tous les Candidats dont les DDCs ont satisfait ou dépassé les critères minima spécifiés, à l’exclusion de tous les autres, seront pré-qualifiés par le Maître d’Ouvrage</w:t>
            </w:r>
            <w:r w:rsidR="004276DD" w:rsidRPr="00BB2725">
              <w:rPr>
                <w:noProof/>
              </w:rPr>
              <w:t>.</w:t>
            </w:r>
          </w:p>
          <w:p w:rsidR="00C37D01" w:rsidRPr="00BB2725" w:rsidRDefault="00140F4A" w:rsidP="00140F4A">
            <w:pPr>
              <w:pStyle w:val="Heading2"/>
              <w:rPr>
                <w:noProof/>
              </w:rPr>
            </w:pPr>
            <w:r w:rsidRPr="00BB2725">
              <w:rPr>
                <w:noProof/>
              </w:rPr>
              <w:t>Un Candidat peut être "pré-qualifié sous condition", ce qui signifie qualifié sous réserve de fournir ou corriger certains documents mineurs ou déficiences à la satisfaction du Maître d’Ouvrage</w:t>
            </w:r>
            <w:r w:rsidR="004276DD" w:rsidRPr="00BB2725">
              <w:rPr>
                <w:noProof/>
              </w:rPr>
              <w:t>.</w:t>
            </w:r>
          </w:p>
          <w:p w:rsidR="00140F4A" w:rsidRPr="00BB2725" w:rsidRDefault="00140F4A" w:rsidP="00140F4A">
            <w:pPr>
              <w:pStyle w:val="Heading2"/>
              <w:rPr>
                <w:noProof/>
              </w:rPr>
            </w:pPr>
            <w:r w:rsidRPr="00BB2725">
              <w:rPr>
                <w:noProof/>
              </w:rPr>
              <w:t>La lettre d’information aux Candidats qui sont pré-qualifiés sous condition contiendra la ou les conditions qui devront être remplies à la satisfaction du Maître d’Ouvrage au plus tard à la soumission de leurs offres</w:t>
            </w:r>
            <w:r w:rsidR="00EC32EE" w:rsidRPr="00BB2725">
              <w:rPr>
                <w:noProof/>
              </w:rPr>
              <w:t>.</w:t>
            </w:r>
          </w:p>
        </w:tc>
      </w:tr>
      <w:tr w:rsidR="009E3B55" w:rsidRPr="00BB2725" w:rsidTr="00F61E63">
        <w:tc>
          <w:tcPr>
            <w:tcW w:w="2518" w:type="dxa"/>
          </w:tcPr>
          <w:p w:rsidR="00C37D01" w:rsidRPr="00BB2725" w:rsidRDefault="00C50099" w:rsidP="00140F4A">
            <w:pPr>
              <w:pStyle w:val="Heading1"/>
              <w:jc w:val="left"/>
              <w:rPr>
                <w:noProof/>
              </w:rPr>
            </w:pPr>
            <w:bookmarkStart w:id="44" w:name="_Toc24019994"/>
            <w:r>
              <w:rPr>
                <w:noProof/>
              </w:rPr>
              <w:t>Notification</w:t>
            </w:r>
            <w:r w:rsidR="00140F4A" w:rsidRPr="00BB2725">
              <w:rPr>
                <w:noProof/>
              </w:rPr>
              <w:t xml:space="preserve"> de Pré</w:t>
            </w:r>
            <w:r w:rsidR="00140F4A" w:rsidRPr="00BB2725">
              <w:rPr>
                <w:noProof/>
              </w:rPr>
              <w:noBreakHyphen/>
              <w:t>qualification</w:t>
            </w:r>
            <w:bookmarkEnd w:id="44"/>
          </w:p>
        </w:tc>
        <w:tc>
          <w:tcPr>
            <w:tcW w:w="6804" w:type="dxa"/>
          </w:tcPr>
          <w:p w:rsidR="00C37D01" w:rsidRPr="00BB2725" w:rsidRDefault="00140F4A" w:rsidP="00140F4A">
            <w:pPr>
              <w:pStyle w:val="Heading2"/>
              <w:rPr>
                <w:noProof/>
              </w:rPr>
            </w:pPr>
            <w:r w:rsidRPr="00BB2725">
              <w:rPr>
                <w:noProof/>
              </w:rPr>
              <w:t>Lorsque le Maître d’Ouvrage aura terminé l’évaluation des DDCs, il communiquera par écrit à tous les Candidats les noms des Candidats qui ont été pré-qualifiés ou pré-qualifiés sous condition. Les Candidats disqualifiés seront informés séparément</w:t>
            </w:r>
            <w:r w:rsidR="004276DD" w:rsidRPr="00BB2725">
              <w:rPr>
                <w:noProof/>
              </w:rPr>
              <w:t>.</w:t>
            </w:r>
          </w:p>
          <w:p w:rsidR="004276DD" w:rsidRPr="00BB2725" w:rsidRDefault="00140F4A" w:rsidP="00140F4A">
            <w:pPr>
              <w:pStyle w:val="Heading2"/>
              <w:rPr>
                <w:noProof/>
              </w:rPr>
            </w:pPr>
            <w:r w:rsidRPr="00BB2725">
              <w:rPr>
                <w:noProof/>
              </w:rPr>
              <w:t>Les Candidats disqualifiés pourront écrire au Maître d’Ouvrage pour demander par écrit les raisons pour lesquelles ils ont été disqualifiés</w:t>
            </w:r>
            <w:r w:rsidR="004276DD" w:rsidRPr="00BB2725">
              <w:rPr>
                <w:noProof/>
              </w:rPr>
              <w:t>.</w:t>
            </w:r>
          </w:p>
        </w:tc>
      </w:tr>
      <w:tr w:rsidR="009E3B55" w:rsidRPr="00BB2725" w:rsidTr="00F61E63">
        <w:tc>
          <w:tcPr>
            <w:tcW w:w="2518" w:type="dxa"/>
          </w:tcPr>
          <w:p w:rsidR="00140F4A" w:rsidRPr="00BB2725" w:rsidRDefault="00140F4A" w:rsidP="00140F4A">
            <w:pPr>
              <w:pStyle w:val="Heading1"/>
              <w:jc w:val="left"/>
              <w:rPr>
                <w:noProof/>
              </w:rPr>
            </w:pPr>
            <w:bookmarkStart w:id="45" w:name="_Toc24019995"/>
            <w:r w:rsidRPr="00BB2725">
              <w:rPr>
                <w:noProof/>
              </w:rPr>
              <w:t>Avis d'Appel d'Offres</w:t>
            </w:r>
            <w:bookmarkEnd w:id="45"/>
          </w:p>
        </w:tc>
        <w:tc>
          <w:tcPr>
            <w:tcW w:w="6804" w:type="dxa"/>
          </w:tcPr>
          <w:p w:rsidR="00140F4A" w:rsidRPr="00BB2725" w:rsidRDefault="00140F4A" w:rsidP="00140F4A">
            <w:pPr>
              <w:pStyle w:val="Heading2"/>
              <w:rPr>
                <w:noProof/>
              </w:rPr>
            </w:pPr>
            <w:r w:rsidRPr="00BB2725">
              <w:rPr>
                <w:noProof/>
              </w:rPr>
              <w:t>Dans les plus brefs délais après la communication des résultats de la pré-qualification, le Maître d’Ouvrage lancera un appel d’offres à tous les Candidats qui auront été pré-qualifiés ou pré-qualifiés sous condition.</w:t>
            </w:r>
          </w:p>
          <w:p w:rsidR="00140F4A" w:rsidRPr="00BB2725" w:rsidRDefault="00140F4A" w:rsidP="00877DAD">
            <w:pPr>
              <w:pStyle w:val="Heading2"/>
              <w:rPr>
                <w:noProof/>
              </w:rPr>
            </w:pPr>
            <w:r w:rsidRPr="00BB2725">
              <w:rPr>
                <w:noProof/>
              </w:rPr>
              <w:t xml:space="preserve">Les </w:t>
            </w:r>
            <w:r w:rsidR="00877DAD" w:rsidRPr="00BB2725">
              <w:rPr>
                <w:noProof/>
              </w:rPr>
              <w:t>soumissionnaires</w:t>
            </w:r>
            <w:r w:rsidRPr="00BB2725">
              <w:rPr>
                <w:noProof/>
              </w:rPr>
              <w:t xml:space="preserve"> pourront être invités par le Maître d’Ouvrage à présenter une Garantie de soumission ou une Déclaration de garantie de soumission acceptable sous la forme et pour le montant spécifiés dans le document d’appel d’offres, et le </w:t>
            </w:r>
            <w:r w:rsidR="00877DAD" w:rsidRPr="00BB2725">
              <w:rPr>
                <w:noProof/>
              </w:rPr>
              <w:t>soumissionnaire</w:t>
            </w:r>
            <w:r w:rsidRPr="00BB2725">
              <w:rPr>
                <w:noProof/>
              </w:rPr>
              <w:t xml:space="preserve"> </w:t>
            </w:r>
            <w:r w:rsidRPr="00BB2725">
              <w:rPr>
                <w:noProof/>
              </w:rPr>
              <w:lastRenderedPageBreak/>
              <w:t>retenu devra fournir une Garantie de bonne exécution telle que spécifiée dans le document d’appel d’offres.</w:t>
            </w:r>
          </w:p>
        </w:tc>
      </w:tr>
      <w:tr w:rsidR="00140F4A" w:rsidRPr="00BB2725" w:rsidTr="00F61E63">
        <w:tc>
          <w:tcPr>
            <w:tcW w:w="2518" w:type="dxa"/>
          </w:tcPr>
          <w:p w:rsidR="00140F4A" w:rsidRPr="00BB2725" w:rsidRDefault="00140F4A" w:rsidP="00140F4A">
            <w:pPr>
              <w:pStyle w:val="Heading1"/>
              <w:jc w:val="left"/>
              <w:rPr>
                <w:noProof/>
              </w:rPr>
            </w:pPr>
            <w:bookmarkStart w:id="46" w:name="_Toc24019996"/>
            <w:r w:rsidRPr="00BB2725">
              <w:rPr>
                <w:noProof/>
              </w:rPr>
              <w:lastRenderedPageBreak/>
              <w:t>Modifications des Qualifications des Candidats</w:t>
            </w:r>
            <w:bookmarkEnd w:id="46"/>
          </w:p>
        </w:tc>
        <w:tc>
          <w:tcPr>
            <w:tcW w:w="6804" w:type="dxa"/>
          </w:tcPr>
          <w:p w:rsidR="00140F4A" w:rsidRPr="00BB2725" w:rsidRDefault="00140F4A" w:rsidP="00140F4A">
            <w:pPr>
              <w:pStyle w:val="Heading2"/>
              <w:rPr>
                <w:noProof/>
              </w:rPr>
            </w:pPr>
            <w:r w:rsidRPr="00BB2725">
              <w:rPr>
                <w:noProof/>
              </w:rPr>
              <w:t>Toute modification dans la structure ou la formation d’un Candidat (incluant tout membre d’un GE) après qu’il ait été pré-qualifié conformément aux dispositions de l'Article 27 des IAC et invité à soumettre une offre, devra être approuvée par écrit par le Maître d’Ouvrage. Ladite approbation sera refusée si, du fait de la modification, le Candidat ne satisfait plus à l’ensemble des critères de qualification précisés dans la Section III, ou si, de l’avis du Maître d’Ouvrage, le jeu de la concurrence est sérieusement compromis. Toutes ces modifications devront être soumises au Maître d’Ouvrage au plus tard quatorze (14) jours après la date de l’Avis d’appel d’offres.</w:t>
            </w:r>
          </w:p>
        </w:tc>
      </w:tr>
    </w:tbl>
    <w:p w:rsidR="006C60EA" w:rsidRPr="00BB2725" w:rsidRDefault="006C60EA" w:rsidP="00CF2412">
      <w:pPr>
        <w:rPr>
          <w:noProof/>
        </w:rPr>
      </w:pPr>
    </w:p>
    <w:p w:rsidR="004B742C" w:rsidRPr="00BB2725" w:rsidRDefault="004B742C" w:rsidP="00F61E63">
      <w:pPr>
        <w:pStyle w:val="ANNEXE"/>
        <w:jc w:val="both"/>
        <w:rPr>
          <w:noProof/>
        </w:rPr>
      </w:pPr>
    </w:p>
    <w:bookmarkEnd w:id="9"/>
    <w:p w:rsidR="004B742C" w:rsidRPr="00BB2725" w:rsidRDefault="004B742C" w:rsidP="004B742C">
      <w:pPr>
        <w:pStyle w:val="ANNEXE"/>
        <w:rPr>
          <w:noProof/>
        </w:rPr>
        <w:sectPr w:rsidR="004B742C" w:rsidRPr="00BB2725" w:rsidSect="00557289">
          <w:headerReference w:type="default" r:id="rId25"/>
          <w:footnotePr>
            <w:numRestart w:val="eachSect"/>
          </w:footnotePr>
          <w:pgSz w:w="11906" w:h="16838"/>
          <w:pgMar w:top="1417" w:right="1417" w:bottom="1417" w:left="1417" w:header="708" w:footer="708" w:gutter="0"/>
          <w:cols w:space="708"/>
          <w:docGrid w:linePitch="360"/>
        </w:sectPr>
      </w:pPr>
    </w:p>
    <w:p w:rsidR="004B742C" w:rsidRPr="00BB2725" w:rsidRDefault="004B742C" w:rsidP="004B742C">
      <w:pPr>
        <w:pStyle w:val="TITLESECTION"/>
        <w:rPr>
          <w:noProof/>
        </w:rPr>
      </w:pPr>
      <w:bookmarkStart w:id="47" w:name="_Toc22289276"/>
      <w:r w:rsidRPr="00BB2725">
        <w:rPr>
          <w:noProof/>
        </w:rPr>
        <w:lastRenderedPageBreak/>
        <w:t xml:space="preserve">Section </w:t>
      </w:r>
      <w:r w:rsidR="00C61CD0" w:rsidRPr="00BB2725">
        <w:rPr>
          <w:noProof/>
        </w:rPr>
        <w:t>II</w:t>
      </w:r>
      <w:r w:rsidRPr="00BB2725">
        <w:rPr>
          <w:noProof/>
        </w:rPr>
        <w:t xml:space="preserve"> </w:t>
      </w:r>
      <w:r w:rsidR="00637929" w:rsidRPr="00BB2725">
        <w:rPr>
          <w:noProof/>
        </w:rPr>
        <w:t>–</w:t>
      </w:r>
      <w:r w:rsidRPr="00BB2725">
        <w:rPr>
          <w:noProof/>
        </w:rPr>
        <w:t xml:space="preserve"> </w:t>
      </w:r>
      <w:r w:rsidR="00637929" w:rsidRPr="00BB2725">
        <w:rPr>
          <w:noProof/>
        </w:rPr>
        <w:t xml:space="preserve">Fiche des </w:t>
      </w:r>
      <w:r w:rsidR="00C61CD0" w:rsidRPr="00BB2725">
        <w:rPr>
          <w:noProof/>
        </w:rPr>
        <w:t xml:space="preserve">Données </w:t>
      </w:r>
      <w:r w:rsidR="00637929" w:rsidRPr="00BB2725">
        <w:rPr>
          <w:noProof/>
        </w:rPr>
        <w:t>de la Pré</w:t>
      </w:r>
      <w:r w:rsidR="00637929" w:rsidRPr="00BB2725">
        <w:rPr>
          <w:noProof/>
        </w:rPr>
        <w:noBreakHyphen/>
        <w:t>qualification (FDP)</w:t>
      </w:r>
      <w:bookmarkEnd w:id="47"/>
    </w:p>
    <w:p w:rsidR="00C61CD0" w:rsidRPr="00BB2725" w:rsidRDefault="00C61CD0" w:rsidP="00C61CD0">
      <w:pPr>
        <w:rPr>
          <w:noProof/>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1"/>
        <w:gridCol w:w="7671"/>
      </w:tblGrid>
      <w:tr w:rsidR="009E3B55" w:rsidRPr="00BB2725" w:rsidTr="00424B7B">
        <w:tc>
          <w:tcPr>
            <w:tcW w:w="9212" w:type="dxa"/>
            <w:gridSpan w:val="2"/>
          </w:tcPr>
          <w:p w:rsidR="00F74685" w:rsidRPr="00BB2725" w:rsidRDefault="00637929" w:rsidP="003B031D">
            <w:pPr>
              <w:pStyle w:val="HeadingA"/>
              <w:numPr>
                <w:ilvl w:val="0"/>
                <w:numId w:val="9"/>
              </w:numPr>
              <w:rPr>
                <w:noProof/>
              </w:rPr>
            </w:pPr>
            <w:r w:rsidRPr="00BB2725">
              <w:rPr>
                <w:noProof/>
              </w:rPr>
              <w:t>G</w:t>
            </w:r>
            <w:r w:rsidR="003B031D" w:rsidRPr="00BB2725">
              <w:rPr>
                <w:noProof/>
              </w:rPr>
              <w:t>énéralités</w:t>
            </w:r>
          </w:p>
        </w:tc>
      </w:tr>
      <w:tr w:rsidR="009E3B55" w:rsidRPr="00BB2725" w:rsidTr="00F74685">
        <w:tc>
          <w:tcPr>
            <w:tcW w:w="1526" w:type="dxa"/>
          </w:tcPr>
          <w:p w:rsidR="00F74685" w:rsidRPr="00BB2725" w:rsidRDefault="00637929" w:rsidP="00424B7B">
            <w:pPr>
              <w:rPr>
                <w:b/>
                <w:noProof/>
              </w:rPr>
            </w:pPr>
            <w:r w:rsidRPr="00BB2725">
              <w:rPr>
                <w:b/>
                <w:noProof/>
              </w:rPr>
              <w:t>IAC</w:t>
            </w:r>
            <w:r w:rsidR="00F74685" w:rsidRPr="00BB2725">
              <w:rPr>
                <w:b/>
                <w:noProof/>
              </w:rPr>
              <w:t xml:space="preserve"> 1.1</w:t>
            </w:r>
          </w:p>
        </w:tc>
        <w:tc>
          <w:tcPr>
            <w:tcW w:w="7686" w:type="dxa"/>
          </w:tcPr>
          <w:p w:rsidR="00F74685" w:rsidRPr="00BB2725" w:rsidRDefault="00637929" w:rsidP="00B113D2">
            <w:pPr>
              <w:tabs>
                <w:tab w:val="left" w:leader="underscore" w:pos="7405"/>
              </w:tabs>
              <w:rPr>
                <w:i/>
                <w:noProof/>
              </w:rPr>
            </w:pPr>
            <w:r w:rsidRPr="00BB2725">
              <w:rPr>
                <w:noProof/>
              </w:rPr>
              <w:t xml:space="preserve">Nom du Maître d’Ouvrage : </w:t>
            </w:r>
            <w:r w:rsidRPr="00BB2725">
              <w:rPr>
                <w:noProof/>
              </w:rPr>
              <w:tab/>
            </w:r>
            <w:r w:rsidR="00B113D2" w:rsidRPr="00BB2725">
              <w:rPr>
                <w:noProof/>
              </w:rPr>
              <w:t xml:space="preserve"> </w:t>
            </w:r>
            <w:r w:rsidRPr="00BB2725">
              <w:rPr>
                <w:i/>
                <w:noProof/>
                <w:highlight w:val="yellow"/>
                <w:shd w:val="clear" w:color="auto" w:fill="EEECE1" w:themeFill="background2"/>
              </w:rPr>
              <w:t>[insérer le nom complet y compris celui du Responsable du projet, ainsi que l’adresse]</w:t>
            </w:r>
          </w:p>
        </w:tc>
      </w:tr>
      <w:tr w:rsidR="009E3B55" w:rsidRPr="00BB2725" w:rsidTr="00F74685">
        <w:tc>
          <w:tcPr>
            <w:tcW w:w="1526" w:type="dxa"/>
          </w:tcPr>
          <w:p w:rsidR="00F74685" w:rsidRPr="00BB2725" w:rsidRDefault="00F74685" w:rsidP="00637929">
            <w:pPr>
              <w:rPr>
                <w:b/>
                <w:noProof/>
              </w:rPr>
            </w:pPr>
            <w:r w:rsidRPr="00BB2725">
              <w:rPr>
                <w:b/>
                <w:noProof/>
              </w:rPr>
              <w:t>I</w:t>
            </w:r>
            <w:r w:rsidR="00637929" w:rsidRPr="00BB2725">
              <w:rPr>
                <w:b/>
                <w:noProof/>
              </w:rPr>
              <w:t>AC</w:t>
            </w:r>
            <w:r w:rsidRPr="00BB2725">
              <w:rPr>
                <w:b/>
                <w:noProof/>
              </w:rPr>
              <w:t xml:space="preserve"> 1.1</w:t>
            </w:r>
          </w:p>
        </w:tc>
        <w:tc>
          <w:tcPr>
            <w:tcW w:w="7686" w:type="dxa"/>
          </w:tcPr>
          <w:p w:rsidR="00637929" w:rsidRPr="00BB2725" w:rsidRDefault="00637929" w:rsidP="00B113D2">
            <w:pPr>
              <w:tabs>
                <w:tab w:val="left" w:leader="underscore" w:pos="7405"/>
              </w:tabs>
              <w:rPr>
                <w:i/>
                <w:noProof/>
              </w:rPr>
            </w:pPr>
            <w:r w:rsidRPr="00BB2725">
              <w:rPr>
                <w:noProof/>
              </w:rPr>
              <w:t xml:space="preserve">Liste des contrats (lots) objet du présent AOI </w:t>
            </w:r>
            <w:r w:rsidR="00C710B1" w:rsidRPr="00BB2725">
              <w:rPr>
                <w:noProof/>
              </w:rPr>
              <w:t>:</w:t>
            </w:r>
            <w:r w:rsidR="00C710B1" w:rsidRPr="00BB2725">
              <w:rPr>
                <w:noProof/>
              </w:rPr>
              <w:tab/>
            </w:r>
            <w:r w:rsidR="00B113D2" w:rsidRPr="00BB2725">
              <w:rPr>
                <w:noProof/>
              </w:rPr>
              <w:t xml:space="preserve"> </w:t>
            </w:r>
            <w:r w:rsidRPr="00BB2725">
              <w:rPr>
                <w:i/>
                <w:noProof/>
                <w:highlight w:val="yellow"/>
                <w:shd w:val="clear" w:color="auto" w:fill="EEECE1" w:themeFill="background2"/>
              </w:rPr>
              <w:t>[insérer le nombre, les noms et les numéros d’identification]</w:t>
            </w:r>
          </w:p>
        </w:tc>
      </w:tr>
      <w:tr w:rsidR="009E3B55" w:rsidRPr="00BB2725" w:rsidTr="00F74685">
        <w:tc>
          <w:tcPr>
            <w:tcW w:w="1526" w:type="dxa"/>
          </w:tcPr>
          <w:p w:rsidR="00F74685" w:rsidRPr="00BB2725" w:rsidRDefault="00F74685" w:rsidP="00637929">
            <w:pPr>
              <w:rPr>
                <w:b/>
                <w:noProof/>
              </w:rPr>
            </w:pPr>
            <w:r w:rsidRPr="00BB2725">
              <w:rPr>
                <w:b/>
                <w:noProof/>
              </w:rPr>
              <w:t>I</w:t>
            </w:r>
            <w:r w:rsidR="00637929" w:rsidRPr="00BB2725">
              <w:rPr>
                <w:b/>
                <w:noProof/>
              </w:rPr>
              <w:t>AC</w:t>
            </w:r>
            <w:r w:rsidRPr="00BB2725">
              <w:rPr>
                <w:b/>
                <w:noProof/>
              </w:rPr>
              <w:t xml:space="preserve"> 1.1</w:t>
            </w:r>
          </w:p>
        </w:tc>
        <w:tc>
          <w:tcPr>
            <w:tcW w:w="7686" w:type="dxa"/>
          </w:tcPr>
          <w:p w:rsidR="00F74685" w:rsidRPr="00BB2725" w:rsidRDefault="00637929" w:rsidP="00B113D2">
            <w:pPr>
              <w:tabs>
                <w:tab w:val="left" w:leader="underscore" w:pos="7405"/>
              </w:tabs>
              <w:rPr>
                <w:noProof/>
              </w:rPr>
            </w:pPr>
            <w:r w:rsidRPr="00BB2725">
              <w:rPr>
                <w:noProof/>
              </w:rPr>
              <w:t>Nom et numéro d’identification de l’AOI </w:t>
            </w:r>
            <w:r w:rsidR="00C710B1" w:rsidRPr="00BB2725">
              <w:rPr>
                <w:noProof/>
              </w:rPr>
              <w:t>:</w:t>
            </w:r>
            <w:r w:rsidR="00C710B1" w:rsidRPr="00BB2725">
              <w:rPr>
                <w:noProof/>
              </w:rPr>
              <w:tab/>
            </w:r>
            <w:r w:rsidR="00B113D2" w:rsidRPr="00BB2725">
              <w:rPr>
                <w:noProof/>
              </w:rPr>
              <w:t xml:space="preserve"> </w:t>
            </w:r>
            <w:r w:rsidRPr="00BB2725">
              <w:rPr>
                <w:i/>
                <w:noProof/>
                <w:highlight w:val="yellow"/>
                <w:shd w:val="clear" w:color="auto" w:fill="EEECE1" w:themeFill="background2"/>
              </w:rPr>
              <w:t>[insérer le nom et le numéro d’identification]</w:t>
            </w:r>
          </w:p>
        </w:tc>
      </w:tr>
      <w:tr w:rsidR="009E3B55" w:rsidRPr="00BB2725" w:rsidTr="00F74685">
        <w:tc>
          <w:tcPr>
            <w:tcW w:w="1526" w:type="dxa"/>
          </w:tcPr>
          <w:p w:rsidR="00F74685" w:rsidRPr="00BB2725" w:rsidRDefault="00F74685" w:rsidP="00637929">
            <w:pPr>
              <w:rPr>
                <w:b/>
                <w:noProof/>
              </w:rPr>
            </w:pPr>
            <w:r w:rsidRPr="00BB2725">
              <w:rPr>
                <w:b/>
                <w:noProof/>
              </w:rPr>
              <w:t>I</w:t>
            </w:r>
            <w:r w:rsidR="00637929" w:rsidRPr="00BB2725">
              <w:rPr>
                <w:b/>
                <w:noProof/>
              </w:rPr>
              <w:t>AC</w:t>
            </w:r>
            <w:r w:rsidRPr="00BB2725">
              <w:rPr>
                <w:b/>
                <w:noProof/>
              </w:rPr>
              <w:t xml:space="preserve"> 2.1</w:t>
            </w:r>
          </w:p>
        </w:tc>
        <w:tc>
          <w:tcPr>
            <w:tcW w:w="7686" w:type="dxa"/>
          </w:tcPr>
          <w:p w:rsidR="00637929" w:rsidRPr="00BB2725" w:rsidRDefault="00C710B1" w:rsidP="00B113D2">
            <w:pPr>
              <w:tabs>
                <w:tab w:val="left" w:leader="underscore" w:pos="7405"/>
              </w:tabs>
              <w:rPr>
                <w:i/>
                <w:noProof/>
              </w:rPr>
            </w:pPr>
            <w:r w:rsidRPr="00BB2725">
              <w:rPr>
                <w:noProof/>
              </w:rPr>
              <w:t>Nom du Projet :</w:t>
            </w:r>
            <w:r w:rsidRPr="00BB2725">
              <w:rPr>
                <w:noProof/>
              </w:rPr>
              <w:tab/>
            </w:r>
            <w:r w:rsidR="00B113D2" w:rsidRPr="00BB2725">
              <w:rPr>
                <w:noProof/>
              </w:rPr>
              <w:t xml:space="preserve"> </w:t>
            </w:r>
            <w:r w:rsidR="00637929" w:rsidRPr="00BB2725">
              <w:rPr>
                <w:i/>
                <w:noProof/>
                <w:highlight w:val="yellow"/>
                <w:shd w:val="clear" w:color="auto" w:fill="EEECE1" w:themeFill="background2"/>
              </w:rPr>
              <w:t>[insérer le nom du projet]</w:t>
            </w:r>
          </w:p>
        </w:tc>
      </w:tr>
      <w:tr w:rsidR="009E3B55" w:rsidRPr="00BB2725" w:rsidTr="00F74685">
        <w:tc>
          <w:tcPr>
            <w:tcW w:w="1526" w:type="dxa"/>
          </w:tcPr>
          <w:p w:rsidR="00F74685" w:rsidRPr="00BB2725" w:rsidRDefault="00F74685" w:rsidP="00637929">
            <w:pPr>
              <w:rPr>
                <w:b/>
                <w:noProof/>
              </w:rPr>
            </w:pPr>
            <w:r w:rsidRPr="00BB2725">
              <w:rPr>
                <w:b/>
                <w:noProof/>
              </w:rPr>
              <w:t>I</w:t>
            </w:r>
            <w:r w:rsidR="002E3F60">
              <w:rPr>
                <w:b/>
                <w:noProof/>
              </w:rPr>
              <w:t>AC 4.1</w:t>
            </w:r>
          </w:p>
        </w:tc>
        <w:tc>
          <w:tcPr>
            <w:tcW w:w="7686" w:type="dxa"/>
          </w:tcPr>
          <w:p w:rsidR="00F74685" w:rsidRPr="00BB2725" w:rsidRDefault="00637929" w:rsidP="00B113D2">
            <w:pPr>
              <w:tabs>
                <w:tab w:val="left" w:leader="underscore" w:pos="7405"/>
              </w:tabs>
              <w:rPr>
                <w:noProof/>
              </w:rPr>
            </w:pPr>
            <w:r w:rsidRPr="00BB2725">
              <w:rPr>
                <w:noProof/>
              </w:rPr>
              <w:t>Nombre maximum de parties du GE </w:t>
            </w:r>
            <w:r w:rsidR="00C710B1" w:rsidRPr="00BB2725">
              <w:rPr>
                <w:noProof/>
              </w:rPr>
              <w:t>:</w:t>
            </w:r>
            <w:r w:rsidRPr="00BB2725">
              <w:rPr>
                <w:noProof/>
              </w:rPr>
              <w:t xml:space="preserve"> </w:t>
            </w:r>
            <w:r w:rsidRPr="00BB2725">
              <w:rPr>
                <w:noProof/>
              </w:rPr>
              <w:tab/>
            </w:r>
            <w:r w:rsidR="00B113D2" w:rsidRPr="00BB2725">
              <w:rPr>
                <w:noProof/>
              </w:rPr>
              <w:t xml:space="preserve"> </w:t>
            </w:r>
            <w:r w:rsidRPr="00BB2725">
              <w:rPr>
                <w:i/>
                <w:noProof/>
                <w:highlight w:val="yellow"/>
                <w:shd w:val="clear" w:color="auto" w:fill="EEECE1" w:themeFill="background2"/>
              </w:rPr>
              <w:t>[insérer le nombre ou "illimité"]</w:t>
            </w:r>
          </w:p>
        </w:tc>
      </w:tr>
      <w:tr w:rsidR="009E3B55" w:rsidRPr="00BB2725" w:rsidTr="00424B7B">
        <w:tc>
          <w:tcPr>
            <w:tcW w:w="9212" w:type="dxa"/>
            <w:gridSpan w:val="2"/>
          </w:tcPr>
          <w:p w:rsidR="00C710B1" w:rsidRPr="00BB2725" w:rsidRDefault="00C710B1" w:rsidP="00637929">
            <w:pPr>
              <w:pStyle w:val="HeadingA"/>
              <w:rPr>
                <w:noProof/>
              </w:rPr>
            </w:pPr>
            <w:r w:rsidRPr="00BB2725">
              <w:rPr>
                <w:noProof/>
              </w:rPr>
              <w:t>Document</w:t>
            </w:r>
            <w:r w:rsidR="00942BCD" w:rsidRPr="00BB2725">
              <w:rPr>
                <w:noProof/>
              </w:rPr>
              <w:t>s</w:t>
            </w:r>
            <w:r w:rsidR="00637929" w:rsidRPr="00BB2725">
              <w:rPr>
                <w:noProof/>
              </w:rPr>
              <w:t xml:space="preserve"> de Pré</w:t>
            </w:r>
            <w:r w:rsidR="00637929" w:rsidRPr="00BB2725">
              <w:rPr>
                <w:noProof/>
              </w:rPr>
              <w:noBreakHyphen/>
              <w:t>qualification</w:t>
            </w:r>
          </w:p>
        </w:tc>
      </w:tr>
      <w:tr w:rsidR="009E3B55" w:rsidRPr="00BB2725" w:rsidTr="00F74685">
        <w:tc>
          <w:tcPr>
            <w:tcW w:w="1526" w:type="dxa"/>
          </w:tcPr>
          <w:p w:rsidR="00C710B1" w:rsidRPr="00BB2725" w:rsidRDefault="00C710B1" w:rsidP="00637929">
            <w:pPr>
              <w:rPr>
                <w:b/>
                <w:noProof/>
              </w:rPr>
            </w:pPr>
            <w:r w:rsidRPr="00BB2725">
              <w:rPr>
                <w:b/>
                <w:noProof/>
              </w:rPr>
              <w:t>I</w:t>
            </w:r>
            <w:r w:rsidR="00637929" w:rsidRPr="00BB2725">
              <w:rPr>
                <w:b/>
                <w:noProof/>
              </w:rPr>
              <w:t>AC</w:t>
            </w:r>
            <w:r w:rsidRPr="00BB2725">
              <w:rPr>
                <w:b/>
                <w:noProof/>
              </w:rPr>
              <w:t xml:space="preserve"> 7.1</w:t>
            </w:r>
          </w:p>
        </w:tc>
        <w:tc>
          <w:tcPr>
            <w:tcW w:w="7686" w:type="dxa"/>
          </w:tcPr>
          <w:p w:rsidR="00C710B1" w:rsidRPr="00BB2725" w:rsidRDefault="00637929" w:rsidP="00C710B1">
            <w:pPr>
              <w:rPr>
                <w:noProof/>
              </w:rPr>
            </w:pPr>
            <w:r w:rsidRPr="00BB2725">
              <w:rPr>
                <w:noProof/>
              </w:rPr>
              <w:t>A des fins d’éclaircissement uniquement, adresse du Maître d’Ouvrage</w:t>
            </w:r>
            <w:r w:rsidR="00F0482E" w:rsidRPr="00BB2725">
              <w:rPr>
                <w:noProof/>
              </w:rPr>
              <w:t> :</w:t>
            </w:r>
            <w:r w:rsidRPr="00BB2725">
              <w:rPr>
                <w:noProof/>
              </w:rPr>
              <w:t xml:space="preserve"> </w:t>
            </w:r>
            <w:r w:rsidR="00545ECD" w:rsidRPr="00BB2725">
              <w:rPr>
                <w:i/>
                <w:noProof/>
                <w:highlight w:val="yellow"/>
                <w:shd w:val="clear" w:color="auto" w:fill="EEECE1" w:themeFill="background2"/>
              </w:rPr>
              <w:t xml:space="preserve">[insérer les </w:t>
            </w:r>
            <w:r w:rsidRPr="00BB2725">
              <w:rPr>
                <w:i/>
                <w:noProof/>
                <w:highlight w:val="yellow"/>
                <w:shd w:val="clear" w:color="auto" w:fill="EEECE1" w:themeFill="background2"/>
              </w:rPr>
              <w:t>information</w:t>
            </w:r>
            <w:r w:rsidR="00545ECD" w:rsidRPr="00BB2725">
              <w:rPr>
                <w:i/>
                <w:noProof/>
                <w:highlight w:val="yellow"/>
                <w:shd w:val="clear" w:color="auto" w:fill="EEECE1" w:themeFill="background2"/>
              </w:rPr>
              <w:t>s ci-dessous ou insérer la</w:t>
            </w:r>
            <w:r w:rsidRPr="00BB2725">
              <w:rPr>
                <w:i/>
                <w:noProof/>
                <w:highlight w:val="yellow"/>
                <w:shd w:val="clear" w:color="auto" w:fill="EEECE1" w:themeFill="background2"/>
              </w:rPr>
              <w:t xml:space="preserve"> mention "voir </w:t>
            </w:r>
            <w:r w:rsidR="001B09B5" w:rsidRPr="00BB2725">
              <w:rPr>
                <w:i/>
                <w:noProof/>
                <w:highlight w:val="yellow"/>
                <w:shd w:val="clear" w:color="auto" w:fill="EEECE1" w:themeFill="background2"/>
              </w:rPr>
              <w:t xml:space="preserve">IAC </w:t>
            </w:r>
            <w:r w:rsidRPr="00BB2725">
              <w:rPr>
                <w:i/>
                <w:noProof/>
                <w:highlight w:val="yellow"/>
                <w:shd w:val="clear" w:color="auto" w:fill="EEECE1" w:themeFill="background2"/>
              </w:rPr>
              <w:t>1.1 ci-dessus"]</w:t>
            </w:r>
          </w:p>
          <w:p w:rsidR="00C710B1" w:rsidRPr="00BB2725" w:rsidRDefault="00C710B1" w:rsidP="00C710B1">
            <w:pPr>
              <w:tabs>
                <w:tab w:val="left" w:leader="underscore" w:pos="7405"/>
              </w:tabs>
              <w:rPr>
                <w:noProof/>
              </w:rPr>
            </w:pPr>
            <w:r w:rsidRPr="00BB2725">
              <w:rPr>
                <w:noProof/>
              </w:rPr>
              <w:t>A l'attention de :</w:t>
            </w:r>
            <w:r w:rsidRPr="00BB2725">
              <w:rPr>
                <w:noProof/>
              </w:rPr>
              <w:tab/>
            </w:r>
            <w:r w:rsidR="00637929" w:rsidRPr="00BB2725">
              <w:rPr>
                <w:noProof/>
              </w:rPr>
              <w:t xml:space="preserve"> </w:t>
            </w:r>
            <w:r w:rsidR="00637929" w:rsidRPr="00BB2725">
              <w:rPr>
                <w:i/>
                <w:noProof/>
                <w:highlight w:val="yellow"/>
                <w:shd w:val="clear" w:color="auto" w:fill="EEECE1" w:themeFill="background2"/>
              </w:rPr>
              <w:t>[insérer le nom et le numéro du bureau du Responsable du projet]</w:t>
            </w:r>
          </w:p>
          <w:p w:rsidR="00C710B1" w:rsidRPr="00BB2725" w:rsidRDefault="00C710B1" w:rsidP="00C710B1">
            <w:pPr>
              <w:tabs>
                <w:tab w:val="left" w:leader="underscore" w:pos="7405"/>
              </w:tabs>
              <w:rPr>
                <w:noProof/>
              </w:rPr>
            </w:pPr>
            <w:r w:rsidRPr="00BB2725">
              <w:rPr>
                <w:noProof/>
              </w:rPr>
              <w:t>Adresse :</w:t>
            </w:r>
            <w:r w:rsidRPr="00BB2725">
              <w:rPr>
                <w:noProof/>
              </w:rPr>
              <w:tab/>
            </w:r>
            <w:r w:rsidR="00637929" w:rsidRPr="00BB2725">
              <w:rPr>
                <w:noProof/>
              </w:rPr>
              <w:t xml:space="preserve"> </w:t>
            </w:r>
            <w:r w:rsidR="00637929" w:rsidRPr="00BB2725">
              <w:rPr>
                <w:i/>
                <w:noProof/>
                <w:highlight w:val="yellow"/>
                <w:shd w:val="clear" w:color="auto" w:fill="EEECE1" w:themeFill="background2"/>
              </w:rPr>
              <w:t>[insérer l’adresse complète]</w:t>
            </w:r>
          </w:p>
          <w:p w:rsidR="00637929" w:rsidRPr="00BB2725" w:rsidRDefault="00637929" w:rsidP="00C710B1">
            <w:pPr>
              <w:tabs>
                <w:tab w:val="left" w:leader="underscore" w:pos="7405"/>
              </w:tabs>
              <w:rPr>
                <w:noProof/>
              </w:rPr>
            </w:pPr>
            <w:r w:rsidRPr="00BB2725">
              <w:rPr>
                <w:noProof/>
              </w:rPr>
              <w:t xml:space="preserve">Pays : </w:t>
            </w:r>
            <w:r w:rsidRPr="00BB2725">
              <w:rPr>
                <w:noProof/>
              </w:rPr>
              <w:tab/>
              <w:t xml:space="preserve"> </w:t>
            </w:r>
            <w:r w:rsidRPr="00BB2725">
              <w:rPr>
                <w:i/>
                <w:noProof/>
                <w:highlight w:val="yellow"/>
                <w:shd w:val="clear" w:color="auto" w:fill="EEECE1" w:themeFill="background2"/>
              </w:rPr>
              <w:t>[insérer le nom du pays]</w:t>
            </w:r>
          </w:p>
          <w:p w:rsidR="00C710B1" w:rsidRPr="00BB2725" w:rsidRDefault="00C710B1" w:rsidP="00C710B1">
            <w:pPr>
              <w:tabs>
                <w:tab w:val="left" w:leader="underscore" w:pos="7405"/>
              </w:tabs>
              <w:rPr>
                <w:noProof/>
              </w:rPr>
            </w:pPr>
            <w:r w:rsidRPr="00BB2725">
              <w:rPr>
                <w:noProof/>
              </w:rPr>
              <w:t>Numéro de téléphone :</w:t>
            </w:r>
            <w:r w:rsidRPr="00BB2725">
              <w:rPr>
                <w:noProof/>
              </w:rPr>
              <w:tab/>
            </w:r>
            <w:r w:rsidR="00637929" w:rsidRPr="00BB2725">
              <w:rPr>
                <w:noProof/>
              </w:rPr>
              <w:t xml:space="preserve"> </w:t>
            </w:r>
            <w:r w:rsidR="00637929" w:rsidRPr="00BB2725">
              <w:rPr>
                <w:i/>
                <w:noProof/>
                <w:highlight w:val="yellow"/>
                <w:shd w:val="clear" w:color="auto" w:fill="EEECE1" w:themeFill="background2"/>
              </w:rPr>
              <w:t>[insérer le numéro de téléphone ainsi que le préfixe du pays et de la ville]</w:t>
            </w:r>
          </w:p>
          <w:p w:rsidR="00C710B1" w:rsidRPr="00BB2725" w:rsidRDefault="00C710B1" w:rsidP="00B113D2">
            <w:pPr>
              <w:tabs>
                <w:tab w:val="left" w:leader="underscore" w:pos="7405"/>
              </w:tabs>
              <w:rPr>
                <w:noProof/>
              </w:rPr>
            </w:pPr>
            <w:r w:rsidRPr="00BB2725">
              <w:rPr>
                <w:noProof/>
              </w:rPr>
              <w:t>Adresse électronique :</w:t>
            </w:r>
            <w:r w:rsidRPr="00BB2725">
              <w:rPr>
                <w:noProof/>
              </w:rPr>
              <w:tab/>
            </w:r>
            <w:r w:rsidR="00637929" w:rsidRPr="00BB2725">
              <w:rPr>
                <w:noProof/>
              </w:rPr>
              <w:t xml:space="preserve"> </w:t>
            </w:r>
            <w:r w:rsidR="00637929" w:rsidRPr="00BB2725">
              <w:rPr>
                <w:i/>
                <w:noProof/>
                <w:highlight w:val="yellow"/>
                <w:shd w:val="clear" w:color="auto" w:fill="EEECE1" w:themeFill="background2"/>
              </w:rPr>
              <w:t>[insérer l’adresse électronique du Responsable du projet]</w:t>
            </w:r>
          </w:p>
        </w:tc>
      </w:tr>
      <w:tr w:rsidR="009E3B55" w:rsidRPr="00BB2725" w:rsidTr="00F74685">
        <w:tc>
          <w:tcPr>
            <w:tcW w:w="1526" w:type="dxa"/>
          </w:tcPr>
          <w:p w:rsidR="00B113D2" w:rsidRPr="00BB2725" w:rsidRDefault="00B113D2" w:rsidP="00637929">
            <w:pPr>
              <w:rPr>
                <w:b/>
                <w:noProof/>
              </w:rPr>
            </w:pPr>
            <w:r w:rsidRPr="00BB2725">
              <w:rPr>
                <w:b/>
                <w:noProof/>
              </w:rPr>
              <w:t>IAC 7.1 &amp; 8.2</w:t>
            </w:r>
          </w:p>
        </w:tc>
        <w:tc>
          <w:tcPr>
            <w:tcW w:w="7686" w:type="dxa"/>
          </w:tcPr>
          <w:p w:rsidR="00B113D2" w:rsidRPr="00BB2725" w:rsidRDefault="00B113D2" w:rsidP="001C6AC0">
            <w:pPr>
              <w:tabs>
                <w:tab w:val="left" w:leader="underscore" w:pos="7405"/>
              </w:tabs>
              <w:rPr>
                <w:noProof/>
              </w:rPr>
            </w:pPr>
            <w:r w:rsidRPr="00BB2725">
              <w:rPr>
                <w:noProof/>
              </w:rPr>
              <w:t xml:space="preserve">Adresse de la page Web : </w:t>
            </w:r>
            <w:r w:rsidRPr="00BB2725">
              <w:rPr>
                <w:noProof/>
              </w:rPr>
              <w:tab/>
              <w:t xml:space="preserve"> </w:t>
            </w:r>
            <w:r w:rsidRPr="00BB2725">
              <w:rPr>
                <w:i/>
                <w:noProof/>
                <w:highlight w:val="yellow"/>
              </w:rPr>
              <w:t>[</w:t>
            </w:r>
            <w:r w:rsidR="001C6AC0" w:rsidRPr="00BB2725">
              <w:rPr>
                <w:i/>
                <w:noProof/>
                <w:highlight w:val="yellow"/>
              </w:rPr>
              <w:t>En cas d'utilisation</w:t>
            </w:r>
            <w:r w:rsidR="004938A6" w:rsidRPr="00BB2725">
              <w:rPr>
                <w:i/>
                <w:noProof/>
                <w:highlight w:val="yellow"/>
              </w:rPr>
              <w:t xml:space="preserve">, </w:t>
            </w:r>
            <w:r w:rsidR="002173A3" w:rsidRPr="00BB2725">
              <w:rPr>
                <w:i/>
                <w:noProof/>
                <w:highlight w:val="yellow"/>
              </w:rPr>
              <w:t>identifier le site Web largement utilisé ou le portail électronique d'accès gratuit sur lequel les informations de pré</w:t>
            </w:r>
            <w:r w:rsidR="002173A3" w:rsidRPr="00BB2725">
              <w:rPr>
                <w:i/>
                <w:noProof/>
                <w:highlight w:val="yellow"/>
              </w:rPr>
              <w:noBreakHyphen/>
              <w:t>qualification sont publiées.</w:t>
            </w:r>
            <w:r w:rsidRPr="00BB2725">
              <w:rPr>
                <w:i/>
                <w:noProof/>
                <w:highlight w:val="yellow"/>
              </w:rPr>
              <w:t>]</w:t>
            </w:r>
          </w:p>
        </w:tc>
      </w:tr>
      <w:tr w:rsidR="009E3B55" w:rsidRPr="00BB2725" w:rsidTr="00424B7B">
        <w:tc>
          <w:tcPr>
            <w:tcW w:w="9212" w:type="dxa"/>
            <w:gridSpan w:val="2"/>
          </w:tcPr>
          <w:p w:rsidR="00C710B1" w:rsidRPr="00BB2725" w:rsidRDefault="00C710B1" w:rsidP="00637929">
            <w:pPr>
              <w:pStyle w:val="HeadingA"/>
              <w:rPr>
                <w:noProof/>
              </w:rPr>
            </w:pPr>
            <w:r w:rsidRPr="00BB2725">
              <w:rPr>
                <w:noProof/>
              </w:rPr>
              <w:t xml:space="preserve">Préparation des </w:t>
            </w:r>
            <w:r w:rsidR="00637929" w:rsidRPr="00BB2725">
              <w:rPr>
                <w:noProof/>
              </w:rPr>
              <w:t>Dossiers de Candidature</w:t>
            </w:r>
          </w:p>
        </w:tc>
      </w:tr>
      <w:tr w:rsidR="009E3B55" w:rsidRPr="00BB2725" w:rsidTr="00F74685">
        <w:tc>
          <w:tcPr>
            <w:tcW w:w="1526" w:type="dxa"/>
          </w:tcPr>
          <w:p w:rsidR="00C710B1" w:rsidRPr="00BB2725" w:rsidRDefault="00B113D2" w:rsidP="00C61CD0">
            <w:pPr>
              <w:rPr>
                <w:b/>
                <w:noProof/>
              </w:rPr>
            </w:pPr>
            <w:r w:rsidRPr="00BB2725">
              <w:rPr>
                <w:b/>
                <w:noProof/>
              </w:rPr>
              <w:t>IAC</w:t>
            </w:r>
            <w:r w:rsidR="00C710B1" w:rsidRPr="00BB2725">
              <w:rPr>
                <w:b/>
                <w:noProof/>
              </w:rPr>
              <w:t xml:space="preserve"> 10.1</w:t>
            </w:r>
          </w:p>
        </w:tc>
        <w:tc>
          <w:tcPr>
            <w:tcW w:w="7686" w:type="dxa"/>
          </w:tcPr>
          <w:p w:rsidR="00424B7B" w:rsidRPr="00BB2725" w:rsidRDefault="00424B7B" w:rsidP="00424B7B">
            <w:pPr>
              <w:rPr>
                <w:noProof/>
              </w:rPr>
            </w:pPr>
            <w:r w:rsidRPr="00BB2725">
              <w:rPr>
                <w:noProof/>
              </w:rPr>
              <w:t>La langue d</w:t>
            </w:r>
            <w:r w:rsidR="00B113D2" w:rsidRPr="00BB2725">
              <w:rPr>
                <w:noProof/>
              </w:rPr>
              <w:t>u DDC et de l'ensemble de la correspondance</w:t>
            </w:r>
            <w:r w:rsidRPr="00BB2725">
              <w:rPr>
                <w:noProof/>
              </w:rPr>
              <w:t xml:space="preserve"> </w:t>
            </w:r>
            <w:r w:rsidR="00B113D2" w:rsidRPr="00BB2725">
              <w:rPr>
                <w:noProof/>
              </w:rPr>
              <w:t xml:space="preserve">est le </w:t>
            </w:r>
            <w:r w:rsidRPr="00BB2725">
              <w:rPr>
                <w:noProof/>
              </w:rPr>
              <w:t>français</w:t>
            </w:r>
            <w:r w:rsidR="008C3B35" w:rsidRPr="00BB2725">
              <w:rPr>
                <w:noProof/>
              </w:rPr>
              <w:t>.</w:t>
            </w:r>
          </w:p>
          <w:p w:rsidR="00C710B1" w:rsidRPr="00BB2725" w:rsidRDefault="00B113D2" w:rsidP="00424B7B">
            <w:pPr>
              <w:rPr>
                <w:noProof/>
              </w:rPr>
            </w:pPr>
            <w:r w:rsidRPr="00BB2725">
              <w:rPr>
                <w:noProof/>
              </w:rPr>
              <w:t>La langue de traduction des documents complémentaires et imprimés est le français.</w:t>
            </w:r>
          </w:p>
        </w:tc>
      </w:tr>
      <w:tr w:rsidR="009E3B55" w:rsidRPr="00BB2725" w:rsidTr="00F74685">
        <w:tc>
          <w:tcPr>
            <w:tcW w:w="1526" w:type="dxa"/>
          </w:tcPr>
          <w:p w:rsidR="00C710B1" w:rsidRPr="00BB2725" w:rsidRDefault="00B113D2" w:rsidP="00B113D2">
            <w:pPr>
              <w:rPr>
                <w:b/>
                <w:noProof/>
              </w:rPr>
            </w:pPr>
            <w:r w:rsidRPr="00BB2725">
              <w:rPr>
                <w:b/>
                <w:noProof/>
              </w:rPr>
              <w:t>IAC</w:t>
            </w:r>
            <w:r w:rsidR="007B34D7" w:rsidRPr="00BB2725">
              <w:rPr>
                <w:b/>
                <w:noProof/>
              </w:rPr>
              <w:t xml:space="preserve"> 11.1</w:t>
            </w:r>
            <w:r w:rsidR="00C710B1" w:rsidRPr="00BB2725">
              <w:rPr>
                <w:b/>
                <w:noProof/>
              </w:rPr>
              <w:t>(</w:t>
            </w:r>
            <w:r w:rsidRPr="00BB2725">
              <w:rPr>
                <w:b/>
                <w:noProof/>
              </w:rPr>
              <w:t>d</w:t>
            </w:r>
            <w:r w:rsidR="00C710B1" w:rsidRPr="00BB2725">
              <w:rPr>
                <w:b/>
                <w:noProof/>
              </w:rPr>
              <w:t>)</w:t>
            </w:r>
          </w:p>
        </w:tc>
        <w:tc>
          <w:tcPr>
            <w:tcW w:w="7686" w:type="dxa"/>
          </w:tcPr>
          <w:p w:rsidR="008617F0" w:rsidRPr="00BB2725" w:rsidRDefault="00B113D2" w:rsidP="008617F0">
            <w:pPr>
              <w:tabs>
                <w:tab w:val="left" w:leader="underscore" w:pos="7405"/>
              </w:tabs>
              <w:rPr>
                <w:noProof/>
              </w:rPr>
            </w:pPr>
            <w:r w:rsidRPr="00BB2725">
              <w:rPr>
                <w:noProof/>
              </w:rPr>
              <w:t xml:space="preserve">Le Candidat doit fournir avec son DDC les documents supplémentaires suivants : </w:t>
            </w:r>
            <w:r w:rsidRPr="00BB2725">
              <w:rPr>
                <w:noProof/>
              </w:rPr>
              <w:br/>
            </w:r>
            <w:r w:rsidRPr="00BB2725">
              <w:rPr>
                <w:noProof/>
              </w:rPr>
              <w:tab/>
              <w:t xml:space="preserve"> </w:t>
            </w:r>
            <w:r w:rsidRPr="00BB2725">
              <w:rPr>
                <w:i/>
                <w:noProof/>
                <w:highlight w:val="yellow"/>
                <w:shd w:val="clear" w:color="auto" w:fill="EEECE1" w:themeFill="background2"/>
              </w:rPr>
              <w:t>[insérer la liste des documents supplémentaires, le cas échéant]</w:t>
            </w:r>
          </w:p>
        </w:tc>
      </w:tr>
      <w:tr w:rsidR="009E3B55" w:rsidRPr="00BB2725" w:rsidTr="00F74685">
        <w:tc>
          <w:tcPr>
            <w:tcW w:w="1526" w:type="dxa"/>
          </w:tcPr>
          <w:p w:rsidR="00B113D2" w:rsidRPr="00BB2725" w:rsidRDefault="00B113D2" w:rsidP="00B113D2">
            <w:pPr>
              <w:rPr>
                <w:b/>
                <w:noProof/>
              </w:rPr>
            </w:pPr>
            <w:r w:rsidRPr="00BB2725">
              <w:rPr>
                <w:b/>
                <w:noProof/>
              </w:rPr>
              <w:t>IAC 15.2</w:t>
            </w:r>
          </w:p>
        </w:tc>
        <w:tc>
          <w:tcPr>
            <w:tcW w:w="7686" w:type="dxa"/>
          </w:tcPr>
          <w:p w:rsidR="00B113D2" w:rsidRPr="00BB2725" w:rsidRDefault="00B113D2" w:rsidP="00B113D2">
            <w:pPr>
              <w:tabs>
                <w:tab w:val="left" w:leader="underscore" w:pos="7405"/>
              </w:tabs>
              <w:rPr>
                <w:noProof/>
              </w:rPr>
            </w:pPr>
            <w:r w:rsidRPr="00BB2725">
              <w:rPr>
                <w:noProof/>
              </w:rPr>
              <w:t xml:space="preserve">Outre l’original, nombre de copies à soumettre avec le DDC : </w:t>
            </w:r>
            <w:r w:rsidRPr="00BB2725">
              <w:rPr>
                <w:noProof/>
              </w:rPr>
              <w:tab/>
              <w:t xml:space="preserve"> </w:t>
            </w:r>
            <w:r w:rsidRPr="00BB2725">
              <w:rPr>
                <w:i/>
                <w:noProof/>
                <w:highlight w:val="yellow"/>
                <w:shd w:val="clear" w:color="auto" w:fill="EEECE1" w:themeFill="background2"/>
              </w:rPr>
              <w:t>[insérer le nombre]</w:t>
            </w:r>
            <w:r w:rsidRPr="00BB2725">
              <w:rPr>
                <w:i/>
                <w:noProof/>
                <w:shd w:val="clear" w:color="auto" w:fill="EEECE1" w:themeFill="background2"/>
              </w:rPr>
              <w:t xml:space="preserve"> </w:t>
            </w:r>
            <w:r w:rsidRPr="00BB2725">
              <w:rPr>
                <w:noProof/>
              </w:rPr>
              <w:t>de copies papier et une (1) copie numérique (CD ou clé USB).</w:t>
            </w:r>
          </w:p>
        </w:tc>
      </w:tr>
      <w:tr w:rsidR="009E3B55" w:rsidRPr="00BB2725" w:rsidTr="00045BFB">
        <w:tc>
          <w:tcPr>
            <w:tcW w:w="9212" w:type="dxa"/>
            <w:gridSpan w:val="2"/>
          </w:tcPr>
          <w:p w:rsidR="007B34D7" w:rsidRPr="00BB2725" w:rsidRDefault="00B113D2" w:rsidP="00B113D2">
            <w:pPr>
              <w:pStyle w:val="HeadingA"/>
              <w:keepNext/>
              <w:keepLines/>
              <w:rPr>
                <w:noProof/>
              </w:rPr>
            </w:pPr>
            <w:r w:rsidRPr="00BB2725">
              <w:rPr>
                <w:noProof/>
              </w:rPr>
              <w:lastRenderedPageBreak/>
              <w:t>Dépôt des Dossiers de Candidature</w:t>
            </w:r>
          </w:p>
        </w:tc>
      </w:tr>
      <w:tr w:rsidR="009E3B55" w:rsidRPr="00BB2725" w:rsidTr="00F74685">
        <w:tc>
          <w:tcPr>
            <w:tcW w:w="1526" w:type="dxa"/>
          </w:tcPr>
          <w:p w:rsidR="00C710B1" w:rsidRPr="00BB2725" w:rsidRDefault="007B34D7" w:rsidP="00B113D2">
            <w:pPr>
              <w:keepNext/>
              <w:keepLines/>
              <w:rPr>
                <w:b/>
                <w:noProof/>
              </w:rPr>
            </w:pPr>
            <w:r w:rsidRPr="00BB2725">
              <w:rPr>
                <w:b/>
                <w:noProof/>
              </w:rPr>
              <w:t>I</w:t>
            </w:r>
            <w:r w:rsidR="00B113D2" w:rsidRPr="00BB2725">
              <w:rPr>
                <w:b/>
                <w:noProof/>
              </w:rPr>
              <w:t>AC</w:t>
            </w:r>
            <w:r w:rsidRPr="00BB2725">
              <w:rPr>
                <w:b/>
                <w:noProof/>
              </w:rPr>
              <w:t xml:space="preserve"> </w:t>
            </w:r>
            <w:r w:rsidR="00B113D2" w:rsidRPr="00BB2725">
              <w:rPr>
                <w:b/>
                <w:noProof/>
              </w:rPr>
              <w:t>17</w:t>
            </w:r>
            <w:r w:rsidRPr="00BB2725">
              <w:rPr>
                <w:b/>
                <w:noProof/>
              </w:rPr>
              <w:t>.1</w:t>
            </w:r>
          </w:p>
        </w:tc>
        <w:tc>
          <w:tcPr>
            <w:tcW w:w="7686" w:type="dxa"/>
          </w:tcPr>
          <w:p w:rsidR="00B113D2" w:rsidRPr="00BB2725" w:rsidRDefault="00B113D2" w:rsidP="00B113D2">
            <w:pPr>
              <w:keepNext/>
              <w:keepLines/>
              <w:rPr>
                <w:b/>
                <w:noProof/>
              </w:rPr>
            </w:pPr>
            <w:r w:rsidRPr="00BB2725">
              <w:rPr>
                <w:b/>
                <w:noProof/>
              </w:rPr>
              <w:t>Date limite de dépôt des DDCs :</w:t>
            </w:r>
          </w:p>
          <w:p w:rsidR="007B34D7" w:rsidRPr="00BB2725" w:rsidRDefault="00B113D2" w:rsidP="00B113D2">
            <w:pPr>
              <w:keepNext/>
              <w:keepLines/>
              <w:tabs>
                <w:tab w:val="left" w:leader="underscore" w:pos="7405"/>
              </w:tabs>
              <w:rPr>
                <w:i/>
                <w:noProof/>
              </w:rPr>
            </w:pPr>
            <w:r w:rsidRPr="00BB2725">
              <w:rPr>
                <w:noProof/>
              </w:rPr>
              <w:t>Date</w:t>
            </w:r>
            <w:r w:rsidR="007B34D7" w:rsidRPr="00BB2725">
              <w:rPr>
                <w:noProof/>
              </w:rPr>
              <w:t xml:space="preserve"> :</w:t>
            </w:r>
            <w:r w:rsidR="007B34D7" w:rsidRPr="00BB2725">
              <w:rPr>
                <w:noProof/>
              </w:rPr>
              <w:tab/>
            </w:r>
            <w:r w:rsidRPr="00BB2725">
              <w:rPr>
                <w:noProof/>
              </w:rPr>
              <w:t xml:space="preserve"> </w:t>
            </w:r>
            <w:r w:rsidRPr="00BB2725">
              <w:rPr>
                <w:i/>
                <w:noProof/>
                <w:shd w:val="clear" w:color="auto" w:fill="FFFF00"/>
              </w:rPr>
              <w:t>[insérer la date]</w:t>
            </w:r>
          </w:p>
          <w:p w:rsidR="0063750C" w:rsidRPr="00BB2725" w:rsidRDefault="0063750C" w:rsidP="00B113D2">
            <w:pPr>
              <w:keepNext/>
              <w:keepLines/>
              <w:tabs>
                <w:tab w:val="left" w:leader="underscore" w:pos="7405"/>
              </w:tabs>
              <w:rPr>
                <w:i/>
                <w:noProof/>
              </w:rPr>
            </w:pPr>
            <w:r w:rsidRPr="00BB2725">
              <w:rPr>
                <w:noProof/>
              </w:rPr>
              <w:t>Heure :</w:t>
            </w:r>
            <w:r w:rsidRPr="00BB2725">
              <w:rPr>
                <w:noProof/>
              </w:rPr>
              <w:tab/>
              <w:t xml:space="preserve"> </w:t>
            </w:r>
            <w:r w:rsidRPr="00BB2725">
              <w:rPr>
                <w:i/>
                <w:noProof/>
                <w:shd w:val="clear" w:color="auto" w:fill="FFFF00"/>
              </w:rPr>
              <w:t>[insérer l’heure]</w:t>
            </w:r>
          </w:p>
          <w:p w:rsidR="0063750C" w:rsidRPr="00BB2725" w:rsidRDefault="0063750C" w:rsidP="00B113D2">
            <w:pPr>
              <w:keepNext/>
              <w:keepLines/>
              <w:tabs>
                <w:tab w:val="left" w:leader="underscore" w:pos="7405"/>
              </w:tabs>
              <w:rPr>
                <w:noProof/>
              </w:rPr>
            </w:pPr>
            <w:r w:rsidRPr="00BB2725">
              <w:rPr>
                <w:noProof/>
              </w:rPr>
              <w:t>Les Candidats n’auront pas l’option de présenter leurs DDCs électroniquement.</w:t>
            </w:r>
          </w:p>
          <w:p w:rsidR="0063750C" w:rsidRPr="00BB2725" w:rsidRDefault="0063750C" w:rsidP="00B113D2">
            <w:pPr>
              <w:keepNext/>
              <w:keepLines/>
              <w:tabs>
                <w:tab w:val="left" w:leader="underscore" w:pos="7405"/>
              </w:tabs>
              <w:rPr>
                <w:i/>
                <w:noProof/>
              </w:rPr>
            </w:pPr>
            <w:r w:rsidRPr="00BB2725">
              <w:rPr>
                <w:i/>
                <w:noProof/>
                <w:shd w:val="clear" w:color="auto" w:fill="EEECE1" w:themeFill="background2"/>
              </w:rPr>
              <w:t>[</w:t>
            </w:r>
            <w:r w:rsidRPr="00BB2725">
              <w:rPr>
                <w:i/>
                <w:noProof/>
                <w:highlight w:val="yellow"/>
                <w:shd w:val="clear" w:color="auto" w:fill="FFFFFF" w:themeFill="background1"/>
              </w:rPr>
              <w:t xml:space="preserve">L’option de soumission électronique nécessite une approbation préalable de l’AFD. Si la soumission électronique est acceptée, insérer </w:t>
            </w:r>
            <w:r w:rsidR="005437E4" w:rsidRPr="00BB2725">
              <w:rPr>
                <w:i/>
                <w:noProof/>
                <w:highlight w:val="yellow"/>
                <w:shd w:val="clear" w:color="auto" w:fill="FFFFFF" w:themeFill="background1"/>
              </w:rPr>
              <w:t>les informations ci-dessous</w:t>
            </w:r>
            <w:r w:rsidR="00170355" w:rsidRPr="00BB2725">
              <w:rPr>
                <w:i/>
                <w:noProof/>
                <w:highlight w:val="yellow"/>
                <w:shd w:val="clear" w:color="auto" w:fill="FFFFFF" w:themeFill="background1"/>
              </w:rPr>
              <w:t> </w:t>
            </w:r>
            <w:r w:rsidR="00250BA3" w:rsidRPr="00BB2725">
              <w:rPr>
                <w:i/>
                <w:noProof/>
                <w:highlight w:val="yellow"/>
                <w:shd w:val="clear" w:color="auto" w:fill="FFFFFF" w:themeFill="background1"/>
              </w:rPr>
              <w:t>:</w:t>
            </w:r>
            <w:r w:rsidR="005437E4" w:rsidRPr="00BB2725">
              <w:rPr>
                <w:i/>
                <w:noProof/>
                <w:highlight w:val="yellow"/>
                <w:shd w:val="clear" w:color="auto" w:fill="FFFFFF" w:themeFill="background1"/>
              </w:rPr>
              <w:t>]</w:t>
            </w:r>
          </w:p>
          <w:p w:rsidR="0063750C" w:rsidRPr="00BB2725" w:rsidRDefault="0063750C" w:rsidP="00B113D2">
            <w:pPr>
              <w:keepNext/>
              <w:keepLines/>
              <w:tabs>
                <w:tab w:val="left" w:leader="underscore" w:pos="7405"/>
              </w:tabs>
              <w:rPr>
                <w:noProof/>
              </w:rPr>
            </w:pPr>
            <w:r w:rsidRPr="00BB2725">
              <w:rPr>
                <w:noProof/>
              </w:rPr>
              <w:t xml:space="preserve">Dans le cas où les DDCs peuvent être déposés électroniquement, les procédures d’ouverture des DDCs sont les suivantes : </w:t>
            </w:r>
            <w:r w:rsidRPr="00BB2725">
              <w:rPr>
                <w:noProof/>
              </w:rPr>
              <w:tab/>
              <w:t xml:space="preserve"> </w:t>
            </w:r>
            <w:r w:rsidRPr="00BB2725">
              <w:rPr>
                <w:i/>
                <w:noProof/>
                <w:shd w:val="clear" w:color="auto" w:fill="FFFF00"/>
              </w:rPr>
              <w:t>[insérer une description des procédures]</w:t>
            </w:r>
          </w:p>
          <w:p w:rsidR="0063750C" w:rsidRPr="00BB2725" w:rsidRDefault="0063750C" w:rsidP="00B113D2">
            <w:pPr>
              <w:keepNext/>
              <w:keepLines/>
              <w:tabs>
                <w:tab w:val="left" w:leader="underscore" w:pos="7405"/>
              </w:tabs>
              <w:rPr>
                <w:noProof/>
              </w:rPr>
            </w:pPr>
            <w:r w:rsidRPr="00BB2725">
              <w:rPr>
                <w:noProof/>
              </w:rPr>
              <w:t xml:space="preserve">Adresse électronique du Maître d'Ouvrage : </w:t>
            </w:r>
            <w:r w:rsidRPr="00BB2725">
              <w:rPr>
                <w:noProof/>
              </w:rPr>
              <w:tab/>
              <w:t xml:space="preserve"> </w:t>
            </w:r>
            <w:r w:rsidRPr="00BB2725">
              <w:rPr>
                <w:i/>
                <w:noProof/>
                <w:shd w:val="clear" w:color="auto" w:fill="FFFF00"/>
              </w:rPr>
              <w:t>[insérer l’adresse électronique]</w:t>
            </w:r>
          </w:p>
          <w:p w:rsidR="0063750C" w:rsidRPr="00BB2725" w:rsidRDefault="0063750C" w:rsidP="00B113D2">
            <w:pPr>
              <w:keepNext/>
              <w:keepLines/>
              <w:tabs>
                <w:tab w:val="left" w:leader="underscore" w:pos="7405"/>
              </w:tabs>
              <w:rPr>
                <w:noProof/>
              </w:rPr>
            </w:pPr>
            <w:r w:rsidRPr="00BB2725">
              <w:rPr>
                <w:noProof/>
              </w:rPr>
              <w:t xml:space="preserve">Aux fins du </w:t>
            </w:r>
            <w:r w:rsidRPr="00BB2725">
              <w:rPr>
                <w:b/>
                <w:noProof/>
              </w:rPr>
              <w:t>dépôt du Dossier de Candidature uniquement</w:t>
            </w:r>
            <w:r w:rsidRPr="00BB2725">
              <w:rPr>
                <w:noProof/>
              </w:rPr>
              <w:t xml:space="preserve">, adresse du Maître d’Ouvrage : </w:t>
            </w:r>
            <w:r w:rsidRPr="00BB2725">
              <w:rPr>
                <w:i/>
                <w:noProof/>
                <w:highlight w:val="yellow"/>
                <w:shd w:val="clear" w:color="auto" w:fill="EEECE1" w:themeFill="background2"/>
              </w:rPr>
              <w:t xml:space="preserve">[insérer les informations ci-dessous ou insérer la mention : "voir </w:t>
            </w:r>
            <w:r w:rsidR="00596637" w:rsidRPr="00BB2725">
              <w:rPr>
                <w:i/>
                <w:noProof/>
                <w:highlight w:val="yellow"/>
                <w:shd w:val="clear" w:color="auto" w:fill="EEECE1" w:themeFill="background2"/>
              </w:rPr>
              <w:t>IAC </w:t>
            </w:r>
            <w:r w:rsidRPr="00BB2725">
              <w:rPr>
                <w:i/>
                <w:noProof/>
                <w:highlight w:val="yellow"/>
                <w:shd w:val="clear" w:color="auto" w:fill="EEECE1" w:themeFill="background2"/>
              </w:rPr>
              <w:t>1.1 ci</w:t>
            </w:r>
            <w:r w:rsidRPr="00BB2725">
              <w:rPr>
                <w:i/>
                <w:noProof/>
                <w:highlight w:val="yellow"/>
                <w:shd w:val="clear" w:color="auto" w:fill="EEECE1" w:themeFill="background2"/>
              </w:rPr>
              <w:noBreakHyphen/>
              <w:t>dessus"]</w:t>
            </w:r>
          </w:p>
          <w:p w:rsidR="0063750C" w:rsidRPr="00BB2725" w:rsidRDefault="0063750C" w:rsidP="00B113D2">
            <w:pPr>
              <w:keepNext/>
              <w:keepLines/>
              <w:tabs>
                <w:tab w:val="left" w:leader="underscore" w:pos="7405"/>
              </w:tabs>
              <w:rPr>
                <w:noProof/>
              </w:rPr>
            </w:pPr>
            <w:r w:rsidRPr="00BB2725">
              <w:rPr>
                <w:noProof/>
              </w:rPr>
              <w:t xml:space="preserve">Destinataire : </w:t>
            </w:r>
            <w:r w:rsidRPr="00BB2725">
              <w:rPr>
                <w:noProof/>
              </w:rPr>
              <w:tab/>
              <w:t xml:space="preserve"> </w:t>
            </w:r>
            <w:r w:rsidRPr="00BB2725">
              <w:rPr>
                <w:i/>
                <w:noProof/>
                <w:highlight w:val="yellow"/>
                <w:shd w:val="clear" w:color="auto" w:fill="EEECE1" w:themeFill="background2"/>
              </w:rPr>
              <w:t>[insérer le nom et le numéro de bureau du Responsable du projet]</w:t>
            </w:r>
          </w:p>
          <w:p w:rsidR="007B34D7" w:rsidRPr="00BB2725" w:rsidRDefault="008B5B44" w:rsidP="00B113D2">
            <w:pPr>
              <w:keepNext/>
              <w:keepLines/>
              <w:tabs>
                <w:tab w:val="left" w:leader="underscore" w:pos="7405"/>
              </w:tabs>
              <w:rPr>
                <w:noProof/>
              </w:rPr>
            </w:pPr>
            <w:r w:rsidRPr="00BB2725">
              <w:rPr>
                <w:noProof/>
              </w:rPr>
              <w:t xml:space="preserve">Adresse </w:t>
            </w:r>
            <w:r w:rsidR="007B34D7" w:rsidRPr="00BB2725">
              <w:rPr>
                <w:noProof/>
              </w:rPr>
              <w:t>:</w:t>
            </w:r>
            <w:r w:rsidR="007B34D7" w:rsidRPr="00BB2725">
              <w:rPr>
                <w:noProof/>
              </w:rPr>
              <w:tab/>
            </w:r>
            <w:r w:rsidR="0063750C" w:rsidRPr="00BB2725">
              <w:rPr>
                <w:noProof/>
              </w:rPr>
              <w:t xml:space="preserve"> </w:t>
            </w:r>
            <w:r w:rsidR="0063750C" w:rsidRPr="00BB2725">
              <w:rPr>
                <w:i/>
                <w:noProof/>
                <w:highlight w:val="yellow"/>
                <w:shd w:val="clear" w:color="auto" w:fill="EEECE1" w:themeFill="background2"/>
              </w:rPr>
              <w:t>[insérer l’adresse complète]</w:t>
            </w:r>
          </w:p>
          <w:p w:rsidR="008B5B44" w:rsidRPr="00BB2725" w:rsidRDefault="0063750C" w:rsidP="00B113D2">
            <w:pPr>
              <w:keepNext/>
              <w:keepLines/>
              <w:tabs>
                <w:tab w:val="left" w:leader="underscore" w:pos="7405"/>
              </w:tabs>
              <w:rPr>
                <w:noProof/>
              </w:rPr>
            </w:pPr>
            <w:r w:rsidRPr="00BB2725">
              <w:rPr>
                <w:noProof/>
              </w:rPr>
              <w:t xml:space="preserve">Pays : </w:t>
            </w:r>
            <w:r w:rsidRPr="00BB2725">
              <w:rPr>
                <w:noProof/>
              </w:rPr>
              <w:tab/>
              <w:t xml:space="preserve"> </w:t>
            </w:r>
            <w:r w:rsidRPr="00BB2725">
              <w:rPr>
                <w:i/>
                <w:noProof/>
                <w:highlight w:val="yellow"/>
                <w:shd w:val="clear" w:color="auto" w:fill="EEECE1" w:themeFill="background2"/>
              </w:rPr>
              <w:t>[insérer le nom du pays]</w:t>
            </w:r>
          </w:p>
          <w:p w:rsidR="0063750C" w:rsidRPr="00BB2725" w:rsidRDefault="0063750C" w:rsidP="00B113D2">
            <w:pPr>
              <w:keepNext/>
              <w:keepLines/>
              <w:tabs>
                <w:tab w:val="left" w:leader="underscore" w:pos="7405"/>
              </w:tabs>
              <w:rPr>
                <w:noProof/>
              </w:rPr>
            </w:pPr>
            <w:r w:rsidRPr="00BB2725">
              <w:rPr>
                <w:noProof/>
              </w:rPr>
              <w:t xml:space="preserve">Téléphone : </w:t>
            </w:r>
            <w:r w:rsidRPr="00BB2725">
              <w:rPr>
                <w:noProof/>
              </w:rPr>
              <w:tab/>
              <w:t xml:space="preserve"> </w:t>
            </w:r>
            <w:r w:rsidRPr="00BB2725">
              <w:rPr>
                <w:i/>
                <w:noProof/>
                <w:highlight w:val="yellow"/>
                <w:shd w:val="clear" w:color="auto" w:fill="EEECE1" w:themeFill="background2"/>
              </w:rPr>
              <w:t>[insérer le numéro de téléphone ainsi que le préfixe du pays et de la ville]</w:t>
            </w:r>
          </w:p>
          <w:p w:rsidR="00C710B1" w:rsidRPr="00BB2725" w:rsidRDefault="0063750C" w:rsidP="0063750C">
            <w:pPr>
              <w:keepNext/>
              <w:keepLines/>
              <w:tabs>
                <w:tab w:val="left" w:leader="underscore" w:pos="7405"/>
              </w:tabs>
              <w:rPr>
                <w:noProof/>
              </w:rPr>
            </w:pPr>
            <w:r w:rsidRPr="00BB2725">
              <w:rPr>
                <w:noProof/>
              </w:rPr>
              <w:t xml:space="preserve">Adresse électronique : </w:t>
            </w:r>
            <w:r w:rsidRPr="00BB2725">
              <w:rPr>
                <w:noProof/>
              </w:rPr>
              <w:tab/>
              <w:t xml:space="preserve"> </w:t>
            </w:r>
            <w:r w:rsidRPr="00BB2725">
              <w:rPr>
                <w:i/>
                <w:noProof/>
                <w:shd w:val="clear" w:color="auto" w:fill="FFFF00"/>
              </w:rPr>
              <w:t>[insérer l’adresse électronique du Responsable du projet]</w:t>
            </w:r>
          </w:p>
        </w:tc>
      </w:tr>
      <w:tr w:rsidR="009E3B55" w:rsidRPr="00BB2725" w:rsidTr="00F74685">
        <w:tc>
          <w:tcPr>
            <w:tcW w:w="1526" w:type="dxa"/>
          </w:tcPr>
          <w:p w:rsidR="007B34D7" w:rsidRPr="00BB2725" w:rsidRDefault="0063750C" w:rsidP="0063750C">
            <w:pPr>
              <w:rPr>
                <w:b/>
                <w:noProof/>
              </w:rPr>
            </w:pPr>
            <w:r w:rsidRPr="00BB2725">
              <w:rPr>
                <w:b/>
                <w:noProof/>
              </w:rPr>
              <w:t>IAC</w:t>
            </w:r>
            <w:r w:rsidR="007B34D7" w:rsidRPr="00BB2725">
              <w:rPr>
                <w:b/>
                <w:noProof/>
              </w:rPr>
              <w:t xml:space="preserve"> 1</w:t>
            </w:r>
            <w:r w:rsidRPr="00BB2725">
              <w:rPr>
                <w:b/>
                <w:noProof/>
              </w:rPr>
              <w:t>9.1</w:t>
            </w:r>
          </w:p>
        </w:tc>
        <w:tc>
          <w:tcPr>
            <w:tcW w:w="7686" w:type="dxa"/>
          </w:tcPr>
          <w:p w:rsidR="007B34D7" w:rsidRPr="00BB2725" w:rsidRDefault="0063750C" w:rsidP="0063750C">
            <w:pPr>
              <w:tabs>
                <w:tab w:val="left" w:leader="underscore" w:pos="7405"/>
              </w:tabs>
              <w:rPr>
                <w:noProof/>
              </w:rPr>
            </w:pPr>
            <w:r w:rsidRPr="00BB2725">
              <w:rPr>
                <w:noProof/>
              </w:rPr>
              <w:t>L’ouverture des DDCs aura lieu à </w:t>
            </w:r>
            <w:r w:rsidR="008B5B44" w:rsidRPr="00BB2725">
              <w:rPr>
                <w:noProof/>
              </w:rPr>
              <w:t>:</w:t>
            </w:r>
            <w:r w:rsidRPr="00BB2725">
              <w:rPr>
                <w:noProof/>
              </w:rPr>
              <w:t xml:space="preserve"> </w:t>
            </w:r>
            <w:r w:rsidRPr="00BB2725">
              <w:rPr>
                <w:noProof/>
              </w:rPr>
              <w:tab/>
              <w:t xml:space="preserve"> </w:t>
            </w:r>
            <w:r w:rsidRPr="00BB2725">
              <w:rPr>
                <w:i/>
                <w:noProof/>
                <w:highlight w:val="yellow"/>
                <w:shd w:val="clear" w:color="auto" w:fill="EEECE1" w:themeFill="background2"/>
              </w:rPr>
              <w:t>[insérer adresse, date et heure]</w:t>
            </w:r>
          </w:p>
          <w:p w:rsidR="007B34D7" w:rsidRPr="00BB2725" w:rsidRDefault="0063750C" w:rsidP="0063750C">
            <w:pPr>
              <w:tabs>
                <w:tab w:val="left" w:leader="underscore" w:pos="7405"/>
              </w:tabs>
              <w:rPr>
                <w:noProof/>
              </w:rPr>
            </w:pPr>
            <w:r w:rsidRPr="00BB2725">
              <w:rPr>
                <w:noProof/>
              </w:rPr>
              <w:t xml:space="preserve">Si la soumission électronique des Candidatures est autorisée, la procédure d’ouverture des DDCs soumis électroniquement est : </w:t>
            </w:r>
            <w:r w:rsidRPr="00BB2725">
              <w:rPr>
                <w:noProof/>
              </w:rPr>
              <w:tab/>
              <w:t xml:space="preserve"> </w:t>
            </w:r>
            <w:r w:rsidRPr="00BB2725">
              <w:rPr>
                <w:i/>
                <w:noProof/>
                <w:highlight w:val="yellow"/>
                <w:shd w:val="clear" w:color="auto" w:fill="EEECE1" w:themeFill="background2"/>
              </w:rPr>
              <w:t>[insérer la description de la procédure si autorisée]</w:t>
            </w:r>
          </w:p>
        </w:tc>
      </w:tr>
      <w:tr w:rsidR="009E3B55" w:rsidRPr="00BB2725" w:rsidTr="00045BFB">
        <w:tc>
          <w:tcPr>
            <w:tcW w:w="9212" w:type="dxa"/>
            <w:gridSpan w:val="2"/>
          </w:tcPr>
          <w:p w:rsidR="008B5B44" w:rsidRPr="00BB2725" w:rsidRDefault="00B401EF" w:rsidP="0063750C">
            <w:pPr>
              <w:pStyle w:val="HeadingA"/>
              <w:rPr>
                <w:noProof/>
              </w:rPr>
            </w:pPr>
            <w:r>
              <w:rPr>
                <w:noProof/>
              </w:rPr>
              <w:t>Procédures d'</w:t>
            </w:r>
            <w:r w:rsidR="008B5B44" w:rsidRPr="00BB2725">
              <w:rPr>
                <w:noProof/>
              </w:rPr>
              <w:t xml:space="preserve">Evaluation </w:t>
            </w:r>
            <w:r w:rsidR="0063750C" w:rsidRPr="00BB2725">
              <w:rPr>
                <w:noProof/>
              </w:rPr>
              <w:t>des Dossiers de Candidature</w:t>
            </w:r>
          </w:p>
        </w:tc>
      </w:tr>
      <w:tr w:rsidR="009E3B55" w:rsidRPr="00BB2725" w:rsidTr="00F74685">
        <w:tc>
          <w:tcPr>
            <w:tcW w:w="1526" w:type="dxa"/>
          </w:tcPr>
          <w:p w:rsidR="007B34D7" w:rsidRPr="00BB2725" w:rsidRDefault="0063750C" w:rsidP="0063750C">
            <w:pPr>
              <w:rPr>
                <w:b/>
                <w:noProof/>
              </w:rPr>
            </w:pPr>
            <w:r w:rsidRPr="00BB2725">
              <w:rPr>
                <w:b/>
                <w:noProof/>
              </w:rPr>
              <w:t>IAC</w:t>
            </w:r>
            <w:r w:rsidR="008B5B44" w:rsidRPr="00BB2725">
              <w:rPr>
                <w:b/>
                <w:noProof/>
              </w:rPr>
              <w:t xml:space="preserve"> </w:t>
            </w:r>
            <w:r w:rsidRPr="00BB2725">
              <w:rPr>
                <w:b/>
                <w:noProof/>
              </w:rPr>
              <w:t>23</w:t>
            </w:r>
            <w:r w:rsidR="008B5B44" w:rsidRPr="00BB2725">
              <w:rPr>
                <w:b/>
                <w:noProof/>
              </w:rPr>
              <w:t>.1</w:t>
            </w:r>
          </w:p>
        </w:tc>
        <w:tc>
          <w:tcPr>
            <w:tcW w:w="7686" w:type="dxa"/>
          </w:tcPr>
          <w:p w:rsidR="00987B64" w:rsidRPr="00BB2725" w:rsidRDefault="00987B64" w:rsidP="00987B64">
            <w:pPr>
              <w:rPr>
                <w:i/>
                <w:noProof/>
              </w:rPr>
            </w:pPr>
            <w:r w:rsidRPr="00BB2725">
              <w:rPr>
                <w:i/>
                <w:noProof/>
                <w:highlight w:val="yellow"/>
                <w:shd w:val="clear" w:color="auto" w:fill="FFFFFF" w:themeFill="background1"/>
              </w:rPr>
              <w:t>[</w:t>
            </w:r>
            <w:r w:rsidR="00A41E66" w:rsidRPr="00BB2725">
              <w:rPr>
                <w:i/>
                <w:noProof/>
                <w:highlight w:val="yellow"/>
                <w:shd w:val="clear" w:color="auto" w:fill="FFFFFF" w:themeFill="background1"/>
              </w:rPr>
              <w:t>A</w:t>
            </w:r>
            <w:r w:rsidRPr="00BB2725">
              <w:rPr>
                <w:i/>
                <w:noProof/>
                <w:highlight w:val="yellow"/>
                <w:shd w:val="clear" w:color="auto" w:fill="FFFFFF" w:themeFill="background1"/>
              </w:rPr>
              <w:t xml:space="preserve"> n’inclure que si la loi locale l’exige et après accord préalable de l’AFD]</w:t>
            </w:r>
          </w:p>
          <w:p w:rsidR="00987B64" w:rsidRPr="00BB2725" w:rsidRDefault="00987B64" w:rsidP="00987B64">
            <w:pPr>
              <w:rPr>
                <w:noProof/>
              </w:rPr>
            </w:pPr>
            <w:r w:rsidRPr="00BB2725">
              <w:rPr>
                <w:noProof/>
              </w:rPr>
              <w:t xml:space="preserve">Une marge de préférence </w:t>
            </w:r>
            <w:r w:rsidRPr="00BB2725">
              <w:rPr>
                <w:i/>
                <w:noProof/>
                <w:highlight w:val="yellow"/>
                <w:shd w:val="clear" w:color="auto" w:fill="EEECE1" w:themeFill="background2"/>
              </w:rPr>
              <w:t>[</w:t>
            </w:r>
            <w:r w:rsidR="000E015B" w:rsidRPr="00BB2725">
              <w:rPr>
                <w:i/>
                <w:noProof/>
                <w:highlight w:val="yellow"/>
                <w:shd w:val="clear" w:color="auto" w:fill="EEECE1" w:themeFill="background2"/>
              </w:rPr>
              <w:t xml:space="preserve">insérer </w:t>
            </w:r>
            <w:r w:rsidR="000E015B" w:rsidRPr="00BB2725">
              <w:rPr>
                <w:noProof/>
                <w:highlight w:val="yellow"/>
                <w:shd w:val="clear" w:color="auto" w:fill="EEECE1" w:themeFill="background2"/>
              </w:rPr>
              <w:t>"</w:t>
            </w:r>
            <w:r w:rsidRPr="00BB2725">
              <w:rPr>
                <w:noProof/>
                <w:highlight w:val="yellow"/>
                <w:shd w:val="clear" w:color="auto" w:fill="EEECE1" w:themeFill="background2"/>
              </w:rPr>
              <w:t>sera</w:t>
            </w:r>
            <w:r w:rsidR="000E015B" w:rsidRPr="00BB2725">
              <w:rPr>
                <w:noProof/>
                <w:highlight w:val="yellow"/>
                <w:shd w:val="clear" w:color="auto" w:fill="EEECE1" w:themeFill="background2"/>
              </w:rPr>
              <w:t>"</w:t>
            </w:r>
            <w:r w:rsidR="000E015B" w:rsidRPr="00BB2725">
              <w:rPr>
                <w:i/>
                <w:noProof/>
                <w:highlight w:val="yellow"/>
                <w:shd w:val="clear" w:color="auto" w:fill="EEECE1" w:themeFill="background2"/>
              </w:rPr>
              <w:t xml:space="preserve"> ou </w:t>
            </w:r>
            <w:r w:rsidR="000E015B" w:rsidRPr="00BB2725">
              <w:rPr>
                <w:noProof/>
                <w:highlight w:val="yellow"/>
                <w:shd w:val="clear" w:color="auto" w:fill="EEECE1" w:themeFill="background2"/>
              </w:rPr>
              <w:t>"</w:t>
            </w:r>
            <w:r w:rsidRPr="00BB2725">
              <w:rPr>
                <w:noProof/>
                <w:highlight w:val="yellow"/>
                <w:shd w:val="clear" w:color="auto" w:fill="EEECE1" w:themeFill="background2"/>
              </w:rPr>
              <w:t>ne sera pas</w:t>
            </w:r>
            <w:r w:rsidR="000E015B" w:rsidRPr="00BB2725">
              <w:rPr>
                <w:noProof/>
                <w:highlight w:val="yellow"/>
                <w:shd w:val="clear" w:color="auto" w:fill="EEECE1" w:themeFill="background2"/>
              </w:rPr>
              <w:t>"</w:t>
            </w:r>
            <w:r w:rsidRPr="00BB2725">
              <w:rPr>
                <w:i/>
                <w:noProof/>
                <w:highlight w:val="yellow"/>
                <w:shd w:val="clear" w:color="auto" w:fill="EEECE1" w:themeFill="background2"/>
              </w:rPr>
              <w:t>]</w:t>
            </w:r>
            <w:r w:rsidRPr="00BB2725">
              <w:rPr>
                <w:i/>
                <w:noProof/>
              </w:rPr>
              <w:t xml:space="preserve"> </w:t>
            </w:r>
            <w:r w:rsidRPr="00BB2725">
              <w:rPr>
                <w:noProof/>
              </w:rPr>
              <w:t>accordée aux entreprises nationales.</w:t>
            </w:r>
          </w:p>
          <w:p w:rsidR="00987B64" w:rsidRPr="00BB2725" w:rsidRDefault="00987B64" w:rsidP="000402EB">
            <w:pPr>
              <w:shd w:val="clear" w:color="auto" w:fill="FFFFFF" w:themeFill="background1"/>
              <w:rPr>
                <w:i/>
                <w:noProof/>
              </w:rPr>
            </w:pPr>
            <w:r w:rsidRPr="00BB2725">
              <w:rPr>
                <w:i/>
                <w:noProof/>
                <w:highlight w:val="yellow"/>
                <w:shd w:val="clear" w:color="auto" w:fill="FFFFFF" w:themeFill="background1"/>
              </w:rPr>
              <w:t>[Si une marge de préférence est accordée, la définition suivante s’applique</w:t>
            </w:r>
            <w:r w:rsidR="00170355" w:rsidRPr="00BB2725">
              <w:rPr>
                <w:i/>
                <w:noProof/>
                <w:highlight w:val="yellow"/>
                <w:shd w:val="clear" w:color="auto" w:fill="FFFFFF" w:themeFill="background1"/>
              </w:rPr>
              <w:t> :</w:t>
            </w:r>
            <w:r w:rsidR="006942C5" w:rsidRPr="00BB2725">
              <w:rPr>
                <w:i/>
                <w:noProof/>
              </w:rPr>
              <w:t>]</w:t>
            </w:r>
          </w:p>
          <w:p w:rsidR="007B34D7" w:rsidRPr="00BB2725" w:rsidRDefault="00987B64" w:rsidP="00A66A6C">
            <w:pPr>
              <w:rPr>
                <w:noProof/>
              </w:rPr>
            </w:pPr>
            <w:r w:rsidRPr="00BB2725">
              <w:rPr>
                <w:noProof/>
              </w:rPr>
              <w:t xml:space="preserve">Aux fins d’application de la marge de préférence, une entreprise est considérée comme nationale à la condition qu’elle soit enregistrée dans le pays du Maître d'Ouvrage, qu’elle appartienne en majorité à des ressortissants de ce pays, et qu’elle ne sous-traite pas à des entreprises étrangères plus de trente (30) pour cent du </w:t>
            </w:r>
            <w:r w:rsidR="00A66A6C" w:rsidRPr="00BB2725">
              <w:rPr>
                <w:noProof/>
              </w:rPr>
              <w:t>M</w:t>
            </w:r>
            <w:r w:rsidRPr="00BB2725">
              <w:rPr>
                <w:noProof/>
              </w:rPr>
              <w:t xml:space="preserve">ontant du Marché (à l’exclusion des sommes à valoir). Les groupements d’entreprises sont considérés comme nationaux et bénéficient de la préférence nationale à la condition que chacun de leurs membres soit enregistré dans le pays du Maître d'Ouvrage, appartienne en majorité à des ressortissants de ce pays, et que </w:t>
            </w:r>
            <w:r w:rsidRPr="00BB2725">
              <w:rPr>
                <w:noProof/>
              </w:rPr>
              <w:lastRenderedPageBreak/>
              <w:t>le groupement soit enregistré dans le pays du Maître d'Ouvrage. Le Groupement bénéficiant de la préférence nationale ne doit pas sous-traiter plus de trente (30) pour cent du Montant du Marché (à l’exclusion des sommes à valoir) à des entreprises étrangères. Les groupements entre entreprises nationales et étrangères ne peuvent bénéfic</w:t>
            </w:r>
            <w:r w:rsidR="006942C5" w:rsidRPr="00BB2725">
              <w:rPr>
                <w:noProof/>
              </w:rPr>
              <w:t>ier de la préférence nationale.</w:t>
            </w:r>
          </w:p>
        </w:tc>
      </w:tr>
      <w:tr w:rsidR="00987B64" w:rsidRPr="00BB2725" w:rsidTr="00F74685">
        <w:tc>
          <w:tcPr>
            <w:tcW w:w="1526" w:type="dxa"/>
          </w:tcPr>
          <w:p w:rsidR="00987B64" w:rsidRPr="00BB2725" w:rsidRDefault="00191239" w:rsidP="0063750C">
            <w:pPr>
              <w:rPr>
                <w:b/>
                <w:noProof/>
              </w:rPr>
            </w:pPr>
            <w:r w:rsidRPr="00BB2725">
              <w:rPr>
                <w:b/>
                <w:noProof/>
              </w:rPr>
              <w:lastRenderedPageBreak/>
              <w:t>IAC 24.1</w:t>
            </w:r>
          </w:p>
        </w:tc>
        <w:tc>
          <w:tcPr>
            <w:tcW w:w="7686" w:type="dxa"/>
          </w:tcPr>
          <w:p w:rsidR="00987B64" w:rsidRPr="00BB2725" w:rsidRDefault="00987B64" w:rsidP="00987B64">
            <w:pPr>
              <w:rPr>
                <w:i/>
                <w:noProof/>
              </w:rPr>
            </w:pPr>
            <w:r w:rsidRPr="00BB2725">
              <w:rPr>
                <w:noProof/>
              </w:rPr>
              <w:t>Le Maître d’Ouvrage</w:t>
            </w:r>
            <w:r w:rsidRPr="00BB2725">
              <w:rPr>
                <w:i/>
                <w:noProof/>
              </w:rPr>
              <w:t xml:space="preserve"> </w:t>
            </w:r>
            <w:r w:rsidRPr="00BB2725">
              <w:rPr>
                <w:i/>
                <w:noProof/>
                <w:highlight w:val="yellow"/>
                <w:shd w:val="clear" w:color="auto" w:fill="EEECE1" w:themeFill="background2"/>
              </w:rPr>
              <w:t xml:space="preserve">[insérer </w:t>
            </w:r>
            <w:r w:rsidRPr="00BB2725">
              <w:rPr>
                <w:noProof/>
                <w:highlight w:val="yellow"/>
                <w:shd w:val="clear" w:color="auto" w:fill="EEECE1" w:themeFill="background2"/>
              </w:rPr>
              <w:t>"a l’intention"</w:t>
            </w:r>
            <w:r w:rsidRPr="00BB2725">
              <w:rPr>
                <w:i/>
                <w:noProof/>
                <w:highlight w:val="yellow"/>
                <w:shd w:val="clear" w:color="auto" w:fill="EEECE1" w:themeFill="background2"/>
              </w:rPr>
              <w:t xml:space="preserve"> ou </w:t>
            </w:r>
            <w:r w:rsidRPr="00BB2725">
              <w:rPr>
                <w:noProof/>
                <w:highlight w:val="yellow"/>
                <w:shd w:val="clear" w:color="auto" w:fill="EEECE1" w:themeFill="background2"/>
              </w:rPr>
              <w:t>"n’a pas l’intention"</w:t>
            </w:r>
            <w:r w:rsidRPr="00BB2725">
              <w:rPr>
                <w:i/>
                <w:noProof/>
                <w:highlight w:val="yellow"/>
                <w:shd w:val="clear" w:color="auto" w:fill="EEECE1" w:themeFill="background2"/>
              </w:rPr>
              <w:t>]</w:t>
            </w:r>
            <w:r w:rsidRPr="00BB2725">
              <w:rPr>
                <w:i/>
                <w:noProof/>
              </w:rPr>
              <w:t xml:space="preserve"> </w:t>
            </w:r>
            <w:r w:rsidRPr="00BB2725">
              <w:rPr>
                <w:noProof/>
              </w:rPr>
              <w:t>de faire exécuter cer</w:t>
            </w:r>
            <w:r w:rsidR="005D337B" w:rsidRPr="00BB2725">
              <w:rPr>
                <w:noProof/>
              </w:rPr>
              <w:t>taines parties spécifiques des t</w:t>
            </w:r>
            <w:r w:rsidRPr="00BB2725">
              <w:rPr>
                <w:noProof/>
              </w:rPr>
              <w:t>ravaux par des sous</w:t>
            </w:r>
            <w:r w:rsidRPr="00BB2725">
              <w:rPr>
                <w:noProof/>
              </w:rPr>
              <w:noBreakHyphen/>
              <w:t>trai</w:t>
            </w:r>
            <w:r w:rsidR="00653A7D" w:rsidRPr="00BB2725">
              <w:rPr>
                <w:noProof/>
              </w:rPr>
              <w:t>tants sélectionnés à l’avance (s</w:t>
            </w:r>
            <w:r w:rsidRPr="00BB2725">
              <w:rPr>
                <w:noProof/>
              </w:rPr>
              <w:t>ous-traitants désignés)</w:t>
            </w:r>
            <w:r w:rsidRPr="00BB2725">
              <w:rPr>
                <w:i/>
                <w:noProof/>
              </w:rPr>
              <w:t xml:space="preserve">. </w:t>
            </w:r>
          </w:p>
          <w:p w:rsidR="00987B64" w:rsidRPr="00BB2725" w:rsidRDefault="00987B64" w:rsidP="00987B64">
            <w:pPr>
              <w:rPr>
                <w:i/>
                <w:noProof/>
              </w:rPr>
            </w:pPr>
            <w:r w:rsidRPr="00BB2725">
              <w:rPr>
                <w:i/>
                <w:noProof/>
                <w:highlight w:val="yellow"/>
                <w:shd w:val="clear" w:color="auto" w:fill="EEECE1" w:themeFill="background2"/>
              </w:rPr>
              <w:t xml:space="preserve">[Si la mention ci-dessus est </w:t>
            </w:r>
            <w:r w:rsidRPr="00BB2725">
              <w:rPr>
                <w:noProof/>
                <w:highlight w:val="yellow"/>
                <w:shd w:val="clear" w:color="auto" w:fill="EEECE1" w:themeFill="background2"/>
              </w:rPr>
              <w:t>"a l’intention"</w:t>
            </w:r>
            <w:r w:rsidRPr="00BB2725">
              <w:rPr>
                <w:i/>
                <w:noProof/>
                <w:highlight w:val="yellow"/>
                <w:shd w:val="clear" w:color="auto" w:fill="EEECE1" w:themeFill="background2"/>
              </w:rPr>
              <w:t>, donner la liste des parties spécifiques des travaux et des sous-traitants respectifs]</w:t>
            </w:r>
          </w:p>
        </w:tc>
      </w:tr>
    </w:tbl>
    <w:p w:rsidR="004B742C" w:rsidRPr="00BB2725" w:rsidRDefault="004B742C" w:rsidP="00E7124C">
      <w:pPr>
        <w:pStyle w:val="ANNEXE"/>
        <w:jc w:val="both"/>
        <w:rPr>
          <w:noProof/>
        </w:rPr>
      </w:pPr>
    </w:p>
    <w:p w:rsidR="004B742C" w:rsidRPr="00BB2725" w:rsidRDefault="004B742C">
      <w:pPr>
        <w:suppressAutoHyphens w:val="0"/>
        <w:overflowPunct/>
        <w:autoSpaceDE/>
        <w:autoSpaceDN/>
        <w:adjustRightInd/>
        <w:spacing w:after="0" w:line="240" w:lineRule="auto"/>
        <w:jc w:val="left"/>
        <w:textAlignment w:val="auto"/>
        <w:rPr>
          <w:noProof/>
        </w:rPr>
        <w:sectPr w:rsidR="004B742C" w:rsidRPr="00BB2725" w:rsidSect="00557289">
          <w:headerReference w:type="default" r:id="rId26"/>
          <w:footnotePr>
            <w:numRestart w:val="eachSect"/>
          </w:footnotePr>
          <w:pgSz w:w="11906" w:h="16838"/>
          <w:pgMar w:top="1417" w:right="1417" w:bottom="1417" w:left="1417" w:header="708" w:footer="708" w:gutter="0"/>
          <w:cols w:space="708"/>
          <w:docGrid w:linePitch="360"/>
        </w:sectPr>
      </w:pPr>
    </w:p>
    <w:p w:rsidR="00E7124C" w:rsidRPr="00BB2725" w:rsidRDefault="00E7124C" w:rsidP="00E7124C">
      <w:pPr>
        <w:pStyle w:val="TITLESECTION"/>
        <w:rPr>
          <w:noProof/>
        </w:rPr>
      </w:pPr>
      <w:bookmarkStart w:id="48" w:name="_Hlk41468"/>
      <w:bookmarkStart w:id="49" w:name="_Toc22289277"/>
      <w:r w:rsidRPr="00BB2725">
        <w:rPr>
          <w:noProof/>
        </w:rPr>
        <w:lastRenderedPageBreak/>
        <w:t xml:space="preserve">Section III </w:t>
      </w:r>
      <w:r w:rsidR="00A541E8" w:rsidRPr="00BB2725">
        <w:rPr>
          <w:noProof/>
        </w:rPr>
        <w:t>–</w:t>
      </w:r>
      <w:r w:rsidRPr="00BB2725">
        <w:rPr>
          <w:noProof/>
        </w:rPr>
        <w:t xml:space="preserve"> </w:t>
      </w:r>
      <w:r w:rsidR="00F97F45" w:rsidRPr="00BB2725">
        <w:rPr>
          <w:noProof/>
        </w:rPr>
        <w:t>Critères d’Evaluation et de Pré</w:t>
      </w:r>
      <w:r w:rsidR="00F97F45" w:rsidRPr="00BB2725">
        <w:rPr>
          <w:noProof/>
        </w:rPr>
        <w:noBreakHyphen/>
        <w:t>qualification</w:t>
      </w:r>
      <w:bookmarkEnd w:id="48"/>
      <w:bookmarkEnd w:id="49"/>
    </w:p>
    <w:p w:rsidR="00E7124C" w:rsidRPr="00BB2725" w:rsidRDefault="00E7124C" w:rsidP="00E7124C">
      <w:pPr>
        <w:rPr>
          <w:noProof/>
        </w:rPr>
      </w:pPr>
    </w:p>
    <w:p w:rsidR="006C1D23" w:rsidRPr="00BB2725" w:rsidRDefault="006C1D23" w:rsidP="008405E1">
      <w:pPr>
        <w:pStyle w:val="Heading1"/>
        <w:numPr>
          <w:ilvl w:val="0"/>
          <w:numId w:val="0"/>
        </w:numPr>
        <w:rPr>
          <w:noProof/>
          <w:sz w:val="24"/>
          <w:szCs w:val="24"/>
          <w:u w:val="single"/>
        </w:rPr>
      </w:pPr>
      <w:r w:rsidRPr="00BB2725">
        <w:rPr>
          <w:noProof/>
          <w:sz w:val="24"/>
          <w:szCs w:val="24"/>
          <w:u w:val="single"/>
        </w:rPr>
        <w:t>Evaluation</w:t>
      </w:r>
    </w:p>
    <w:p w:rsidR="008405E1" w:rsidRPr="00BB2725" w:rsidRDefault="008405E1" w:rsidP="008405E1">
      <w:pPr>
        <w:pStyle w:val="Heading1"/>
        <w:numPr>
          <w:ilvl w:val="0"/>
          <w:numId w:val="0"/>
        </w:numPr>
        <w:rPr>
          <w:b w:val="0"/>
          <w:noProof/>
        </w:rPr>
      </w:pPr>
      <w:r w:rsidRPr="00BB2725">
        <w:rPr>
          <w:b w:val="0"/>
          <w:noProof/>
        </w:rPr>
        <w:t>La présente Section III énonce tous les critères, méthodes et conditions auxquels le Maître d’Ouvrage aura recours pour évaluer les DDCs.</w:t>
      </w:r>
      <w:r w:rsidR="00A541E8" w:rsidRPr="00BB2725">
        <w:rPr>
          <w:b w:val="0"/>
          <w:noProof/>
        </w:rPr>
        <w:t xml:space="preserve"> On trouvera en Section IV </w:t>
      </w:r>
      <w:r w:rsidR="00A541E8" w:rsidRPr="00BB2725">
        <w:rPr>
          <w:b w:val="0"/>
          <w:noProof/>
        </w:rPr>
        <w:noBreakHyphen/>
        <w:t> Formulaires de C</w:t>
      </w:r>
      <w:r w:rsidRPr="00BB2725">
        <w:rPr>
          <w:b w:val="0"/>
          <w:noProof/>
        </w:rPr>
        <w:t xml:space="preserve">andidature, les renseignements à fournir pour chaque facteur d’évaluation ainsi que les définitions des termes correspondants. </w:t>
      </w:r>
    </w:p>
    <w:p w:rsidR="008405E1" w:rsidRPr="00BB2725" w:rsidRDefault="008405E1" w:rsidP="008405E1">
      <w:pPr>
        <w:pStyle w:val="Heading1"/>
        <w:numPr>
          <w:ilvl w:val="0"/>
          <w:numId w:val="0"/>
        </w:numPr>
        <w:rPr>
          <w:b w:val="0"/>
          <w:noProof/>
        </w:rPr>
      </w:pPr>
      <w:r w:rsidRPr="00BB2725">
        <w:rPr>
          <w:b w:val="0"/>
          <w:noProof/>
        </w:rPr>
        <w:t>Tout montant indiqué par le Candidat sera en équivalent € en utilisant le taux de change déterminé de la manière suivante :</w:t>
      </w:r>
    </w:p>
    <w:p w:rsidR="008405E1" w:rsidRPr="00BB2725" w:rsidRDefault="008405E1" w:rsidP="009D7CAE">
      <w:pPr>
        <w:pStyle w:val="Heading1"/>
        <w:numPr>
          <w:ilvl w:val="0"/>
          <w:numId w:val="45"/>
        </w:numPr>
        <w:ind w:left="714" w:hanging="357"/>
        <w:rPr>
          <w:b w:val="0"/>
          <w:noProof/>
        </w:rPr>
      </w:pPr>
      <w:r w:rsidRPr="00BB2725">
        <w:rPr>
          <w:b w:val="0"/>
          <w:noProof/>
        </w:rPr>
        <w:t xml:space="preserve">Pour le chiffre d’affaires et autres données financières annuels requis, le taux de change applicable sera celui du dernier jour de </w:t>
      </w:r>
      <w:r w:rsidR="00182DAA" w:rsidRPr="00BB2725">
        <w:rPr>
          <w:b w:val="0"/>
          <w:noProof/>
        </w:rPr>
        <w:t>l’année calendaire en question ;</w:t>
      </w:r>
    </w:p>
    <w:p w:rsidR="008405E1" w:rsidRPr="00BB2725" w:rsidRDefault="008405E1" w:rsidP="009D7CAE">
      <w:pPr>
        <w:pStyle w:val="Heading1"/>
        <w:numPr>
          <w:ilvl w:val="0"/>
          <w:numId w:val="45"/>
        </w:numPr>
        <w:ind w:left="714" w:hanging="357"/>
        <w:rPr>
          <w:b w:val="0"/>
          <w:noProof/>
        </w:rPr>
      </w:pPr>
      <w:r w:rsidRPr="00BB2725">
        <w:rPr>
          <w:b w:val="0"/>
          <w:noProof/>
        </w:rPr>
        <w:t>Pour le montant d’un marché, le taux de change sera celui de la date de signature du marché en question.</w:t>
      </w:r>
    </w:p>
    <w:p w:rsidR="008405E1" w:rsidRPr="00BB2725" w:rsidRDefault="008405E1" w:rsidP="008405E1">
      <w:pPr>
        <w:pStyle w:val="Heading1"/>
        <w:numPr>
          <w:ilvl w:val="0"/>
          <w:numId w:val="0"/>
        </w:numPr>
        <w:rPr>
          <w:b w:val="0"/>
          <w:noProof/>
        </w:rPr>
      </w:pPr>
      <w:r w:rsidRPr="00BB2725">
        <w:rPr>
          <w:b w:val="0"/>
          <w:noProof/>
        </w:rPr>
        <w:t>Les taux de change seront ceux provenant de la banque centrale du pays du Maître d’Ouvrage. Le Maître d'Ouvrage aura la latitude de corriger toute erreur commise dans la détermination du taux de change dans la Candidature</w:t>
      </w:r>
      <w:r w:rsidR="008D42D1" w:rsidRPr="00BB2725">
        <w:rPr>
          <w:b w:val="0"/>
          <w:noProof/>
        </w:rPr>
        <w:t>.</w:t>
      </w:r>
    </w:p>
    <w:p w:rsidR="004402C8" w:rsidRPr="00BB2725" w:rsidRDefault="004402C8" w:rsidP="00E7124C">
      <w:pPr>
        <w:rPr>
          <w:noProof/>
        </w:rPr>
      </w:pPr>
    </w:p>
    <w:p w:rsidR="00201522" w:rsidRPr="00BB2725" w:rsidRDefault="00201522" w:rsidP="00E7124C">
      <w:pPr>
        <w:rPr>
          <w:noProof/>
        </w:rPr>
      </w:pPr>
    </w:p>
    <w:p w:rsidR="00201522" w:rsidRPr="00BB2725" w:rsidRDefault="00201522" w:rsidP="00E7124C">
      <w:pPr>
        <w:rPr>
          <w:noProof/>
          <w:sz w:val="24"/>
          <w:szCs w:val="24"/>
        </w:rPr>
        <w:sectPr w:rsidR="00201522" w:rsidRPr="00BB2725" w:rsidSect="00557289">
          <w:headerReference w:type="default" r:id="rId27"/>
          <w:footnotePr>
            <w:numRestart w:val="eachSect"/>
          </w:footnotePr>
          <w:pgSz w:w="11906" w:h="16838"/>
          <w:pgMar w:top="1417" w:right="1417" w:bottom="1417" w:left="1417" w:header="708" w:footer="708" w:gutter="0"/>
          <w:cols w:space="708"/>
          <w:docGrid w:linePitch="360"/>
        </w:sectPr>
      </w:pPr>
    </w:p>
    <w:p w:rsidR="00201522" w:rsidRPr="00BB2725" w:rsidRDefault="00201522" w:rsidP="00E7124C">
      <w:pPr>
        <w:rPr>
          <w:b/>
          <w:noProof/>
          <w:sz w:val="24"/>
          <w:szCs w:val="24"/>
          <w:u w:val="single"/>
        </w:rPr>
      </w:pPr>
      <w:r w:rsidRPr="00BB2725">
        <w:rPr>
          <w:b/>
          <w:noProof/>
          <w:sz w:val="24"/>
          <w:szCs w:val="24"/>
          <w:u w:val="single"/>
        </w:rPr>
        <w:lastRenderedPageBreak/>
        <w:t xml:space="preserve">Critères de </w:t>
      </w:r>
      <w:r w:rsidR="005F5776" w:rsidRPr="00BB2725">
        <w:rPr>
          <w:b/>
          <w:noProof/>
          <w:sz w:val="24"/>
          <w:szCs w:val="24"/>
          <w:u w:val="single"/>
        </w:rPr>
        <w:t>Pré</w:t>
      </w:r>
      <w:r w:rsidR="005F5776" w:rsidRPr="00BB2725">
        <w:rPr>
          <w:b/>
          <w:noProof/>
          <w:sz w:val="24"/>
          <w:szCs w:val="24"/>
          <w:u w:val="single"/>
        </w:rPr>
        <w:noBreakHyphen/>
        <w:t>q</w:t>
      </w:r>
      <w:r w:rsidRPr="00BB2725">
        <w:rPr>
          <w:b/>
          <w:noProof/>
          <w:sz w:val="24"/>
          <w:szCs w:val="24"/>
          <w:u w:val="single"/>
        </w:rPr>
        <w:t>ualification</w:t>
      </w:r>
    </w:p>
    <w:p w:rsidR="006E1955" w:rsidRPr="00BB2725" w:rsidRDefault="006E1955" w:rsidP="006E1955">
      <w:pPr>
        <w:rPr>
          <w:b/>
          <w:noProof/>
        </w:rPr>
      </w:pPr>
    </w:p>
    <w:p w:rsidR="006E1955" w:rsidRPr="00BB2725" w:rsidRDefault="006E1955" w:rsidP="006E1955">
      <w:pPr>
        <w:rPr>
          <w:b/>
          <w:noProof/>
        </w:rPr>
      </w:pPr>
      <w:r w:rsidRPr="00BB2725">
        <w:rPr>
          <w:b/>
          <w:noProof/>
        </w:rPr>
        <w:t>Pour les marchés à lots multiples, les critères de pré</w:t>
      </w:r>
      <w:r w:rsidRPr="00BB2725">
        <w:rPr>
          <w:b/>
          <w:noProof/>
        </w:rPr>
        <w:noBreakHyphen/>
        <w:t xml:space="preserve">qualification qui s'appliquent sont </w:t>
      </w:r>
      <w:r w:rsidR="00B81C86" w:rsidRPr="00BB2725">
        <w:rPr>
          <w:b/>
          <w:noProof/>
        </w:rPr>
        <w:t>les exigences minimums</w:t>
      </w:r>
      <w:r w:rsidRPr="00BB2725">
        <w:rPr>
          <w:b/>
          <w:noProof/>
        </w:rPr>
        <w:t xml:space="preserve"> cumulées sur tous les lots pour lesquels le Candidat soumissionne.</w:t>
      </w:r>
    </w:p>
    <w:p w:rsidR="00201522" w:rsidRPr="00BB2725" w:rsidRDefault="006E1955" w:rsidP="006E1955">
      <w:pPr>
        <w:rPr>
          <w:b/>
          <w:i/>
          <w:noProof/>
        </w:rPr>
      </w:pPr>
      <w:r w:rsidRPr="00BB2725">
        <w:rPr>
          <w:b/>
          <w:i/>
          <w:noProof/>
          <w:highlight w:val="yellow"/>
        </w:rPr>
        <w:t>[</w:t>
      </w:r>
      <w:r w:rsidRPr="00BB2725">
        <w:rPr>
          <w:b/>
          <w:i/>
          <w:noProof/>
          <w:highlight w:val="yellow"/>
          <w:u w:val="single"/>
        </w:rPr>
        <w:t>Note</w:t>
      </w:r>
      <w:r w:rsidRPr="00BB2725">
        <w:rPr>
          <w:b/>
          <w:i/>
          <w:noProof/>
          <w:highlight w:val="yellow"/>
        </w:rPr>
        <w:t xml:space="preserve"> : Pour les marchés à lots multiples, il convient de spécifier les critères financiers et d’expérience pour chacun des lots, conformément aux critères 3.1, 3.2, 4.2(a) et 4.2(b) et 5.]</w:t>
      </w:r>
    </w:p>
    <w:p w:rsidR="006E1955" w:rsidRPr="00BB2725" w:rsidRDefault="006E1955" w:rsidP="006E1955">
      <w:pPr>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9E3B55" w:rsidRPr="00BB2725" w:rsidTr="00522EC6">
        <w:trPr>
          <w:cantSplit/>
          <w:tblHeader/>
        </w:trPr>
        <w:tc>
          <w:tcPr>
            <w:tcW w:w="14142" w:type="dxa"/>
            <w:gridSpan w:val="7"/>
            <w:shd w:val="clear" w:color="auto" w:fill="000000" w:themeFill="text1"/>
          </w:tcPr>
          <w:p w:rsidR="00522EC6" w:rsidRPr="00BB2725" w:rsidRDefault="00522EC6" w:rsidP="009D7CAE">
            <w:pPr>
              <w:pStyle w:val="Paragraphedeliste"/>
              <w:numPr>
                <w:ilvl w:val="0"/>
                <w:numId w:val="32"/>
              </w:numPr>
              <w:tabs>
                <w:tab w:val="left" w:pos="459"/>
              </w:tabs>
              <w:spacing w:before="60" w:after="60"/>
              <w:contextualSpacing w:val="0"/>
              <w:jc w:val="center"/>
              <w:rPr>
                <w:b/>
                <w:noProof/>
                <w:sz w:val="18"/>
                <w:szCs w:val="18"/>
              </w:rPr>
            </w:pPr>
            <w:r w:rsidRPr="00BB2725">
              <w:rPr>
                <w:b/>
                <w:noProof/>
                <w:sz w:val="18"/>
                <w:szCs w:val="18"/>
              </w:rPr>
              <w:t>Eligibilité</w:t>
            </w:r>
          </w:p>
        </w:tc>
      </w:tr>
      <w:tr w:rsidR="00356AB7" w:rsidRPr="00BB2725" w:rsidTr="000402EB">
        <w:trPr>
          <w:cantSplit/>
          <w:tblHeader/>
        </w:trPr>
        <w:tc>
          <w:tcPr>
            <w:tcW w:w="2376" w:type="dxa"/>
            <w:vMerge w:val="restart"/>
            <w:shd w:val="clear" w:color="auto" w:fill="EEECE1" w:themeFill="background2"/>
            <w:vAlign w:val="center"/>
          </w:tcPr>
          <w:p w:rsidR="00356AB7" w:rsidRPr="00BB2725" w:rsidRDefault="00416A6D" w:rsidP="00356AB7">
            <w:pPr>
              <w:spacing w:before="60" w:after="60"/>
              <w:jc w:val="center"/>
              <w:rPr>
                <w:b/>
                <w:noProof/>
                <w:sz w:val="18"/>
                <w:szCs w:val="18"/>
              </w:rPr>
            </w:pPr>
            <w:r w:rsidRPr="00BB2725">
              <w:rPr>
                <w:b/>
                <w:noProof/>
                <w:sz w:val="18"/>
                <w:szCs w:val="18"/>
              </w:rPr>
              <w:t>C</w:t>
            </w:r>
            <w:r w:rsidR="00356AB7" w:rsidRPr="00BB2725">
              <w:rPr>
                <w:b/>
                <w:noProof/>
                <w:sz w:val="18"/>
                <w:szCs w:val="18"/>
              </w:rPr>
              <w:t>ritère</w:t>
            </w:r>
          </w:p>
        </w:tc>
        <w:tc>
          <w:tcPr>
            <w:tcW w:w="3402" w:type="dxa"/>
            <w:vMerge w:val="restart"/>
            <w:tcBorders>
              <w:top w:val="nil"/>
              <w:bottom w:val="nil"/>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Condition requise</w:t>
            </w:r>
          </w:p>
        </w:tc>
        <w:tc>
          <w:tcPr>
            <w:tcW w:w="1418" w:type="dxa"/>
            <w:vMerge w:val="restart"/>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Entité unique</w:t>
            </w:r>
          </w:p>
        </w:tc>
        <w:tc>
          <w:tcPr>
            <w:tcW w:w="4252" w:type="dxa"/>
            <w:gridSpan w:val="3"/>
            <w:shd w:val="clear" w:color="auto" w:fill="EEECE1" w:themeFill="background2"/>
            <w:vAlign w:val="center"/>
          </w:tcPr>
          <w:p w:rsidR="00356AB7" w:rsidRPr="00BB2725" w:rsidRDefault="00356AB7" w:rsidP="00356AB7">
            <w:pPr>
              <w:spacing w:before="60" w:after="60"/>
              <w:jc w:val="center"/>
              <w:rPr>
                <w:rFonts w:cs="Arial"/>
                <w:noProof/>
                <w:sz w:val="18"/>
                <w:szCs w:val="18"/>
              </w:rPr>
            </w:pPr>
            <w:r w:rsidRPr="00BB2725">
              <w:rPr>
                <w:rFonts w:cs="Arial"/>
                <w:b/>
                <w:noProof/>
                <w:sz w:val="18"/>
                <w:szCs w:val="18"/>
              </w:rPr>
              <w:t>Groupement d’entreprises (existant ou prévu)</w:t>
            </w:r>
          </w:p>
        </w:tc>
        <w:tc>
          <w:tcPr>
            <w:tcW w:w="2694" w:type="dxa"/>
            <w:vMerge w:val="restart"/>
            <w:tcBorders>
              <w:bottom w:val="single" w:sz="4" w:space="0" w:color="auto"/>
            </w:tcBorders>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Documentation requise</w:t>
            </w:r>
          </w:p>
        </w:tc>
      </w:tr>
      <w:tr w:rsidR="009E3B55" w:rsidRPr="00BB2725" w:rsidTr="000402EB">
        <w:trPr>
          <w:cantSplit/>
          <w:tblHeader/>
        </w:trPr>
        <w:tc>
          <w:tcPr>
            <w:tcW w:w="2376" w:type="dxa"/>
            <w:vMerge/>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3402" w:type="dxa"/>
            <w:vMerge/>
            <w:tcBorders>
              <w:top w:val="nil"/>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1418" w:type="dxa"/>
            <w:vMerge/>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1417" w:type="dxa"/>
            <w:tcBorders>
              <w:top w:val="nil"/>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Toutes Parties Combinées</w:t>
            </w:r>
          </w:p>
        </w:tc>
        <w:tc>
          <w:tcPr>
            <w:tcW w:w="1418" w:type="dxa"/>
            <w:tcBorders>
              <w:top w:val="nil"/>
            </w:tcBorders>
            <w:shd w:val="clear" w:color="auto" w:fill="EEECE1" w:themeFill="background2"/>
            <w:vAlign w:val="center"/>
          </w:tcPr>
          <w:p w:rsidR="00522EC6" w:rsidRPr="00BB2725" w:rsidRDefault="00522EC6" w:rsidP="00F43243">
            <w:pPr>
              <w:spacing w:before="60" w:after="60"/>
              <w:jc w:val="center"/>
              <w:rPr>
                <w:rFonts w:cs="Arial"/>
                <w:noProof/>
                <w:sz w:val="18"/>
                <w:szCs w:val="18"/>
              </w:rPr>
            </w:pPr>
            <w:r w:rsidRPr="00BB2725">
              <w:rPr>
                <w:rFonts w:cs="Arial"/>
                <w:b/>
                <w:noProof/>
                <w:sz w:val="18"/>
                <w:szCs w:val="18"/>
              </w:rPr>
              <w:t>Chaque membre</w:t>
            </w:r>
          </w:p>
        </w:tc>
        <w:tc>
          <w:tcPr>
            <w:tcW w:w="1417" w:type="dxa"/>
            <w:tcBorders>
              <w:top w:val="nil"/>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Un membre</w:t>
            </w:r>
          </w:p>
        </w:tc>
        <w:tc>
          <w:tcPr>
            <w:tcW w:w="2694" w:type="dxa"/>
            <w:vMerge/>
            <w:tcBorders>
              <w:top w:val="nil"/>
            </w:tcBorders>
            <w:shd w:val="clear" w:color="auto" w:fill="EEECE1" w:themeFill="background2"/>
          </w:tcPr>
          <w:p w:rsidR="00522EC6" w:rsidRPr="00BB2725" w:rsidRDefault="00522EC6" w:rsidP="00F43243">
            <w:pPr>
              <w:spacing w:before="60" w:after="60"/>
              <w:rPr>
                <w:rFonts w:cs="Arial"/>
                <w:b/>
                <w:noProof/>
                <w:sz w:val="18"/>
                <w:szCs w:val="18"/>
              </w:rPr>
            </w:pPr>
          </w:p>
        </w:tc>
      </w:tr>
      <w:tr w:rsidR="005B3CC3" w:rsidRPr="00BB2725" w:rsidTr="002E45A4">
        <w:trPr>
          <w:cantSplit/>
        </w:trPr>
        <w:tc>
          <w:tcPr>
            <w:tcW w:w="2376" w:type="dxa"/>
          </w:tcPr>
          <w:p w:rsidR="005B3CC3" w:rsidRPr="00BB2725" w:rsidRDefault="005B3CC3" w:rsidP="00F43243">
            <w:pPr>
              <w:tabs>
                <w:tab w:val="left" w:pos="567"/>
              </w:tabs>
              <w:spacing w:before="60" w:after="60"/>
              <w:ind w:left="567" w:hanging="567"/>
              <w:rPr>
                <w:b/>
                <w:noProof/>
                <w:sz w:val="18"/>
                <w:szCs w:val="18"/>
              </w:rPr>
            </w:pPr>
            <w:r w:rsidRPr="00BB2725">
              <w:rPr>
                <w:b/>
                <w:noProof/>
                <w:sz w:val="18"/>
                <w:szCs w:val="18"/>
              </w:rPr>
              <w:t>1.1</w:t>
            </w:r>
            <w:r w:rsidRPr="00BB2725">
              <w:rPr>
                <w:b/>
                <w:noProof/>
                <w:sz w:val="18"/>
                <w:szCs w:val="18"/>
              </w:rPr>
              <w:tab/>
              <w:t>Nationalité</w:t>
            </w:r>
          </w:p>
        </w:tc>
        <w:tc>
          <w:tcPr>
            <w:tcW w:w="3402"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Conforme à l’Article 4.3 des IAC.</w:t>
            </w:r>
          </w:p>
        </w:tc>
        <w:tc>
          <w:tcPr>
            <w:tcW w:w="1418" w:type="dxa"/>
          </w:tcPr>
          <w:p w:rsidR="005B3CC3" w:rsidRPr="00BB2725" w:rsidRDefault="005B3CC3" w:rsidP="005B3CC3">
            <w:pPr>
              <w:spacing w:before="60" w:after="60"/>
              <w:jc w:val="left"/>
              <w:rPr>
                <w:rFonts w:cs="Arial"/>
                <w:noProof/>
                <w:sz w:val="18"/>
                <w:szCs w:val="18"/>
              </w:rPr>
            </w:pPr>
            <w:r w:rsidRPr="00BB2725">
              <w:rPr>
                <w:rFonts w:cs="Arial"/>
                <w:noProof/>
                <w:sz w:val="18"/>
                <w:szCs w:val="18"/>
              </w:rPr>
              <w:t>Doit satisfaire à la condition requise</w:t>
            </w:r>
          </w:p>
        </w:tc>
        <w:tc>
          <w:tcPr>
            <w:tcW w:w="1417" w:type="dxa"/>
          </w:tcPr>
          <w:p w:rsidR="005B3CC3" w:rsidRPr="00BB2725" w:rsidRDefault="005B3CC3" w:rsidP="003A71F6">
            <w:pPr>
              <w:spacing w:before="60" w:after="60"/>
              <w:jc w:val="left"/>
              <w:rPr>
                <w:rFonts w:cs="Arial"/>
                <w:noProof/>
                <w:sz w:val="18"/>
                <w:szCs w:val="18"/>
              </w:rPr>
            </w:pPr>
            <w:r w:rsidRPr="00BB2725">
              <w:rPr>
                <w:rFonts w:cs="Arial"/>
                <w:noProof/>
                <w:sz w:val="18"/>
                <w:szCs w:val="18"/>
              </w:rPr>
              <w:t>Doi</w:t>
            </w:r>
            <w:r w:rsidR="003A71F6" w:rsidRPr="00BB2725">
              <w:rPr>
                <w:rFonts w:cs="Arial"/>
                <w:noProof/>
                <w:sz w:val="18"/>
                <w:szCs w:val="18"/>
              </w:rPr>
              <w:t>vent</w:t>
            </w:r>
            <w:r w:rsidRPr="00BB2725">
              <w:rPr>
                <w:rFonts w:cs="Arial"/>
                <w:noProof/>
                <w:sz w:val="18"/>
                <w:szCs w:val="18"/>
              </w:rPr>
              <w:t xml:space="preserve"> satisfaire à la condition requise</w:t>
            </w:r>
          </w:p>
        </w:tc>
        <w:tc>
          <w:tcPr>
            <w:tcW w:w="1418" w:type="dxa"/>
          </w:tcPr>
          <w:p w:rsidR="005B3CC3" w:rsidRPr="00BB2725" w:rsidRDefault="005B3CC3" w:rsidP="005B3CC3">
            <w:pPr>
              <w:spacing w:before="60" w:after="60"/>
              <w:jc w:val="left"/>
              <w:rPr>
                <w:noProof/>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rPr>
                <w:rFonts w:cs="Arial"/>
                <w:noProof/>
                <w:sz w:val="18"/>
                <w:szCs w:val="18"/>
              </w:rPr>
            </w:pPr>
            <w:r w:rsidRPr="00BB2725">
              <w:rPr>
                <w:rFonts w:cs="Arial"/>
                <w:noProof/>
                <w:sz w:val="18"/>
                <w:szCs w:val="18"/>
              </w:rPr>
              <w:t>Sans objet</w:t>
            </w:r>
          </w:p>
        </w:tc>
        <w:tc>
          <w:tcPr>
            <w:tcW w:w="2694"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Formulaires ELI</w:t>
            </w:r>
            <w:r w:rsidRPr="00BB2725">
              <w:rPr>
                <w:rFonts w:cs="Arial"/>
                <w:noProof/>
                <w:sz w:val="18"/>
                <w:szCs w:val="18"/>
              </w:rPr>
              <w:noBreakHyphen/>
              <w:t>1.1 et ELI</w:t>
            </w:r>
            <w:r w:rsidRPr="00BB2725">
              <w:rPr>
                <w:rFonts w:cs="Arial"/>
                <w:noProof/>
                <w:sz w:val="18"/>
                <w:szCs w:val="18"/>
              </w:rPr>
              <w:noBreakHyphen/>
              <w:t>1.2, avec pièces jointes</w:t>
            </w:r>
          </w:p>
        </w:tc>
      </w:tr>
      <w:tr w:rsidR="005B3CC3" w:rsidRPr="00BB2725" w:rsidTr="002E45A4">
        <w:trPr>
          <w:cantSplit/>
        </w:trPr>
        <w:tc>
          <w:tcPr>
            <w:tcW w:w="2376" w:type="dxa"/>
          </w:tcPr>
          <w:p w:rsidR="005B3CC3" w:rsidRPr="00BB2725" w:rsidRDefault="005B3CC3" w:rsidP="00F43243">
            <w:pPr>
              <w:tabs>
                <w:tab w:val="left" w:pos="567"/>
              </w:tabs>
              <w:spacing w:before="60" w:after="60"/>
              <w:ind w:left="567" w:hanging="567"/>
              <w:rPr>
                <w:b/>
                <w:noProof/>
                <w:sz w:val="18"/>
                <w:szCs w:val="18"/>
              </w:rPr>
            </w:pPr>
            <w:r w:rsidRPr="00BB2725">
              <w:rPr>
                <w:b/>
                <w:noProof/>
                <w:sz w:val="18"/>
                <w:szCs w:val="18"/>
              </w:rPr>
              <w:t>1.2</w:t>
            </w:r>
            <w:r w:rsidRPr="00BB2725">
              <w:rPr>
                <w:b/>
                <w:noProof/>
                <w:sz w:val="18"/>
                <w:szCs w:val="18"/>
              </w:rPr>
              <w:tab/>
              <w:t>Conflit d’intérêts</w:t>
            </w:r>
          </w:p>
        </w:tc>
        <w:tc>
          <w:tcPr>
            <w:tcW w:w="3402"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 xml:space="preserve">Pas de conflit d’intérêts selon l’Article 4.4 des IAC. </w:t>
            </w:r>
          </w:p>
        </w:tc>
        <w:tc>
          <w:tcPr>
            <w:tcW w:w="1418"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w:t>
            </w:r>
            <w:r w:rsidR="006646D2" w:rsidRPr="00BB2725">
              <w:rPr>
                <w:rFonts w:cs="Arial"/>
                <w:noProof/>
                <w:sz w:val="18"/>
                <w:szCs w:val="18"/>
              </w:rPr>
              <w:t>ven</w:t>
            </w:r>
            <w:r w:rsidRPr="00BB2725">
              <w:rPr>
                <w:rFonts w:cs="Arial"/>
                <w:noProof/>
                <w:sz w:val="18"/>
                <w:szCs w:val="18"/>
              </w:rPr>
              <w:t>t satisfaire à la condition requise</w:t>
            </w:r>
          </w:p>
        </w:tc>
        <w:tc>
          <w:tcPr>
            <w:tcW w:w="1418" w:type="dxa"/>
          </w:tcPr>
          <w:p w:rsidR="005B3CC3" w:rsidRPr="00BB2725" w:rsidRDefault="005B3CC3" w:rsidP="005B3CC3">
            <w:pPr>
              <w:spacing w:before="60" w:after="60"/>
              <w:jc w:val="left"/>
              <w:rPr>
                <w:noProof/>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Sans objet</w:t>
            </w:r>
          </w:p>
        </w:tc>
        <w:tc>
          <w:tcPr>
            <w:tcW w:w="2694"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Fiche de soumission des candidatures</w:t>
            </w:r>
          </w:p>
        </w:tc>
      </w:tr>
      <w:tr w:rsidR="005B3CC3" w:rsidRPr="00BB2725" w:rsidTr="002E45A4">
        <w:trPr>
          <w:cantSplit/>
        </w:trPr>
        <w:tc>
          <w:tcPr>
            <w:tcW w:w="2376" w:type="dxa"/>
          </w:tcPr>
          <w:p w:rsidR="005B3CC3" w:rsidRPr="00BB2725" w:rsidRDefault="005B3CC3" w:rsidP="00F43243">
            <w:pPr>
              <w:tabs>
                <w:tab w:val="left" w:pos="567"/>
              </w:tabs>
              <w:spacing w:before="60" w:after="60"/>
              <w:ind w:left="567" w:hanging="567"/>
              <w:jc w:val="left"/>
              <w:rPr>
                <w:b/>
                <w:noProof/>
                <w:sz w:val="18"/>
                <w:szCs w:val="18"/>
              </w:rPr>
            </w:pPr>
            <w:r w:rsidRPr="00BB2725">
              <w:rPr>
                <w:b/>
                <w:noProof/>
                <w:sz w:val="18"/>
                <w:szCs w:val="18"/>
              </w:rPr>
              <w:t>1.3</w:t>
            </w:r>
            <w:r w:rsidRPr="00BB2725">
              <w:rPr>
                <w:b/>
                <w:noProof/>
                <w:sz w:val="18"/>
                <w:szCs w:val="18"/>
              </w:rPr>
              <w:tab/>
              <w:t>Eligibilité au financement de l’AFD</w:t>
            </w:r>
          </w:p>
        </w:tc>
        <w:tc>
          <w:tcPr>
            <w:tcW w:w="3402"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Ne pas être inéligible à un financement de l’AFD, tel que décrit dans l'Article 4.3 des IAC.</w:t>
            </w:r>
          </w:p>
        </w:tc>
        <w:tc>
          <w:tcPr>
            <w:tcW w:w="1418"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w:t>
            </w:r>
            <w:r w:rsidR="006646D2" w:rsidRPr="00BB2725">
              <w:rPr>
                <w:rFonts w:cs="Arial"/>
                <w:noProof/>
                <w:sz w:val="18"/>
                <w:szCs w:val="18"/>
              </w:rPr>
              <w:t>ven</w:t>
            </w:r>
            <w:r w:rsidRPr="00BB2725">
              <w:rPr>
                <w:rFonts w:cs="Arial"/>
                <w:noProof/>
                <w:sz w:val="18"/>
                <w:szCs w:val="18"/>
              </w:rPr>
              <w:t>t satisfaire à la condition requise</w:t>
            </w:r>
          </w:p>
        </w:tc>
        <w:tc>
          <w:tcPr>
            <w:tcW w:w="1418" w:type="dxa"/>
          </w:tcPr>
          <w:p w:rsidR="005B3CC3" w:rsidRPr="00BB2725" w:rsidRDefault="005B3CC3" w:rsidP="005B3CC3">
            <w:pPr>
              <w:spacing w:before="60" w:after="60"/>
              <w:jc w:val="left"/>
              <w:rPr>
                <w:noProof/>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Sans objet</w:t>
            </w:r>
          </w:p>
        </w:tc>
        <w:tc>
          <w:tcPr>
            <w:tcW w:w="2694"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Déclaration d'Intégrité, d'Eligibilité et de Responsabilité Environnementale et Sociale</w:t>
            </w:r>
          </w:p>
        </w:tc>
      </w:tr>
      <w:tr w:rsidR="005B3CC3" w:rsidRPr="00BB2725" w:rsidTr="002E45A4">
        <w:tc>
          <w:tcPr>
            <w:tcW w:w="2376" w:type="dxa"/>
          </w:tcPr>
          <w:p w:rsidR="005B3CC3" w:rsidRPr="00BB2725" w:rsidRDefault="005B3CC3" w:rsidP="00F43243">
            <w:pPr>
              <w:tabs>
                <w:tab w:val="left" w:pos="567"/>
              </w:tabs>
              <w:spacing w:before="60" w:after="60"/>
              <w:ind w:left="567" w:hanging="567"/>
              <w:rPr>
                <w:b/>
                <w:noProof/>
                <w:sz w:val="18"/>
                <w:szCs w:val="18"/>
              </w:rPr>
            </w:pPr>
            <w:r w:rsidRPr="00BB2725">
              <w:rPr>
                <w:b/>
                <w:noProof/>
                <w:sz w:val="18"/>
                <w:szCs w:val="18"/>
              </w:rPr>
              <w:t>1.4</w:t>
            </w:r>
            <w:r w:rsidRPr="00BB2725">
              <w:rPr>
                <w:b/>
                <w:noProof/>
                <w:sz w:val="18"/>
                <w:szCs w:val="18"/>
              </w:rPr>
              <w:tab/>
              <w:t xml:space="preserve">Entreprise publique </w:t>
            </w:r>
          </w:p>
        </w:tc>
        <w:tc>
          <w:tcPr>
            <w:tcW w:w="3402"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Le Candidat doit satisfaire aux conditions de l'Article 4.3 des IAC.</w:t>
            </w:r>
          </w:p>
        </w:tc>
        <w:tc>
          <w:tcPr>
            <w:tcW w:w="1418"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w:t>
            </w:r>
            <w:r w:rsidR="006646D2" w:rsidRPr="00BB2725">
              <w:rPr>
                <w:rFonts w:cs="Arial"/>
                <w:noProof/>
                <w:sz w:val="18"/>
                <w:szCs w:val="18"/>
              </w:rPr>
              <w:t>ven</w:t>
            </w:r>
            <w:r w:rsidRPr="00BB2725">
              <w:rPr>
                <w:rFonts w:cs="Arial"/>
                <w:noProof/>
                <w:sz w:val="18"/>
                <w:szCs w:val="18"/>
              </w:rPr>
              <w:t>t satisfaire à la condition requise</w:t>
            </w:r>
          </w:p>
        </w:tc>
        <w:tc>
          <w:tcPr>
            <w:tcW w:w="1418" w:type="dxa"/>
          </w:tcPr>
          <w:p w:rsidR="005B3CC3" w:rsidRPr="00BB2725" w:rsidRDefault="005B3CC3" w:rsidP="005B3CC3">
            <w:pPr>
              <w:spacing w:before="60" w:after="60"/>
              <w:jc w:val="left"/>
              <w:rPr>
                <w:noProof/>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Sans objet</w:t>
            </w:r>
          </w:p>
        </w:tc>
        <w:tc>
          <w:tcPr>
            <w:tcW w:w="2694"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Formulaires ELI</w:t>
            </w:r>
            <w:r w:rsidRPr="00BB2725">
              <w:rPr>
                <w:rFonts w:cs="Arial"/>
                <w:noProof/>
                <w:sz w:val="18"/>
                <w:szCs w:val="18"/>
              </w:rPr>
              <w:noBreakHyphen/>
              <w:t>1.1 et ELI</w:t>
            </w:r>
            <w:r w:rsidRPr="00BB2725">
              <w:rPr>
                <w:rFonts w:cs="Arial"/>
                <w:noProof/>
                <w:sz w:val="18"/>
                <w:szCs w:val="18"/>
              </w:rPr>
              <w:noBreakHyphen/>
              <w:t>1.2, avec pièces jointes</w:t>
            </w:r>
          </w:p>
        </w:tc>
      </w:tr>
    </w:tbl>
    <w:p w:rsidR="00201522" w:rsidRPr="00BB2725" w:rsidRDefault="00201522" w:rsidP="00E7124C">
      <w:pPr>
        <w:rPr>
          <w:noProof/>
        </w:rPr>
      </w:pPr>
    </w:p>
    <w:p w:rsidR="00201522" w:rsidRPr="00BB2725" w:rsidRDefault="00201522">
      <w:pPr>
        <w:suppressAutoHyphens w:val="0"/>
        <w:overflowPunct/>
        <w:autoSpaceDE/>
        <w:autoSpaceDN/>
        <w:adjustRightInd/>
        <w:spacing w:after="0" w:line="240" w:lineRule="auto"/>
        <w:jc w:val="left"/>
        <w:textAlignment w:val="auto"/>
        <w:rPr>
          <w:noProof/>
        </w:rPr>
      </w:pPr>
      <w:r w:rsidRPr="00BB2725">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9E3B55" w:rsidRPr="00BB2725" w:rsidTr="00522EC6">
        <w:trPr>
          <w:cantSplit/>
          <w:tblHeader/>
        </w:trPr>
        <w:tc>
          <w:tcPr>
            <w:tcW w:w="14142" w:type="dxa"/>
            <w:gridSpan w:val="7"/>
            <w:shd w:val="clear" w:color="auto" w:fill="000000" w:themeFill="text1"/>
          </w:tcPr>
          <w:p w:rsidR="00522EC6" w:rsidRPr="00BB2725" w:rsidRDefault="00522EC6" w:rsidP="009D7CAE">
            <w:pPr>
              <w:pStyle w:val="Paragraphedeliste"/>
              <w:numPr>
                <w:ilvl w:val="0"/>
                <w:numId w:val="32"/>
              </w:numPr>
              <w:tabs>
                <w:tab w:val="left" w:pos="459"/>
              </w:tabs>
              <w:spacing w:before="60" w:after="60"/>
              <w:contextualSpacing w:val="0"/>
              <w:jc w:val="center"/>
              <w:rPr>
                <w:b/>
                <w:noProof/>
                <w:sz w:val="18"/>
                <w:szCs w:val="18"/>
              </w:rPr>
            </w:pPr>
            <w:r w:rsidRPr="00BB2725">
              <w:rPr>
                <w:b/>
                <w:noProof/>
                <w:sz w:val="18"/>
                <w:szCs w:val="18"/>
              </w:rPr>
              <w:lastRenderedPageBreak/>
              <w:t>Antécédents de défaut d’exécution de marché</w:t>
            </w:r>
          </w:p>
        </w:tc>
      </w:tr>
      <w:tr w:rsidR="00356AB7" w:rsidRPr="00BB2725" w:rsidTr="000402EB">
        <w:trPr>
          <w:cantSplit/>
          <w:tblHeader/>
        </w:trPr>
        <w:tc>
          <w:tcPr>
            <w:tcW w:w="2376" w:type="dxa"/>
            <w:vMerge w:val="restart"/>
            <w:shd w:val="clear" w:color="auto" w:fill="EEECE1" w:themeFill="background2"/>
            <w:vAlign w:val="center"/>
          </w:tcPr>
          <w:p w:rsidR="00356AB7" w:rsidRPr="00BB2725" w:rsidRDefault="00416A6D" w:rsidP="00356AB7">
            <w:pPr>
              <w:spacing w:before="60" w:after="60"/>
              <w:jc w:val="center"/>
              <w:rPr>
                <w:b/>
                <w:noProof/>
                <w:sz w:val="18"/>
                <w:szCs w:val="18"/>
              </w:rPr>
            </w:pPr>
            <w:r w:rsidRPr="00BB2725">
              <w:rPr>
                <w:b/>
                <w:noProof/>
                <w:sz w:val="18"/>
                <w:szCs w:val="18"/>
              </w:rPr>
              <w:t>C</w:t>
            </w:r>
            <w:r w:rsidR="00356AB7" w:rsidRPr="00BB2725">
              <w:rPr>
                <w:b/>
                <w:noProof/>
                <w:sz w:val="18"/>
                <w:szCs w:val="18"/>
              </w:rPr>
              <w:t>ritère</w:t>
            </w:r>
          </w:p>
        </w:tc>
        <w:tc>
          <w:tcPr>
            <w:tcW w:w="3402" w:type="dxa"/>
            <w:vMerge w:val="restart"/>
            <w:tcBorders>
              <w:top w:val="nil"/>
              <w:bottom w:val="nil"/>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Condition requise</w:t>
            </w:r>
          </w:p>
        </w:tc>
        <w:tc>
          <w:tcPr>
            <w:tcW w:w="1418" w:type="dxa"/>
            <w:vMerge w:val="restart"/>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Entité unique</w:t>
            </w:r>
          </w:p>
        </w:tc>
        <w:tc>
          <w:tcPr>
            <w:tcW w:w="4252" w:type="dxa"/>
            <w:gridSpan w:val="3"/>
            <w:shd w:val="clear" w:color="auto" w:fill="EEECE1" w:themeFill="background2"/>
            <w:vAlign w:val="center"/>
          </w:tcPr>
          <w:p w:rsidR="00356AB7" w:rsidRPr="00BB2725" w:rsidRDefault="00356AB7" w:rsidP="00356AB7">
            <w:pPr>
              <w:spacing w:before="60" w:after="60"/>
              <w:jc w:val="center"/>
              <w:rPr>
                <w:noProof/>
                <w:sz w:val="18"/>
                <w:szCs w:val="18"/>
              </w:rPr>
            </w:pPr>
            <w:r w:rsidRPr="00BB2725">
              <w:rPr>
                <w:b/>
                <w:noProof/>
                <w:sz w:val="18"/>
                <w:szCs w:val="18"/>
              </w:rPr>
              <w:t>Groupement d’entreprises (existant ou prévu)</w:t>
            </w:r>
          </w:p>
        </w:tc>
        <w:tc>
          <w:tcPr>
            <w:tcW w:w="2694" w:type="dxa"/>
            <w:vMerge w:val="restart"/>
            <w:tcBorders>
              <w:bottom w:val="single" w:sz="4" w:space="0" w:color="auto"/>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Documentation requise</w:t>
            </w:r>
          </w:p>
        </w:tc>
      </w:tr>
      <w:tr w:rsidR="009E3B55" w:rsidRPr="00BB2725" w:rsidTr="000402EB">
        <w:trPr>
          <w:cantSplit/>
          <w:tblHeader/>
        </w:trPr>
        <w:tc>
          <w:tcPr>
            <w:tcW w:w="2376" w:type="dxa"/>
            <w:vMerge/>
            <w:shd w:val="clear" w:color="auto" w:fill="EEECE1" w:themeFill="background2"/>
            <w:vAlign w:val="center"/>
          </w:tcPr>
          <w:p w:rsidR="00522EC6" w:rsidRPr="00BB2725" w:rsidRDefault="00522EC6" w:rsidP="00F43243">
            <w:pPr>
              <w:spacing w:before="60" w:after="60"/>
              <w:jc w:val="center"/>
              <w:rPr>
                <w:b/>
                <w:noProof/>
                <w:sz w:val="18"/>
                <w:szCs w:val="18"/>
              </w:rPr>
            </w:pPr>
          </w:p>
        </w:tc>
        <w:tc>
          <w:tcPr>
            <w:tcW w:w="3402" w:type="dxa"/>
            <w:vMerge/>
            <w:tcBorders>
              <w:top w:val="nil"/>
            </w:tcBorders>
            <w:shd w:val="clear" w:color="auto" w:fill="EEECE1" w:themeFill="background2"/>
            <w:vAlign w:val="center"/>
          </w:tcPr>
          <w:p w:rsidR="00522EC6" w:rsidRPr="00BB2725" w:rsidRDefault="00522EC6" w:rsidP="00F43243">
            <w:pPr>
              <w:spacing w:before="60" w:after="60"/>
              <w:jc w:val="center"/>
              <w:rPr>
                <w:b/>
                <w:noProof/>
                <w:sz w:val="18"/>
                <w:szCs w:val="18"/>
              </w:rPr>
            </w:pPr>
          </w:p>
        </w:tc>
        <w:tc>
          <w:tcPr>
            <w:tcW w:w="1418" w:type="dxa"/>
            <w:vMerge/>
            <w:shd w:val="clear" w:color="auto" w:fill="EEECE1" w:themeFill="background2"/>
            <w:vAlign w:val="center"/>
          </w:tcPr>
          <w:p w:rsidR="00522EC6" w:rsidRPr="00BB2725" w:rsidRDefault="00522EC6" w:rsidP="00F43243">
            <w:pPr>
              <w:spacing w:before="60" w:after="60"/>
              <w:jc w:val="center"/>
              <w:rPr>
                <w:b/>
                <w:noProof/>
                <w:sz w:val="18"/>
                <w:szCs w:val="18"/>
              </w:rPr>
            </w:pPr>
          </w:p>
        </w:tc>
        <w:tc>
          <w:tcPr>
            <w:tcW w:w="1417" w:type="dxa"/>
            <w:tcBorders>
              <w:top w:val="nil"/>
            </w:tcBorders>
            <w:shd w:val="clear" w:color="auto" w:fill="EEECE1" w:themeFill="background2"/>
            <w:vAlign w:val="center"/>
          </w:tcPr>
          <w:p w:rsidR="00522EC6" w:rsidRPr="00BB2725" w:rsidRDefault="00522EC6" w:rsidP="00F43243">
            <w:pPr>
              <w:spacing w:before="60" w:after="60"/>
              <w:jc w:val="center"/>
              <w:rPr>
                <w:b/>
                <w:noProof/>
                <w:sz w:val="18"/>
                <w:szCs w:val="18"/>
              </w:rPr>
            </w:pPr>
            <w:r w:rsidRPr="00BB2725">
              <w:rPr>
                <w:b/>
                <w:noProof/>
                <w:sz w:val="18"/>
                <w:szCs w:val="18"/>
              </w:rPr>
              <w:t>Toutes Parties Combinées</w:t>
            </w:r>
          </w:p>
        </w:tc>
        <w:tc>
          <w:tcPr>
            <w:tcW w:w="1418" w:type="dxa"/>
            <w:tcBorders>
              <w:top w:val="nil"/>
            </w:tcBorders>
            <w:shd w:val="clear" w:color="auto" w:fill="EEECE1" w:themeFill="background2"/>
            <w:vAlign w:val="center"/>
          </w:tcPr>
          <w:p w:rsidR="00522EC6" w:rsidRPr="00BB2725" w:rsidRDefault="00522EC6" w:rsidP="00F43243">
            <w:pPr>
              <w:spacing w:before="60" w:after="60"/>
              <w:jc w:val="center"/>
              <w:rPr>
                <w:b/>
                <w:noProof/>
                <w:sz w:val="18"/>
                <w:szCs w:val="18"/>
              </w:rPr>
            </w:pPr>
            <w:r w:rsidRPr="00BB2725">
              <w:rPr>
                <w:b/>
                <w:noProof/>
                <w:sz w:val="18"/>
                <w:szCs w:val="18"/>
              </w:rPr>
              <w:t>Chaque Membre</w:t>
            </w:r>
          </w:p>
        </w:tc>
        <w:tc>
          <w:tcPr>
            <w:tcW w:w="1417" w:type="dxa"/>
            <w:tcBorders>
              <w:top w:val="nil"/>
            </w:tcBorders>
            <w:shd w:val="clear" w:color="auto" w:fill="EEECE1" w:themeFill="background2"/>
            <w:vAlign w:val="center"/>
          </w:tcPr>
          <w:p w:rsidR="00522EC6" w:rsidRPr="00BB2725" w:rsidRDefault="00522EC6" w:rsidP="00F43243">
            <w:pPr>
              <w:spacing w:before="60" w:after="60"/>
              <w:jc w:val="center"/>
              <w:rPr>
                <w:b/>
                <w:noProof/>
                <w:sz w:val="18"/>
                <w:szCs w:val="18"/>
              </w:rPr>
            </w:pPr>
            <w:r w:rsidRPr="00BB2725">
              <w:rPr>
                <w:b/>
                <w:noProof/>
                <w:sz w:val="18"/>
                <w:szCs w:val="18"/>
              </w:rPr>
              <w:t>Un membre</w:t>
            </w:r>
          </w:p>
        </w:tc>
        <w:tc>
          <w:tcPr>
            <w:tcW w:w="2694" w:type="dxa"/>
            <w:vMerge/>
            <w:tcBorders>
              <w:top w:val="nil"/>
            </w:tcBorders>
            <w:shd w:val="clear" w:color="auto" w:fill="EEECE1" w:themeFill="background2"/>
          </w:tcPr>
          <w:p w:rsidR="00522EC6" w:rsidRPr="00BB2725" w:rsidRDefault="00522EC6" w:rsidP="00F43243">
            <w:pPr>
              <w:spacing w:before="60" w:after="60"/>
              <w:rPr>
                <w:b/>
                <w:noProof/>
                <w:sz w:val="18"/>
                <w:szCs w:val="18"/>
              </w:rPr>
            </w:pPr>
          </w:p>
        </w:tc>
      </w:tr>
      <w:tr w:rsidR="009E3B55" w:rsidRPr="00BB2725" w:rsidTr="002E45A4">
        <w:trPr>
          <w:cantSplit/>
        </w:trPr>
        <w:tc>
          <w:tcPr>
            <w:tcW w:w="2376" w:type="dxa"/>
          </w:tcPr>
          <w:p w:rsidR="00201522" w:rsidRPr="00BB2725" w:rsidRDefault="00FA6A99" w:rsidP="00F43243">
            <w:pPr>
              <w:tabs>
                <w:tab w:val="left" w:pos="567"/>
              </w:tabs>
              <w:spacing w:before="60" w:after="60"/>
              <w:ind w:left="567" w:hanging="567"/>
              <w:jc w:val="left"/>
              <w:rPr>
                <w:b/>
                <w:noProof/>
                <w:sz w:val="18"/>
                <w:szCs w:val="18"/>
              </w:rPr>
            </w:pPr>
            <w:r w:rsidRPr="00BB2725">
              <w:rPr>
                <w:b/>
                <w:noProof/>
                <w:sz w:val="18"/>
                <w:szCs w:val="18"/>
              </w:rPr>
              <w:t>2.1</w:t>
            </w:r>
            <w:r w:rsidRPr="00BB2725">
              <w:rPr>
                <w:b/>
                <w:noProof/>
                <w:sz w:val="18"/>
                <w:szCs w:val="18"/>
              </w:rPr>
              <w:tab/>
            </w:r>
            <w:r w:rsidR="003E6F8B" w:rsidRPr="00BB2725">
              <w:rPr>
                <w:b/>
                <w:noProof/>
                <w:sz w:val="18"/>
                <w:szCs w:val="18"/>
              </w:rPr>
              <w:t>Antécédents</w:t>
            </w:r>
            <w:r w:rsidR="00201522" w:rsidRPr="00BB2725">
              <w:rPr>
                <w:b/>
                <w:noProof/>
                <w:sz w:val="18"/>
                <w:szCs w:val="18"/>
              </w:rPr>
              <w:t xml:space="preserve"> </w:t>
            </w:r>
            <w:r w:rsidR="00E87A0C" w:rsidRPr="00BB2725">
              <w:rPr>
                <w:b/>
                <w:noProof/>
                <w:sz w:val="18"/>
                <w:szCs w:val="18"/>
              </w:rPr>
              <w:t>en matière de non</w:t>
            </w:r>
            <w:r w:rsidR="00E87A0C" w:rsidRPr="00BB2725">
              <w:rPr>
                <w:b/>
                <w:noProof/>
                <w:sz w:val="18"/>
                <w:szCs w:val="18"/>
              </w:rPr>
              <w:noBreakHyphen/>
            </w:r>
            <w:r w:rsidR="00201522" w:rsidRPr="00BB2725">
              <w:rPr>
                <w:b/>
                <w:noProof/>
                <w:sz w:val="18"/>
                <w:szCs w:val="18"/>
              </w:rPr>
              <w:t>exécution de marchés</w:t>
            </w:r>
          </w:p>
        </w:tc>
        <w:tc>
          <w:tcPr>
            <w:tcW w:w="3402" w:type="dxa"/>
          </w:tcPr>
          <w:p w:rsidR="00201522" w:rsidRPr="00BB2725" w:rsidRDefault="00201522" w:rsidP="00F43243">
            <w:pPr>
              <w:spacing w:before="60" w:after="60"/>
              <w:jc w:val="left"/>
              <w:rPr>
                <w:i/>
                <w:noProof/>
                <w:sz w:val="18"/>
                <w:szCs w:val="18"/>
              </w:rPr>
            </w:pPr>
            <w:r w:rsidRPr="00BB2725">
              <w:rPr>
                <w:noProof/>
                <w:sz w:val="18"/>
                <w:szCs w:val="18"/>
              </w:rPr>
              <w:t xml:space="preserve">Pas de résiliation de marché prononcée aux torts exclusifs du </w:t>
            </w:r>
            <w:r w:rsidR="00E87A0C" w:rsidRPr="00BB2725">
              <w:rPr>
                <w:noProof/>
                <w:sz w:val="18"/>
                <w:szCs w:val="18"/>
              </w:rPr>
              <w:t>Candidat</w:t>
            </w:r>
            <w:r w:rsidRPr="00BB2725">
              <w:rPr>
                <w:noProof/>
                <w:sz w:val="18"/>
                <w:szCs w:val="18"/>
              </w:rPr>
              <w:t xml:space="preserve"> au cours des 5 (cinq) dernières années</w:t>
            </w:r>
            <w:r w:rsidRPr="00BB2725">
              <w:rPr>
                <w:noProof/>
                <w:sz w:val="18"/>
                <w:szCs w:val="18"/>
                <w:vertAlign w:val="superscript"/>
              </w:rPr>
              <w:footnoteReference w:id="8"/>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5B3CC3" w:rsidP="00F43243">
            <w:pPr>
              <w:spacing w:before="60" w:after="60"/>
              <w:jc w:val="left"/>
              <w:rPr>
                <w:noProof/>
                <w:sz w:val="18"/>
                <w:szCs w:val="18"/>
              </w:rPr>
            </w:pPr>
            <w:r w:rsidRPr="00BB2725">
              <w:rPr>
                <w:rFonts w:cs="Arial"/>
                <w:noProof/>
                <w:sz w:val="18"/>
                <w:szCs w:val="18"/>
              </w:rPr>
              <w:t>Doivent satisfaire à la condition requise</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r w:rsidR="002E6206" w:rsidRPr="00BB2725">
              <w:rPr>
                <w:rStyle w:val="Appelnotedebasdep"/>
                <w:noProof/>
                <w:sz w:val="18"/>
                <w:szCs w:val="18"/>
              </w:rPr>
              <w:footnoteReference w:id="9"/>
            </w:r>
            <w:r w:rsidR="00A738B9" w:rsidRPr="00BB2725">
              <w:rPr>
                <w:noProof/>
                <w:sz w:val="18"/>
                <w:szCs w:val="18"/>
              </w:rPr>
              <w:t>.</w:t>
            </w:r>
          </w:p>
        </w:tc>
        <w:tc>
          <w:tcPr>
            <w:tcW w:w="1417" w:type="dxa"/>
          </w:tcPr>
          <w:p w:rsidR="00201522" w:rsidRPr="00BB2725" w:rsidRDefault="00201522" w:rsidP="00F43243">
            <w:pPr>
              <w:spacing w:before="60" w:after="60"/>
              <w:rPr>
                <w:noProof/>
                <w:sz w:val="18"/>
                <w:szCs w:val="18"/>
              </w:rPr>
            </w:pPr>
            <w:r w:rsidRPr="00BB2725">
              <w:rPr>
                <w:noProof/>
                <w:sz w:val="18"/>
                <w:szCs w:val="18"/>
              </w:rPr>
              <w:t>Sans objet</w:t>
            </w:r>
          </w:p>
        </w:tc>
        <w:tc>
          <w:tcPr>
            <w:tcW w:w="2694" w:type="dxa"/>
          </w:tcPr>
          <w:p w:rsidR="00201522" w:rsidRPr="00BB2725" w:rsidRDefault="00E87A0C" w:rsidP="00F43243">
            <w:pPr>
              <w:spacing w:before="60" w:after="60"/>
              <w:jc w:val="left"/>
              <w:rPr>
                <w:noProof/>
                <w:sz w:val="18"/>
                <w:szCs w:val="18"/>
              </w:rPr>
            </w:pPr>
            <w:r w:rsidRPr="00BB2725">
              <w:rPr>
                <w:noProof/>
                <w:sz w:val="18"/>
                <w:szCs w:val="18"/>
              </w:rPr>
              <w:t>Formulaire ANT</w:t>
            </w:r>
            <w:r w:rsidRPr="00BB2725">
              <w:rPr>
                <w:noProof/>
                <w:sz w:val="18"/>
                <w:szCs w:val="18"/>
              </w:rPr>
              <w:noBreakHyphen/>
            </w:r>
            <w:r w:rsidR="00201522" w:rsidRPr="00BB2725">
              <w:rPr>
                <w:noProof/>
                <w:sz w:val="18"/>
                <w:szCs w:val="18"/>
              </w:rPr>
              <w:t>2</w:t>
            </w:r>
          </w:p>
        </w:tc>
      </w:tr>
      <w:tr w:rsidR="009E3B55" w:rsidRPr="00BB2725" w:rsidTr="002E45A4">
        <w:trPr>
          <w:cantSplit/>
        </w:trPr>
        <w:tc>
          <w:tcPr>
            <w:tcW w:w="2376" w:type="dxa"/>
          </w:tcPr>
          <w:p w:rsidR="00201522" w:rsidRPr="00BB2725" w:rsidRDefault="00FA6A99" w:rsidP="00F43243">
            <w:pPr>
              <w:tabs>
                <w:tab w:val="left" w:pos="567"/>
              </w:tabs>
              <w:spacing w:before="60" w:after="60"/>
              <w:ind w:left="567" w:hanging="567"/>
              <w:jc w:val="left"/>
              <w:rPr>
                <w:b/>
                <w:noProof/>
                <w:sz w:val="18"/>
                <w:szCs w:val="18"/>
              </w:rPr>
            </w:pPr>
            <w:r w:rsidRPr="00BB2725">
              <w:rPr>
                <w:b/>
                <w:noProof/>
                <w:sz w:val="18"/>
                <w:szCs w:val="18"/>
              </w:rPr>
              <w:t>2.2</w:t>
            </w:r>
            <w:r w:rsidRPr="00BB2725">
              <w:rPr>
                <w:b/>
                <w:noProof/>
                <w:sz w:val="18"/>
                <w:szCs w:val="18"/>
              </w:rPr>
              <w:tab/>
            </w:r>
            <w:r w:rsidR="00201522" w:rsidRPr="00BB2725">
              <w:rPr>
                <w:b/>
                <w:noProof/>
                <w:sz w:val="18"/>
                <w:szCs w:val="18"/>
              </w:rPr>
              <w:t xml:space="preserve">Exclusion dans le cadre de la mise en œuvre d’une Déclaration de garantie de Soumission </w:t>
            </w:r>
          </w:p>
        </w:tc>
        <w:tc>
          <w:tcPr>
            <w:tcW w:w="3402" w:type="dxa"/>
          </w:tcPr>
          <w:p w:rsidR="00201522" w:rsidRPr="00BB2725" w:rsidRDefault="00201522" w:rsidP="00F43243">
            <w:pPr>
              <w:spacing w:before="60" w:after="60"/>
              <w:jc w:val="left"/>
              <w:rPr>
                <w:noProof/>
                <w:sz w:val="18"/>
                <w:szCs w:val="18"/>
              </w:rPr>
            </w:pPr>
            <w:r w:rsidRPr="00BB2725">
              <w:rPr>
                <w:noProof/>
                <w:sz w:val="18"/>
                <w:szCs w:val="18"/>
              </w:rPr>
              <w:t>Ne pas faire l’objet d’exclusion dans le cadre de la mise en œuvre d’une Déclaration de garantie de</w:t>
            </w:r>
            <w:r w:rsidR="00E87A0C" w:rsidRPr="00BB2725">
              <w:rPr>
                <w:noProof/>
                <w:sz w:val="18"/>
                <w:szCs w:val="18"/>
              </w:rPr>
              <w:t xml:space="preserve"> garantie de</w:t>
            </w:r>
            <w:r w:rsidRPr="00BB2725">
              <w:rPr>
                <w:noProof/>
                <w:sz w:val="18"/>
                <w:szCs w:val="18"/>
              </w:rPr>
              <w:t xml:space="preserve"> Soumission conformément à l’</w:t>
            </w:r>
            <w:r w:rsidR="00FD5F73" w:rsidRPr="00BB2725">
              <w:rPr>
                <w:noProof/>
                <w:sz w:val="18"/>
                <w:szCs w:val="18"/>
              </w:rPr>
              <w:t>Article</w:t>
            </w:r>
            <w:r w:rsidR="00E87A0C" w:rsidRPr="00BB2725">
              <w:rPr>
                <w:noProof/>
                <w:sz w:val="18"/>
                <w:szCs w:val="18"/>
              </w:rPr>
              <w:t> </w:t>
            </w:r>
            <w:r w:rsidR="00314426" w:rsidRPr="00BB2725">
              <w:rPr>
                <w:noProof/>
                <w:sz w:val="18"/>
                <w:szCs w:val="18"/>
              </w:rPr>
              <w:t>4.5</w:t>
            </w:r>
            <w:r w:rsidRPr="00BB2725">
              <w:rPr>
                <w:noProof/>
                <w:sz w:val="18"/>
                <w:szCs w:val="18"/>
              </w:rPr>
              <w:t xml:space="preserve"> des I</w:t>
            </w:r>
            <w:r w:rsidR="00E87A0C" w:rsidRPr="00BB2725">
              <w:rPr>
                <w:noProof/>
                <w:sz w:val="18"/>
                <w:szCs w:val="18"/>
              </w:rPr>
              <w:t>AC</w:t>
            </w:r>
            <w:r w:rsidRPr="00BB2725">
              <w:rPr>
                <w:noProof/>
                <w:sz w:val="18"/>
                <w:szCs w:val="18"/>
              </w:rPr>
              <w:t>.</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201522" w:rsidP="00F43243">
            <w:pPr>
              <w:spacing w:before="60" w:after="60"/>
              <w:jc w:val="left"/>
              <w:rPr>
                <w:noProof/>
                <w:sz w:val="18"/>
                <w:szCs w:val="18"/>
              </w:rPr>
            </w:pPr>
            <w:r w:rsidRPr="00BB2725">
              <w:rPr>
                <w:noProof/>
                <w:sz w:val="18"/>
                <w:szCs w:val="18"/>
              </w:rPr>
              <w:t>Doi</w:t>
            </w:r>
            <w:r w:rsidR="00063E16" w:rsidRPr="00BB2725">
              <w:rPr>
                <w:noProof/>
                <w:sz w:val="18"/>
                <w:szCs w:val="18"/>
              </w:rPr>
              <w:t>ven</w:t>
            </w:r>
            <w:r w:rsidRPr="00BB2725">
              <w:rPr>
                <w:noProof/>
                <w:sz w:val="18"/>
                <w:szCs w:val="18"/>
              </w:rPr>
              <w:t xml:space="preserve">t </w:t>
            </w:r>
            <w:r w:rsidR="00587093" w:rsidRPr="00BB2725">
              <w:rPr>
                <w:noProof/>
                <w:sz w:val="18"/>
                <w:szCs w:val="18"/>
              </w:rPr>
              <w:t xml:space="preserve">satisfaire </w:t>
            </w:r>
            <w:r w:rsidR="005B3CC3" w:rsidRPr="00BB2725">
              <w:rPr>
                <w:rFonts w:cs="Arial"/>
                <w:noProof/>
                <w:sz w:val="18"/>
                <w:szCs w:val="18"/>
              </w:rPr>
              <w:t>à la condition requise</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201522" w:rsidP="00F43243">
            <w:pPr>
              <w:spacing w:before="60" w:after="60"/>
              <w:rPr>
                <w:noProof/>
                <w:sz w:val="18"/>
                <w:szCs w:val="18"/>
              </w:rPr>
            </w:pPr>
            <w:r w:rsidRPr="00BB2725">
              <w:rPr>
                <w:noProof/>
                <w:sz w:val="18"/>
                <w:szCs w:val="18"/>
              </w:rPr>
              <w:t>Sans objet</w:t>
            </w:r>
          </w:p>
        </w:tc>
        <w:tc>
          <w:tcPr>
            <w:tcW w:w="2694" w:type="dxa"/>
          </w:tcPr>
          <w:p w:rsidR="00201522" w:rsidRPr="00BB2725" w:rsidRDefault="00E87A0C" w:rsidP="00F43243">
            <w:pPr>
              <w:spacing w:before="60" w:after="60"/>
              <w:jc w:val="left"/>
              <w:rPr>
                <w:noProof/>
                <w:sz w:val="18"/>
                <w:szCs w:val="18"/>
              </w:rPr>
            </w:pPr>
            <w:r w:rsidRPr="00BB2725">
              <w:rPr>
                <w:noProof/>
                <w:sz w:val="18"/>
                <w:szCs w:val="18"/>
              </w:rPr>
              <w:t>Fiche de soumission de candidature</w:t>
            </w:r>
          </w:p>
        </w:tc>
      </w:tr>
      <w:tr w:rsidR="00201522" w:rsidRPr="00BB2725" w:rsidTr="002E45A4">
        <w:trPr>
          <w:cantSplit/>
        </w:trPr>
        <w:tc>
          <w:tcPr>
            <w:tcW w:w="2376" w:type="dxa"/>
          </w:tcPr>
          <w:p w:rsidR="00201522" w:rsidRPr="00BB2725" w:rsidRDefault="00FA6A99" w:rsidP="00F43243">
            <w:pPr>
              <w:tabs>
                <w:tab w:val="left" w:pos="567"/>
              </w:tabs>
              <w:spacing w:before="60" w:after="60"/>
              <w:ind w:left="567" w:hanging="567"/>
              <w:jc w:val="left"/>
              <w:rPr>
                <w:b/>
                <w:noProof/>
                <w:sz w:val="18"/>
                <w:szCs w:val="18"/>
              </w:rPr>
            </w:pPr>
            <w:r w:rsidRPr="00BB2725">
              <w:rPr>
                <w:b/>
                <w:noProof/>
                <w:sz w:val="18"/>
                <w:szCs w:val="18"/>
              </w:rPr>
              <w:t>2.3</w:t>
            </w:r>
            <w:r w:rsidRPr="00BB2725">
              <w:rPr>
                <w:b/>
                <w:noProof/>
                <w:sz w:val="18"/>
                <w:szCs w:val="18"/>
              </w:rPr>
              <w:tab/>
            </w:r>
            <w:r w:rsidR="00201522" w:rsidRPr="00BB2725">
              <w:rPr>
                <w:b/>
                <w:noProof/>
                <w:sz w:val="18"/>
                <w:szCs w:val="18"/>
              </w:rPr>
              <w:t>Litiges en instance</w:t>
            </w:r>
          </w:p>
        </w:tc>
        <w:tc>
          <w:tcPr>
            <w:tcW w:w="3402" w:type="dxa"/>
          </w:tcPr>
          <w:p w:rsidR="00201522" w:rsidRPr="00BB2725" w:rsidRDefault="00201522" w:rsidP="00F43243">
            <w:pPr>
              <w:spacing w:before="60" w:after="60"/>
              <w:jc w:val="left"/>
              <w:rPr>
                <w:noProof/>
                <w:sz w:val="18"/>
                <w:szCs w:val="18"/>
              </w:rPr>
            </w:pPr>
            <w:r w:rsidRPr="00BB2725">
              <w:rPr>
                <w:noProof/>
                <w:sz w:val="18"/>
                <w:szCs w:val="18"/>
              </w:rPr>
              <w:t xml:space="preserve">L’ensemble des litiges en instance ne doit pas représenter au total plus de cent pour cent (100 %) du montant total des fonds propres du </w:t>
            </w:r>
            <w:r w:rsidR="00E87A0C" w:rsidRPr="00BB2725">
              <w:rPr>
                <w:noProof/>
                <w:sz w:val="18"/>
                <w:szCs w:val="18"/>
              </w:rPr>
              <w:t>Candidat</w:t>
            </w:r>
            <w:r w:rsidRPr="00BB2725">
              <w:rPr>
                <w:noProof/>
                <w:sz w:val="18"/>
                <w:szCs w:val="18"/>
              </w:rPr>
              <w:t xml:space="preserve"> et doit être considéré comme étant tranché à l’encontre du </w:t>
            </w:r>
            <w:r w:rsidR="00E87A0C" w:rsidRPr="00BB2725">
              <w:rPr>
                <w:noProof/>
                <w:sz w:val="18"/>
                <w:szCs w:val="18"/>
              </w:rPr>
              <w:t>Candidat</w:t>
            </w:r>
            <w:r w:rsidRPr="00BB2725">
              <w:rPr>
                <w:noProof/>
                <w:sz w:val="18"/>
                <w:szCs w:val="18"/>
              </w:rPr>
              <w:t>.</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201522" w:rsidP="00F43243">
            <w:pPr>
              <w:spacing w:before="60" w:after="60"/>
              <w:rPr>
                <w:noProof/>
                <w:sz w:val="18"/>
                <w:szCs w:val="18"/>
              </w:rPr>
            </w:pPr>
            <w:r w:rsidRPr="00BB2725">
              <w:rPr>
                <w:noProof/>
                <w:sz w:val="18"/>
                <w:szCs w:val="18"/>
              </w:rPr>
              <w:t>Sans objet</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201522" w:rsidP="00F43243">
            <w:pPr>
              <w:spacing w:before="60" w:after="60"/>
              <w:rPr>
                <w:noProof/>
                <w:sz w:val="18"/>
                <w:szCs w:val="18"/>
              </w:rPr>
            </w:pPr>
            <w:r w:rsidRPr="00BB2725">
              <w:rPr>
                <w:noProof/>
                <w:sz w:val="18"/>
                <w:szCs w:val="18"/>
              </w:rPr>
              <w:t>Sans objet</w:t>
            </w:r>
          </w:p>
        </w:tc>
        <w:tc>
          <w:tcPr>
            <w:tcW w:w="2694" w:type="dxa"/>
          </w:tcPr>
          <w:p w:rsidR="00201522" w:rsidRPr="00BB2725" w:rsidRDefault="00E87A0C" w:rsidP="00F43243">
            <w:pPr>
              <w:spacing w:before="60" w:after="60"/>
              <w:jc w:val="left"/>
              <w:rPr>
                <w:noProof/>
                <w:sz w:val="18"/>
                <w:szCs w:val="18"/>
              </w:rPr>
            </w:pPr>
            <w:r w:rsidRPr="00BB2725">
              <w:rPr>
                <w:noProof/>
                <w:sz w:val="18"/>
                <w:szCs w:val="18"/>
              </w:rPr>
              <w:t>Formulaire ANT</w:t>
            </w:r>
            <w:r w:rsidRPr="00BB2725">
              <w:rPr>
                <w:noProof/>
                <w:sz w:val="18"/>
                <w:szCs w:val="18"/>
              </w:rPr>
              <w:noBreakHyphen/>
            </w:r>
            <w:r w:rsidR="00201522" w:rsidRPr="00BB2725">
              <w:rPr>
                <w:noProof/>
                <w:sz w:val="18"/>
                <w:szCs w:val="18"/>
              </w:rPr>
              <w:t>2</w:t>
            </w:r>
          </w:p>
        </w:tc>
      </w:tr>
    </w:tbl>
    <w:p w:rsidR="00201522" w:rsidRPr="00BB2725" w:rsidRDefault="00201522" w:rsidP="00E7124C">
      <w:pPr>
        <w:rPr>
          <w:noProof/>
        </w:rPr>
      </w:pPr>
    </w:p>
    <w:p w:rsidR="00AF65C2" w:rsidRPr="00BB2725" w:rsidRDefault="00AF65C2">
      <w:pPr>
        <w:suppressAutoHyphens w:val="0"/>
        <w:overflowPunct/>
        <w:autoSpaceDE/>
        <w:autoSpaceDN/>
        <w:adjustRightInd/>
        <w:spacing w:after="0" w:line="240" w:lineRule="auto"/>
        <w:jc w:val="left"/>
        <w:textAlignment w:val="auto"/>
        <w:rPr>
          <w:noProof/>
        </w:rPr>
      </w:pPr>
      <w:r w:rsidRPr="00BB2725">
        <w:rPr>
          <w:noProo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9E3B55" w:rsidRPr="00BB2725" w:rsidTr="00522EC6">
        <w:trPr>
          <w:cantSplit/>
          <w:tblHeader/>
        </w:trPr>
        <w:tc>
          <w:tcPr>
            <w:tcW w:w="14142" w:type="dxa"/>
            <w:gridSpan w:val="7"/>
            <w:tcBorders>
              <w:top w:val="single" w:sz="4" w:space="0" w:color="auto"/>
              <w:bottom w:val="nil"/>
            </w:tcBorders>
            <w:shd w:val="clear" w:color="auto" w:fill="000000" w:themeFill="text1"/>
          </w:tcPr>
          <w:p w:rsidR="00522EC6" w:rsidRPr="00BB2725" w:rsidRDefault="00522EC6" w:rsidP="009D7CAE">
            <w:pPr>
              <w:pStyle w:val="Paragraphedeliste"/>
              <w:numPr>
                <w:ilvl w:val="0"/>
                <w:numId w:val="32"/>
              </w:numPr>
              <w:tabs>
                <w:tab w:val="left" w:pos="459"/>
              </w:tabs>
              <w:spacing w:before="60" w:after="60"/>
              <w:contextualSpacing w:val="0"/>
              <w:jc w:val="center"/>
              <w:rPr>
                <w:b/>
                <w:noProof/>
                <w:sz w:val="18"/>
                <w:szCs w:val="18"/>
              </w:rPr>
            </w:pPr>
            <w:r w:rsidRPr="00BB2725">
              <w:rPr>
                <w:b/>
                <w:noProof/>
                <w:sz w:val="18"/>
                <w:szCs w:val="18"/>
              </w:rPr>
              <w:lastRenderedPageBreak/>
              <w:t>Situation et Performance Financières</w:t>
            </w:r>
          </w:p>
        </w:tc>
      </w:tr>
      <w:tr w:rsidR="00356AB7" w:rsidRPr="00BB2725" w:rsidTr="000402EB">
        <w:trPr>
          <w:cantSplit/>
          <w:tblHeader/>
        </w:trPr>
        <w:tc>
          <w:tcPr>
            <w:tcW w:w="2376" w:type="dxa"/>
            <w:vMerge w:val="restart"/>
            <w:tcBorders>
              <w:right w:val="single" w:sz="4" w:space="0" w:color="auto"/>
            </w:tcBorders>
            <w:shd w:val="clear" w:color="auto" w:fill="EEECE1" w:themeFill="background2"/>
            <w:vAlign w:val="center"/>
          </w:tcPr>
          <w:p w:rsidR="00356AB7" w:rsidRPr="00BB2725" w:rsidRDefault="00416A6D" w:rsidP="00356AB7">
            <w:pPr>
              <w:spacing w:before="60" w:after="60"/>
              <w:jc w:val="center"/>
              <w:rPr>
                <w:b/>
                <w:noProof/>
                <w:sz w:val="18"/>
                <w:szCs w:val="18"/>
              </w:rPr>
            </w:pPr>
            <w:r w:rsidRPr="00BB2725">
              <w:rPr>
                <w:b/>
                <w:noProof/>
                <w:sz w:val="18"/>
                <w:szCs w:val="18"/>
              </w:rPr>
              <w:t>C</w:t>
            </w:r>
            <w:r w:rsidR="00356AB7" w:rsidRPr="00BB2725">
              <w:rPr>
                <w:b/>
                <w:noProof/>
                <w:sz w:val="18"/>
                <w:szCs w:val="18"/>
              </w:rPr>
              <w:t>ritère</w:t>
            </w:r>
          </w:p>
        </w:tc>
        <w:tc>
          <w:tcPr>
            <w:tcW w:w="3402" w:type="dxa"/>
            <w:vMerge w:val="restart"/>
            <w:tcBorders>
              <w:left w:val="single" w:sz="4" w:space="0" w:color="auto"/>
              <w:right w:val="single" w:sz="4" w:space="0" w:color="auto"/>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Condition requise</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Entité unique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Groupement d’entreprises (existant ou prévu)</w:t>
            </w:r>
          </w:p>
        </w:tc>
        <w:tc>
          <w:tcPr>
            <w:tcW w:w="2694" w:type="dxa"/>
            <w:vMerge w:val="restart"/>
            <w:tcBorders>
              <w:top w:val="nil"/>
              <w:left w:val="single" w:sz="4" w:space="0" w:color="auto"/>
              <w:bottom w:val="single" w:sz="4" w:space="0" w:color="auto"/>
            </w:tcBorders>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Documentation requise</w:t>
            </w:r>
          </w:p>
        </w:tc>
      </w:tr>
      <w:tr w:rsidR="009E3B55" w:rsidRPr="00BB2725" w:rsidTr="000402EB">
        <w:trPr>
          <w:cantSplit/>
          <w:tblHeader/>
        </w:trPr>
        <w:tc>
          <w:tcPr>
            <w:tcW w:w="2376" w:type="dxa"/>
            <w:vMerge/>
            <w:tcBorders>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3402" w:type="dxa"/>
            <w:vMerge/>
            <w:tcBorders>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1418" w:type="dxa"/>
            <w:vMerge/>
            <w:tcBorders>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Toutes Parties Combinées</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Chaque membre</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Un membre</w:t>
            </w:r>
          </w:p>
        </w:tc>
        <w:tc>
          <w:tcPr>
            <w:tcW w:w="2694" w:type="dxa"/>
            <w:vMerge/>
            <w:tcBorders>
              <w:top w:val="single" w:sz="4" w:space="0" w:color="auto"/>
              <w:left w:val="single" w:sz="4" w:space="0" w:color="auto"/>
              <w:bottom w:val="single" w:sz="4" w:space="0" w:color="auto"/>
            </w:tcBorders>
            <w:shd w:val="clear" w:color="auto" w:fill="EEECE1" w:themeFill="background2"/>
          </w:tcPr>
          <w:p w:rsidR="00522EC6" w:rsidRPr="00BB2725" w:rsidRDefault="00522EC6" w:rsidP="00F43243">
            <w:pPr>
              <w:spacing w:before="60" w:after="60"/>
              <w:rPr>
                <w:rFonts w:cs="Arial"/>
                <w:b/>
                <w:noProof/>
                <w:sz w:val="18"/>
                <w:szCs w:val="18"/>
              </w:rPr>
            </w:pPr>
          </w:p>
        </w:tc>
      </w:tr>
      <w:tr w:rsidR="009E3B55" w:rsidRPr="00BB2725" w:rsidTr="001775DA">
        <w:tc>
          <w:tcPr>
            <w:tcW w:w="2376" w:type="dxa"/>
            <w:tcBorders>
              <w:top w:val="single" w:sz="4" w:space="0" w:color="auto"/>
              <w:right w:val="single" w:sz="4" w:space="0" w:color="auto"/>
            </w:tcBorders>
          </w:tcPr>
          <w:p w:rsidR="00AF65C2" w:rsidRPr="00BB2725" w:rsidRDefault="00FA6A99" w:rsidP="00F43243">
            <w:pPr>
              <w:tabs>
                <w:tab w:val="left" w:pos="567"/>
              </w:tabs>
              <w:spacing w:before="60" w:after="60"/>
              <w:ind w:left="567" w:hanging="567"/>
              <w:rPr>
                <w:noProof/>
                <w:sz w:val="18"/>
                <w:szCs w:val="18"/>
              </w:rPr>
            </w:pPr>
            <w:r w:rsidRPr="00BB2725">
              <w:rPr>
                <w:b/>
                <w:noProof/>
                <w:sz w:val="18"/>
                <w:szCs w:val="18"/>
              </w:rPr>
              <w:t>3.1</w:t>
            </w:r>
            <w:r w:rsidRPr="00BB2725">
              <w:rPr>
                <w:noProof/>
                <w:sz w:val="18"/>
                <w:szCs w:val="18"/>
              </w:rPr>
              <w:tab/>
            </w:r>
            <w:r w:rsidR="00AF65C2" w:rsidRPr="00BB2725">
              <w:rPr>
                <w:b/>
                <w:noProof/>
                <w:sz w:val="18"/>
                <w:szCs w:val="18"/>
              </w:rPr>
              <w:t>Capacité financière</w:t>
            </w:r>
          </w:p>
        </w:tc>
        <w:tc>
          <w:tcPr>
            <w:tcW w:w="3402" w:type="dxa"/>
            <w:tcBorders>
              <w:top w:val="single" w:sz="4" w:space="0" w:color="auto"/>
              <w:left w:val="single" w:sz="4" w:space="0" w:color="auto"/>
              <w:right w:val="single" w:sz="4" w:space="0" w:color="auto"/>
            </w:tcBorders>
          </w:tcPr>
          <w:p w:rsidR="00AF65C2" w:rsidRPr="00BB2725" w:rsidRDefault="00AF65C2" w:rsidP="009D7CAE">
            <w:pPr>
              <w:pStyle w:val="Paragraphedeliste"/>
              <w:numPr>
                <w:ilvl w:val="0"/>
                <w:numId w:val="10"/>
              </w:numPr>
              <w:spacing w:before="60" w:after="60"/>
              <w:ind w:left="318" w:hanging="284"/>
              <w:contextualSpacing w:val="0"/>
              <w:jc w:val="left"/>
              <w:rPr>
                <w:rFonts w:cs="Arial"/>
                <w:noProof/>
                <w:sz w:val="18"/>
                <w:szCs w:val="18"/>
              </w:rPr>
            </w:pPr>
            <w:r w:rsidRPr="00BB2725">
              <w:rPr>
                <w:rFonts w:cs="Arial"/>
                <w:noProof/>
                <w:sz w:val="18"/>
                <w:szCs w:val="18"/>
              </w:rPr>
              <w:t xml:space="preserve">Le </w:t>
            </w:r>
            <w:r w:rsidR="00CE74D4" w:rsidRPr="00BB2725">
              <w:rPr>
                <w:rFonts w:cs="Arial"/>
                <w:noProof/>
                <w:sz w:val="18"/>
                <w:szCs w:val="18"/>
              </w:rPr>
              <w:t>Candidat</w:t>
            </w:r>
            <w:r w:rsidRPr="00BB2725">
              <w:rPr>
                <w:rFonts w:cs="Arial"/>
                <w:noProof/>
                <w:sz w:val="18"/>
                <w:szCs w:val="18"/>
              </w:rPr>
              <w:t xml:space="preserve"> doit démontrer qu’il dispose ou a accès à des</w:t>
            </w:r>
            <w:r w:rsidR="000A77B2" w:rsidRPr="00BB2725">
              <w:rPr>
                <w:rFonts w:cs="Arial"/>
                <w:noProof/>
                <w:sz w:val="18"/>
                <w:szCs w:val="18"/>
              </w:rPr>
              <w:t xml:space="preserve"> </w:t>
            </w:r>
            <w:r w:rsidR="003E6F8B" w:rsidRPr="00BB2725">
              <w:rPr>
                <w:rFonts w:cs="Arial"/>
                <w:noProof/>
                <w:sz w:val="18"/>
                <w:szCs w:val="18"/>
              </w:rPr>
              <w:t xml:space="preserve">avoirs liquides, </w:t>
            </w:r>
            <w:r w:rsidRPr="00BB2725">
              <w:rPr>
                <w:rFonts w:cs="Arial"/>
                <w:noProof/>
                <w:sz w:val="18"/>
                <w:szCs w:val="18"/>
              </w:rPr>
              <w:t>des actifs non grevés ou des lignes de crédit, etc. (autres que l’av</w:t>
            </w:r>
            <w:r w:rsidR="003E6F8B" w:rsidRPr="00BB2725">
              <w:rPr>
                <w:rFonts w:cs="Arial"/>
                <w:noProof/>
                <w:sz w:val="18"/>
                <w:szCs w:val="18"/>
              </w:rPr>
              <w:t xml:space="preserve">ance de démarrage éventuelle), </w:t>
            </w:r>
            <w:r w:rsidRPr="00BB2725">
              <w:rPr>
                <w:rFonts w:cs="Arial"/>
                <w:noProof/>
                <w:sz w:val="18"/>
                <w:szCs w:val="18"/>
              </w:rPr>
              <w:t xml:space="preserve">à des montants suffisants pour subvenir aux besoins de trésorerie nécessaires à l’exécution des travaux objet du présent Appel d’Offres à hauteur de </w:t>
            </w:r>
            <w:r w:rsidRPr="00BB2725">
              <w:rPr>
                <w:rFonts w:cs="Arial"/>
                <w:i/>
                <w:noProof/>
                <w:sz w:val="18"/>
                <w:szCs w:val="18"/>
                <w:highlight w:val="yellow"/>
                <w:shd w:val="clear" w:color="auto" w:fill="EEECE1" w:themeFill="background2"/>
              </w:rPr>
              <w:t xml:space="preserve">[insérer le montant en € correspondant au montant de trois à quatre mois de facturation de travaux pour le </w:t>
            </w:r>
            <w:r w:rsidR="00976164" w:rsidRPr="00BB2725">
              <w:rPr>
                <w:rFonts w:cs="Arial"/>
                <w:i/>
                <w:noProof/>
                <w:sz w:val="18"/>
                <w:szCs w:val="18"/>
                <w:highlight w:val="yellow"/>
                <w:shd w:val="clear" w:color="auto" w:fill="EEECE1" w:themeFill="background2"/>
              </w:rPr>
              <w:t>marché</w:t>
            </w:r>
            <w:r w:rsidRPr="00BB2725">
              <w:rPr>
                <w:rFonts w:cs="Arial"/>
                <w:i/>
                <w:noProof/>
                <w:sz w:val="18"/>
                <w:szCs w:val="18"/>
                <w:highlight w:val="yellow"/>
                <w:shd w:val="clear" w:color="auto" w:fill="EEECE1" w:themeFill="background2"/>
              </w:rPr>
              <w:t>]</w:t>
            </w:r>
            <w:r w:rsidRPr="00BB2725">
              <w:rPr>
                <w:rFonts w:cs="Arial"/>
                <w:noProof/>
                <w:sz w:val="18"/>
                <w:szCs w:val="18"/>
                <w:shd w:val="clear" w:color="auto" w:fill="EEECE1" w:themeFill="background2"/>
              </w:rPr>
              <w:t> </w:t>
            </w:r>
            <w:r w:rsidRPr="00BB2725">
              <w:rPr>
                <w:rFonts w:cs="Arial"/>
                <w:noProof/>
                <w:sz w:val="18"/>
                <w:szCs w:val="18"/>
              </w:rPr>
              <w:t xml:space="preserve">et nets de ses autres engagements ; </w:t>
            </w:r>
          </w:p>
        </w:tc>
        <w:tc>
          <w:tcPr>
            <w:tcW w:w="1418" w:type="dxa"/>
            <w:tcBorders>
              <w:top w:val="single" w:sz="4" w:space="0" w:color="auto"/>
              <w:left w:val="single" w:sz="4" w:space="0" w:color="auto"/>
              <w:right w:val="single" w:sz="4" w:space="0" w:color="auto"/>
            </w:tcBorders>
          </w:tcPr>
          <w:p w:rsidR="00AF65C2" w:rsidRPr="00BB2725" w:rsidRDefault="00AF65C2" w:rsidP="0016449D">
            <w:pPr>
              <w:spacing w:before="60" w:after="60"/>
              <w:rPr>
                <w:rFonts w:cs="Arial"/>
                <w:noProof/>
                <w:sz w:val="18"/>
                <w:szCs w:val="18"/>
              </w:rPr>
            </w:pPr>
            <w:r w:rsidRPr="00BB2725">
              <w:rPr>
                <w:rFonts w:cs="Arial"/>
                <w:noProof/>
                <w:sz w:val="18"/>
                <w:szCs w:val="18"/>
              </w:rPr>
              <w:t xml:space="preserve">Doit satisfaire </w:t>
            </w:r>
            <w:r w:rsidR="006646D2" w:rsidRPr="00BB2725">
              <w:rPr>
                <w:rFonts w:cs="Arial"/>
                <w:noProof/>
                <w:sz w:val="18"/>
                <w:szCs w:val="18"/>
              </w:rPr>
              <w:t>à la condition requise</w:t>
            </w:r>
          </w:p>
        </w:tc>
        <w:tc>
          <w:tcPr>
            <w:tcW w:w="1417" w:type="dxa"/>
            <w:tcBorders>
              <w:top w:val="single" w:sz="4" w:space="0" w:color="auto"/>
              <w:left w:val="single" w:sz="4" w:space="0" w:color="auto"/>
              <w:right w:val="single" w:sz="4" w:space="0" w:color="auto"/>
            </w:tcBorders>
          </w:tcPr>
          <w:p w:rsidR="00AF65C2" w:rsidRPr="00BB2725" w:rsidRDefault="00063E16" w:rsidP="0016449D">
            <w:pPr>
              <w:spacing w:before="60" w:after="60"/>
              <w:jc w:val="left"/>
              <w:rPr>
                <w:rFonts w:cs="Arial"/>
                <w:noProof/>
                <w:sz w:val="18"/>
                <w:szCs w:val="18"/>
              </w:rPr>
            </w:pPr>
            <w:r w:rsidRPr="00BB2725">
              <w:rPr>
                <w:rFonts w:cs="Arial"/>
                <w:noProof/>
                <w:sz w:val="18"/>
                <w:szCs w:val="18"/>
              </w:rPr>
              <w:t>Doivent</w:t>
            </w:r>
            <w:r w:rsidR="00AF65C2" w:rsidRPr="00BB2725">
              <w:rPr>
                <w:rFonts w:cs="Arial"/>
                <w:noProof/>
                <w:sz w:val="18"/>
                <w:szCs w:val="18"/>
              </w:rPr>
              <w:t xml:space="preserve"> satisfaire </w:t>
            </w:r>
            <w:r w:rsidR="006646D2" w:rsidRPr="00BB2725">
              <w:rPr>
                <w:rFonts w:cs="Arial"/>
                <w:noProof/>
                <w:sz w:val="18"/>
                <w:szCs w:val="18"/>
              </w:rPr>
              <w:t>à la condition requise</w:t>
            </w:r>
          </w:p>
        </w:tc>
        <w:tc>
          <w:tcPr>
            <w:tcW w:w="1418" w:type="dxa"/>
            <w:tcBorders>
              <w:top w:val="single" w:sz="4" w:space="0" w:color="auto"/>
              <w:left w:val="single" w:sz="4" w:space="0" w:color="auto"/>
              <w:right w:val="single" w:sz="4" w:space="0" w:color="auto"/>
            </w:tcBorders>
          </w:tcPr>
          <w:p w:rsidR="00AF65C2" w:rsidRPr="00BB2725" w:rsidRDefault="00AF65C2" w:rsidP="0016449D">
            <w:pPr>
              <w:spacing w:before="60" w:after="60"/>
              <w:rPr>
                <w:rFonts w:cs="Arial"/>
                <w:noProof/>
                <w:sz w:val="18"/>
                <w:szCs w:val="18"/>
              </w:rPr>
            </w:pPr>
            <w:r w:rsidRPr="00BB2725">
              <w:rPr>
                <w:rFonts w:cs="Arial"/>
                <w:noProof/>
                <w:sz w:val="18"/>
                <w:szCs w:val="18"/>
              </w:rPr>
              <w:t>Sans objet</w:t>
            </w:r>
          </w:p>
        </w:tc>
        <w:tc>
          <w:tcPr>
            <w:tcW w:w="1417" w:type="dxa"/>
            <w:tcBorders>
              <w:top w:val="single" w:sz="4" w:space="0" w:color="auto"/>
              <w:left w:val="single" w:sz="4" w:space="0" w:color="auto"/>
              <w:right w:val="single" w:sz="4" w:space="0" w:color="auto"/>
            </w:tcBorders>
          </w:tcPr>
          <w:p w:rsidR="00AF65C2" w:rsidRPr="00BB2725" w:rsidRDefault="00AF65C2" w:rsidP="0016449D">
            <w:pPr>
              <w:spacing w:before="60" w:after="60"/>
              <w:rPr>
                <w:rFonts w:cs="Arial"/>
                <w:noProof/>
                <w:sz w:val="18"/>
                <w:szCs w:val="18"/>
              </w:rPr>
            </w:pPr>
            <w:r w:rsidRPr="00BB2725">
              <w:rPr>
                <w:rFonts w:cs="Arial"/>
                <w:noProof/>
                <w:sz w:val="18"/>
                <w:szCs w:val="18"/>
              </w:rPr>
              <w:t>Sans objet</w:t>
            </w:r>
          </w:p>
        </w:tc>
        <w:tc>
          <w:tcPr>
            <w:tcW w:w="2694" w:type="dxa"/>
            <w:tcBorders>
              <w:top w:val="single" w:sz="4" w:space="0" w:color="auto"/>
              <w:left w:val="single" w:sz="4" w:space="0" w:color="auto"/>
            </w:tcBorders>
          </w:tcPr>
          <w:p w:rsidR="00AF65C2" w:rsidRPr="00BB2725" w:rsidRDefault="00AF65C2" w:rsidP="00F43243">
            <w:pPr>
              <w:spacing w:before="60" w:after="60"/>
              <w:jc w:val="left"/>
              <w:rPr>
                <w:rFonts w:cs="Arial"/>
                <w:noProof/>
                <w:sz w:val="18"/>
                <w:szCs w:val="18"/>
              </w:rPr>
            </w:pPr>
            <w:r w:rsidRPr="00BB2725">
              <w:rPr>
                <w:rFonts w:cs="Arial"/>
                <w:noProof/>
                <w:sz w:val="18"/>
                <w:szCs w:val="18"/>
              </w:rPr>
              <w:t>Formulaires FIN</w:t>
            </w:r>
            <w:r w:rsidRPr="00BB2725">
              <w:rPr>
                <w:rFonts w:cs="Arial"/>
                <w:noProof/>
                <w:sz w:val="18"/>
                <w:szCs w:val="18"/>
              </w:rPr>
              <w:noBreakHyphen/>
              <w:t xml:space="preserve">3.1 </w:t>
            </w:r>
            <w:r w:rsidR="00CA0A71" w:rsidRPr="00BB2725">
              <w:rPr>
                <w:rFonts w:cs="Arial"/>
                <w:noProof/>
                <w:sz w:val="18"/>
                <w:szCs w:val="18"/>
              </w:rPr>
              <w:t xml:space="preserve">avec pièces jointes </w:t>
            </w:r>
            <w:r w:rsidRPr="00BB2725">
              <w:rPr>
                <w:rFonts w:cs="Arial"/>
                <w:noProof/>
                <w:sz w:val="18"/>
                <w:szCs w:val="18"/>
              </w:rPr>
              <w:t>et FIN</w:t>
            </w:r>
            <w:r w:rsidRPr="00BB2725">
              <w:rPr>
                <w:rFonts w:cs="Arial"/>
                <w:noProof/>
                <w:sz w:val="18"/>
                <w:szCs w:val="18"/>
              </w:rPr>
              <w:noBreakHyphen/>
              <w:t>3.3</w:t>
            </w:r>
          </w:p>
        </w:tc>
      </w:tr>
      <w:tr w:rsidR="009E3B55" w:rsidRPr="00BB2725" w:rsidTr="001775DA">
        <w:tc>
          <w:tcPr>
            <w:tcW w:w="2376" w:type="dxa"/>
            <w:tcBorders>
              <w:right w:val="single" w:sz="4" w:space="0" w:color="auto"/>
            </w:tcBorders>
          </w:tcPr>
          <w:p w:rsidR="00AF65C2" w:rsidRPr="00BB2725" w:rsidRDefault="00AF65C2" w:rsidP="00F43243">
            <w:pPr>
              <w:spacing w:before="60" w:after="60"/>
              <w:rPr>
                <w:rFonts w:cs="Arial"/>
                <w:noProof/>
                <w:sz w:val="18"/>
                <w:szCs w:val="18"/>
              </w:rPr>
            </w:pPr>
          </w:p>
        </w:tc>
        <w:tc>
          <w:tcPr>
            <w:tcW w:w="3402" w:type="dxa"/>
            <w:tcBorders>
              <w:left w:val="single" w:sz="4" w:space="0" w:color="auto"/>
              <w:right w:val="single" w:sz="4" w:space="0" w:color="auto"/>
            </w:tcBorders>
          </w:tcPr>
          <w:p w:rsidR="00AF65C2" w:rsidRPr="00BB2725" w:rsidRDefault="005F0922" w:rsidP="009D7CAE">
            <w:pPr>
              <w:pStyle w:val="Paragraphedeliste"/>
              <w:numPr>
                <w:ilvl w:val="0"/>
                <w:numId w:val="10"/>
              </w:numPr>
              <w:spacing w:before="60" w:after="60"/>
              <w:ind w:left="318" w:hanging="284"/>
              <w:contextualSpacing w:val="0"/>
              <w:jc w:val="left"/>
              <w:rPr>
                <w:rFonts w:cs="Arial"/>
                <w:noProof/>
                <w:sz w:val="18"/>
                <w:szCs w:val="18"/>
              </w:rPr>
            </w:pPr>
            <w:r w:rsidRPr="00BB2725">
              <w:rPr>
                <w:rFonts w:cs="Arial"/>
                <w:noProof/>
                <w:sz w:val="18"/>
                <w:szCs w:val="18"/>
              </w:rPr>
              <w:t>l</w:t>
            </w:r>
            <w:r w:rsidR="00AF65C2" w:rsidRPr="00BB2725">
              <w:rPr>
                <w:rFonts w:cs="Arial"/>
                <w:noProof/>
                <w:sz w:val="18"/>
                <w:szCs w:val="18"/>
              </w:rPr>
              <w:t xml:space="preserve">e </w:t>
            </w:r>
            <w:r w:rsidR="00CE74D4" w:rsidRPr="00BB2725">
              <w:rPr>
                <w:rFonts w:cs="Arial"/>
                <w:noProof/>
                <w:sz w:val="18"/>
                <w:szCs w:val="18"/>
              </w:rPr>
              <w:t>Candidat</w:t>
            </w:r>
            <w:r w:rsidR="00AF65C2" w:rsidRPr="00BB2725">
              <w:rPr>
                <w:rFonts w:cs="Arial"/>
                <w:noProof/>
                <w:sz w:val="18"/>
                <w:szCs w:val="18"/>
              </w:rPr>
              <w:t xml:space="preserve"> doit démontrer, à la satisfaction du Maître d’Ouvrage qu’il dispose de moyens financiers lui permettant de satisfaire les besoins en trésorerie des travaux en cours et à venir dans le cadre de marchés déjà engagés ; </w:t>
            </w:r>
          </w:p>
        </w:tc>
        <w:tc>
          <w:tcPr>
            <w:tcW w:w="1418" w:type="dxa"/>
            <w:tcBorders>
              <w:left w:val="single" w:sz="4" w:space="0" w:color="auto"/>
              <w:right w:val="single" w:sz="4" w:space="0" w:color="auto"/>
            </w:tcBorders>
          </w:tcPr>
          <w:p w:rsidR="00AF65C2" w:rsidRPr="00BB2725" w:rsidRDefault="00AF65C2" w:rsidP="00F43243">
            <w:pPr>
              <w:spacing w:before="60" w:after="60"/>
              <w:rPr>
                <w:rFonts w:cs="Arial"/>
                <w:noProof/>
                <w:sz w:val="18"/>
                <w:szCs w:val="18"/>
              </w:rPr>
            </w:pPr>
            <w:r w:rsidRPr="00BB2725">
              <w:rPr>
                <w:rFonts w:cs="Arial"/>
                <w:noProof/>
                <w:sz w:val="18"/>
                <w:szCs w:val="18"/>
              </w:rPr>
              <w:t xml:space="preserve">Doit satisfaire </w:t>
            </w:r>
            <w:r w:rsidR="006646D2" w:rsidRPr="00BB2725">
              <w:rPr>
                <w:rFonts w:cs="Arial"/>
                <w:noProof/>
                <w:sz w:val="18"/>
                <w:szCs w:val="18"/>
              </w:rPr>
              <w:t>à la condition requise</w:t>
            </w:r>
          </w:p>
        </w:tc>
        <w:tc>
          <w:tcPr>
            <w:tcW w:w="1417" w:type="dxa"/>
            <w:tcBorders>
              <w:left w:val="single" w:sz="4" w:space="0" w:color="auto"/>
              <w:right w:val="single" w:sz="4" w:space="0" w:color="auto"/>
            </w:tcBorders>
          </w:tcPr>
          <w:p w:rsidR="00AF65C2" w:rsidRPr="00BB2725" w:rsidRDefault="00AF65C2" w:rsidP="00F43243">
            <w:pPr>
              <w:spacing w:before="60" w:after="60"/>
              <w:jc w:val="left"/>
              <w:rPr>
                <w:rFonts w:cs="Arial"/>
                <w:noProof/>
                <w:sz w:val="18"/>
                <w:szCs w:val="18"/>
              </w:rPr>
            </w:pPr>
            <w:r w:rsidRPr="00BB2725">
              <w:rPr>
                <w:rFonts w:cs="Arial"/>
                <w:noProof/>
                <w:sz w:val="18"/>
                <w:szCs w:val="18"/>
              </w:rPr>
              <w:t>Doi</w:t>
            </w:r>
            <w:r w:rsidR="00063E16" w:rsidRPr="00BB2725">
              <w:rPr>
                <w:rFonts w:cs="Arial"/>
                <w:noProof/>
                <w:sz w:val="18"/>
                <w:szCs w:val="18"/>
              </w:rPr>
              <w:t>ven</w:t>
            </w:r>
            <w:r w:rsidRPr="00BB2725">
              <w:rPr>
                <w:rFonts w:cs="Arial"/>
                <w:noProof/>
                <w:sz w:val="18"/>
                <w:szCs w:val="18"/>
              </w:rPr>
              <w:t xml:space="preserve">t satisfaire </w:t>
            </w:r>
            <w:r w:rsidR="006646D2" w:rsidRPr="00BB2725">
              <w:rPr>
                <w:rFonts w:cs="Arial"/>
                <w:noProof/>
                <w:sz w:val="18"/>
                <w:szCs w:val="18"/>
              </w:rPr>
              <w:t>à la condition requise</w:t>
            </w:r>
          </w:p>
        </w:tc>
        <w:tc>
          <w:tcPr>
            <w:tcW w:w="1418" w:type="dxa"/>
            <w:tcBorders>
              <w:left w:val="single" w:sz="4" w:space="0" w:color="auto"/>
              <w:right w:val="single" w:sz="4" w:space="0" w:color="auto"/>
            </w:tcBorders>
          </w:tcPr>
          <w:p w:rsidR="00AF65C2" w:rsidRPr="00BB2725" w:rsidRDefault="00AF65C2" w:rsidP="00F43243">
            <w:pPr>
              <w:spacing w:before="60" w:after="60"/>
              <w:rPr>
                <w:rFonts w:cs="Arial"/>
                <w:noProof/>
                <w:sz w:val="18"/>
                <w:szCs w:val="18"/>
              </w:rPr>
            </w:pPr>
            <w:r w:rsidRPr="00BB2725">
              <w:rPr>
                <w:rFonts w:cs="Arial"/>
                <w:noProof/>
                <w:sz w:val="18"/>
                <w:szCs w:val="18"/>
              </w:rPr>
              <w:t>Sans objet</w:t>
            </w:r>
          </w:p>
        </w:tc>
        <w:tc>
          <w:tcPr>
            <w:tcW w:w="1417" w:type="dxa"/>
            <w:tcBorders>
              <w:left w:val="single" w:sz="4" w:space="0" w:color="auto"/>
              <w:right w:val="single" w:sz="4" w:space="0" w:color="auto"/>
            </w:tcBorders>
          </w:tcPr>
          <w:p w:rsidR="00AF65C2" w:rsidRPr="00BB2725" w:rsidRDefault="00AF65C2" w:rsidP="00F43243">
            <w:pPr>
              <w:spacing w:before="60" w:after="60"/>
              <w:rPr>
                <w:rFonts w:cs="Arial"/>
                <w:noProof/>
                <w:sz w:val="18"/>
                <w:szCs w:val="18"/>
              </w:rPr>
            </w:pPr>
            <w:r w:rsidRPr="00BB2725">
              <w:rPr>
                <w:rFonts w:cs="Arial"/>
                <w:noProof/>
                <w:sz w:val="18"/>
                <w:szCs w:val="18"/>
              </w:rPr>
              <w:t xml:space="preserve">Sans objet </w:t>
            </w:r>
          </w:p>
        </w:tc>
        <w:tc>
          <w:tcPr>
            <w:tcW w:w="2694" w:type="dxa"/>
            <w:tcBorders>
              <w:left w:val="single" w:sz="4" w:space="0" w:color="auto"/>
            </w:tcBorders>
          </w:tcPr>
          <w:p w:rsidR="00AF65C2" w:rsidRPr="00BB2725" w:rsidRDefault="00AF65C2" w:rsidP="00F43243">
            <w:pPr>
              <w:spacing w:before="60" w:after="60"/>
              <w:jc w:val="left"/>
              <w:rPr>
                <w:rFonts w:cs="Arial"/>
                <w:noProof/>
                <w:sz w:val="18"/>
                <w:szCs w:val="18"/>
              </w:rPr>
            </w:pPr>
            <w:r w:rsidRPr="00BB2725">
              <w:rPr>
                <w:rFonts w:cs="Arial"/>
                <w:noProof/>
                <w:sz w:val="18"/>
                <w:szCs w:val="18"/>
              </w:rPr>
              <w:t>Formulaires FIN</w:t>
            </w:r>
            <w:r w:rsidRPr="00BB2725">
              <w:rPr>
                <w:rFonts w:cs="Arial"/>
                <w:noProof/>
                <w:sz w:val="18"/>
                <w:szCs w:val="18"/>
              </w:rPr>
              <w:noBreakHyphen/>
              <w:t>3.1 et FIN</w:t>
            </w:r>
            <w:r w:rsidRPr="00BB2725">
              <w:rPr>
                <w:rFonts w:cs="Arial"/>
                <w:noProof/>
                <w:sz w:val="18"/>
                <w:szCs w:val="18"/>
              </w:rPr>
              <w:noBreakHyphen/>
              <w:t>3.4</w:t>
            </w:r>
          </w:p>
        </w:tc>
      </w:tr>
      <w:tr w:rsidR="009E3B55" w:rsidRPr="00BB2725" w:rsidTr="001775DA">
        <w:trPr>
          <w:trHeight w:val="80"/>
        </w:trPr>
        <w:tc>
          <w:tcPr>
            <w:tcW w:w="2376" w:type="dxa"/>
            <w:tcBorders>
              <w:right w:val="single" w:sz="4" w:space="0" w:color="auto"/>
            </w:tcBorders>
          </w:tcPr>
          <w:p w:rsidR="00AF65C2" w:rsidRPr="00BB2725" w:rsidRDefault="00AF65C2" w:rsidP="00F43243">
            <w:pPr>
              <w:keepNext/>
              <w:keepLines/>
              <w:spacing w:before="60" w:after="60"/>
              <w:rPr>
                <w:rFonts w:cs="Arial"/>
                <w:noProof/>
                <w:sz w:val="18"/>
                <w:szCs w:val="18"/>
              </w:rPr>
            </w:pPr>
          </w:p>
        </w:tc>
        <w:tc>
          <w:tcPr>
            <w:tcW w:w="3402" w:type="dxa"/>
            <w:tcBorders>
              <w:left w:val="single" w:sz="4" w:space="0" w:color="auto"/>
              <w:bottom w:val="single" w:sz="4" w:space="0" w:color="auto"/>
              <w:right w:val="single" w:sz="4" w:space="0" w:color="auto"/>
            </w:tcBorders>
          </w:tcPr>
          <w:p w:rsidR="00AF65C2" w:rsidRPr="00BB2725" w:rsidRDefault="00AF65C2" w:rsidP="009D7CAE">
            <w:pPr>
              <w:pStyle w:val="Paragraphedeliste"/>
              <w:keepNext/>
              <w:keepLines/>
              <w:numPr>
                <w:ilvl w:val="0"/>
                <w:numId w:val="10"/>
              </w:numPr>
              <w:spacing w:before="60" w:after="60"/>
              <w:ind w:left="318" w:hanging="284"/>
              <w:contextualSpacing w:val="0"/>
              <w:jc w:val="left"/>
              <w:rPr>
                <w:rFonts w:cs="Arial"/>
                <w:noProof/>
                <w:sz w:val="18"/>
                <w:szCs w:val="18"/>
              </w:rPr>
            </w:pPr>
            <w:r w:rsidRPr="00BB2725">
              <w:rPr>
                <w:rFonts w:cs="Arial"/>
                <w:noProof/>
                <w:sz w:val="18"/>
                <w:szCs w:val="18"/>
              </w:rPr>
              <w:t xml:space="preserve">Soumission de bilans vérifiés ou, si cela n’est pas requis par la réglementation du pays du </w:t>
            </w:r>
            <w:r w:rsidR="00CE74D4" w:rsidRPr="00BB2725">
              <w:rPr>
                <w:rFonts w:cs="Arial"/>
                <w:noProof/>
                <w:sz w:val="18"/>
                <w:szCs w:val="18"/>
              </w:rPr>
              <w:t>Candidat</w:t>
            </w:r>
            <w:r w:rsidRPr="00BB2725">
              <w:rPr>
                <w:rFonts w:cs="Arial"/>
                <w:noProof/>
                <w:sz w:val="18"/>
                <w:szCs w:val="18"/>
              </w:rPr>
              <w:t>, autres états financi</w:t>
            </w:r>
            <w:r w:rsidR="00CE74D4" w:rsidRPr="00BB2725">
              <w:rPr>
                <w:rFonts w:cs="Arial"/>
                <w:noProof/>
                <w:sz w:val="18"/>
                <w:szCs w:val="18"/>
              </w:rPr>
              <w:t>ers acceptables par le Maître d'</w:t>
            </w:r>
            <w:r w:rsidR="00591DC0" w:rsidRPr="00BB2725">
              <w:rPr>
                <w:rFonts w:cs="Arial"/>
                <w:noProof/>
                <w:sz w:val="18"/>
                <w:szCs w:val="18"/>
              </w:rPr>
              <w:t xml:space="preserve">Ouvrage pour les </w:t>
            </w:r>
            <w:r w:rsidR="008B355D" w:rsidRPr="00BB2725">
              <w:rPr>
                <w:rFonts w:cs="Arial"/>
                <w:noProof/>
                <w:sz w:val="18"/>
                <w:szCs w:val="18"/>
              </w:rPr>
              <w:t>trois (3) dernières années. L</w:t>
            </w:r>
            <w:r w:rsidR="003E6F8B" w:rsidRPr="00BB2725">
              <w:rPr>
                <w:rFonts w:cs="Arial"/>
                <w:noProof/>
                <w:sz w:val="18"/>
                <w:szCs w:val="18"/>
              </w:rPr>
              <w:t xml:space="preserve">a </w:t>
            </w:r>
            <w:r w:rsidR="008B355D" w:rsidRPr="00BB2725">
              <w:rPr>
                <w:rFonts w:cs="Arial"/>
                <w:noProof/>
                <w:sz w:val="18"/>
                <w:szCs w:val="18"/>
              </w:rPr>
              <w:t xml:space="preserve">situation financière du </w:t>
            </w:r>
            <w:r w:rsidR="00C847D6" w:rsidRPr="00BB2725">
              <w:rPr>
                <w:rFonts w:cs="Arial"/>
                <w:noProof/>
                <w:sz w:val="18"/>
                <w:szCs w:val="18"/>
              </w:rPr>
              <w:t>Candidat</w:t>
            </w:r>
            <w:r w:rsidR="008B355D" w:rsidRPr="00BB2725">
              <w:rPr>
                <w:rFonts w:cs="Arial"/>
                <w:noProof/>
                <w:sz w:val="18"/>
                <w:szCs w:val="18"/>
              </w:rPr>
              <w:t xml:space="preserve"> sera jugée solide si au moins deux (2) des quatre (4) critères suivants sont respectés :</w:t>
            </w:r>
          </w:p>
          <w:p w:rsidR="001D3AE1" w:rsidRPr="00BB2725" w:rsidRDefault="001D3AE1" w:rsidP="009D7CAE">
            <w:pPr>
              <w:pStyle w:val="Paragraphedeliste"/>
              <w:keepNext/>
              <w:keepLines/>
              <w:numPr>
                <w:ilvl w:val="0"/>
                <w:numId w:val="56"/>
              </w:numPr>
              <w:spacing w:before="60" w:after="60"/>
              <w:ind w:left="743" w:hanging="425"/>
              <w:contextualSpacing w:val="0"/>
              <w:jc w:val="left"/>
              <w:rPr>
                <w:rFonts w:cs="Arial"/>
                <w:b/>
                <w:noProof/>
                <w:sz w:val="18"/>
                <w:szCs w:val="18"/>
              </w:rPr>
            </w:pPr>
            <w:r w:rsidRPr="00BB2725">
              <w:rPr>
                <w:rFonts w:cs="Arial"/>
                <w:b/>
                <w:noProof/>
                <w:sz w:val="18"/>
                <w:szCs w:val="18"/>
              </w:rPr>
              <w:t>Excédent brut d'exploitation (EBE</w:t>
            </w:r>
            <w:r w:rsidR="00F3222A" w:rsidRPr="00BB2725">
              <w:rPr>
                <w:rFonts w:cs="Arial"/>
                <w:b/>
                <w:noProof/>
                <w:sz w:val="18"/>
                <w:szCs w:val="18"/>
              </w:rPr>
              <w:t>)</w:t>
            </w:r>
            <w:r w:rsidRPr="00BB2725">
              <w:rPr>
                <w:rFonts w:cs="Arial"/>
                <w:b/>
                <w:noProof/>
                <w:sz w:val="18"/>
                <w:szCs w:val="18"/>
              </w:rPr>
              <w:t xml:space="preserve"> ou EBITDA moyen sur les trois (3) derniers exercices &gt; 0 ;</w:t>
            </w:r>
          </w:p>
          <w:p w:rsidR="001D3AE1" w:rsidRPr="00BB2725" w:rsidRDefault="001D3AE1" w:rsidP="009D7CAE">
            <w:pPr>
              <w:pStyle w:val="Paragraphedeliste"/>
              <w:keepNext/>
              <w:keepLines/>
              <w:numPr>
                <w:ilvl w:val="0"/>
                <w:numId w:val="56"/>
              </w:numPr>
              <w:spacing w:before="60" w:after="60"/>
              <w:ind w:left="743" w:hanging="425"/>
              <w:contextualSpacing w:val="0"/>
              <w:jc w:val="left"/>
              <w:rPr>
                <w:rFonts w:cs="Arial"/>
                <w:b/>
                <w:noProof/>
                <w:sz w:val="18"/>
                <w:szCs w:val="18"/>
              </w:rPr>
            </w:pPr>
            <w:r w:rsidRPr="00BB2725">
              <w:rPr>
                <w:rFonts w:cs="Arial"/>
                <w:b/>
                <w:noProof/>
                <w:sz w:val="18"/>
                <w:szCs w:val="18"/>
              </w:rPr>
              <w:t>Fonds propres sur les trois (3) derniers exercices &gt; 0 ;</w:t>
            </w:r>
          </w:p>
          <w:p w:rsidR="00AF65C2" w:rsidRPr="00BB2725" w:rsidRDefault="00AF65C2" w:rsidP="009D7CAE">
            <w:pPr>
              <w:pStyle w:val="Paragraphedeliste"/>
              <w:keepNext/>
              <w:keepLines/>
              <w:numPr>
                <w:ilvl w:val="0"/>
                <w:numId w:val="56"/>
              </w:numPr>
              <w:spacing w:before="60" w:after="60"/>
              <w:ind w:left="743" w:hanging="425"/>
              <w:contextualSpacing w:val="0"/>
              <w:jc w:val="left"/>
              <w:rPr>
                <w:rFonts w:cs="Arial"/>
                <w:noProof/>
                <w:sz w:val="18"/>
                <w:szCs w:val="18"/>
              </w:rPr>
            </w:pPr>
            <w:r w:rsidRPr="00BB2725">
              <w:rPr>
                <w:rFonts w:cs="Arial"/>
                <w:b/>
                <w:noProof/>
                <w:sz w:val="18"/>
                <w:szCs w:val="18"/>
              </w:rPr>
              <w:t xml:space="preserve">Ratio de liquidité </w:t>
            </w:r>
            <w:r w:rsidR="001D3AE1" w:rsidRPr="00BB2725">
              <w:rPr>
                <w:rFonts w:cs="Arial"/>
                <w:b/>
                <w:noProof/>
                <w:sz w:val="18"/>
                <w:szCs w:val="18"/>
              </w:rPr>
              <w:t xml:space="preserve">moyen sur les trois (3) derniers exercices &gt; </w:t>
            </w:r>
            <w:r w:rsidRPr="00BB2725">
              <w:rPr>
                <w:rFonts w:cs="Arial"/>
                <w:b/>
                <w:noProof/>
                <w:sz w:val="18"/>
                <w:szCs w:val="18"/>
              </w:rPr>
              <w:t>1</w:t>
            </w:r>
            <w:r w:rsidR="001D3AE1" w:rsidRPr="00BB2725">
              <w:rPr>
                <w:rFonts w:cs="Arial"/>
                <w:b/>
                <w:noProof/>
                <w:sz w:val="18"/>
                <w:szCs w:val="18"/>
              </w:rPr>
              <w:br/>
            </w:r>
            <w:r w:rsidR="001D3AE1" w:rsidRPr="00BB2725">
              <w:rPr>
                <w:rFonts w:cs="Arial"/>
                <w:noProof/>
                <w:sz w:val="18"/>
                <w:szCs w:val="18"/>
              </w:rPr>
              <w:t>((A</w:t>
            </w:r>
            <w:r w:rsidRPr="00BB2725">
              <w:rPr>
                <w:rFonts w:cs="Arial"/>
                <w:noProof/>
                <w:sz w:val="18"/>
                <w:szCs w:val="18"/>
              </w:rPr>
              <w:t>ctifs circulants) / (</w:t>
            </w:r>
            <w:r w:rsidR="008B355D" w:rsidRPr="00BB2725">
              <w:rPr>
                <w:rFonts w:cs="Arial"/>
                <w:noProof/>
                <w:sz w:val="18"/>
                <w:szCs w:val="18"/>
              </w:rPr>
              <w:t>Passifs circulants</w:t>
            </w:r>
            <w:r w:rsidRPr="00BB2725">
              <w:rPr>
                <w:rFonts w:cs="Arial"/>
                <w:noProof/>
                <w:sz w:val="18"/>
                <w:szCs w:val="18"/>
              </w:rPr>
              <w:t xml:space="preserve">) </w:t>
            </w:r>
            <w:r w:rsidR="001D3AE1" w:rsidRPr="00BB2725">
              <w:rPr>
                <w:rFonts w:cs="Arial"/>
                <w:noProof/>
                <w:sz w:val="18"/>
                <w:szCs w:val="18"/>
              </w:rPr>
              <w:t>&gt;</w:t>
            </w:r>
            <w:r w:rsidRPr="00BB2725">
              <w:rPr>
                <w:rFonts w:cs="Arial"/>
                <w:noProof/>
                <w:sz w:val="18"/>
                <w:szCs w:val="18"/>
              </w:rPr>
              <w:t xml:space="preserve"> 1)</w:t>
            </w:r>
            <w:r w:rsidR="001D3AE1" w:rsidRPr="00BB2725">
              <w:rPr>
                <w:rFonts w:cs="Arial"/>
                <w:noProof/>
                <w:sz w:val="18"/>
                <w:szCs w:val="18"/>
              </w:rPr>
              <w:t> ;</w:t>
            </w:r>
          </w:p>
          <w:p w:rsidR="00AF65C2" w:rsidRPr="00BB2725" w:rsidRDefault="00AF65C2" w:rsidP="009D7CAE">
            <w:pPr>
              <w:pStyle w:val="Paragraphedeliste"/>
              <w:keepNext/>
              <w:keepLines/>
              <w:numPr>
                <w:ilvl w:val="0"/>
                <w:numId w:val="56"/>
              </w:numPr>
              <w:spacing w:before="60" w:after="60"/>
              <w:ind w:left="743" w:hanging="425"/>
              <w:contextualSpacing w:val="0"/>
              <w:jc w:val="left"/>
              <w:rPr>
                <w:rFonts w:cs="Arial"/>
                <w:noProof/>
                <w:sz w:val="18"/>
                <w:szCs w:val="18"/>
              </w:rPr>
            </w:pPr>
            <w:r w:rsidRPr="00BB2725">
              <w:rPr>
                <w:rFonts w:cs="Arial"/>
                <w:b/>
                <w:noProof/>
                <w:sz w:val="18"/>
                <w:szCs w:val="18"/>
              </w:rPr>
              <w:t xml:space="preserve">Ratio d’endettement </w:t>
            </w:r>
            <w:r w:rsidR="001D3AE1" w:rsidRPr="00BB2725">
              <w:rPr>
                <w:rFonts w:cs="Arial"/>
                <w:b/>
                <w:noProof/>
                <w:sz w:val="18"/>
                <w:szCs w:val="18"/>
              </w:rPr>
              <w:t>moyen sur les trois (3) derniers exercices &lt; 6</w:t>
            </w:r>
            <w:r w:rsidR="001D3AE1" w:rsidRPr="00BB2725">
              <w:rPr>
                <w:rFonts w:cs="Arial"/>
                <w:b/>
                <w:noProof/>
                <w:sz w:val="18"/>
                <w:szCs w:val="18"/>
              </w:rPr>
              <w:br/>
            </w:r>
            <w:r w:rsidRPr="00BB2725">
              <w:rPr>
                <w:rFonts w:cs="Arial"/>
                <w:noProof/>
                <w:sz w:val="18"/>
                <w:szCs w:val="18"/>
              </w:rPr>
              <w:t>((</w:t>
            </w:r>
            <w:r w:rsidR="001D3AE1" w:rsidRPr="00BB2725">
              <w:rPr>
                <w:rFonts w:cs="Arial"/>
                <w:noProof/>
                <w:sz w:val="18"/>
                <w:szCs w:val="18"/>
              </w:rPr>
              <w:t>D</w:t>
            </w:r>
            <w:r w:rsidR="00421089" w:rsidRPr="00BB2725">
              <w:rPr>
                <w:rFonts w:cs="Arial"/>
                <w:noProof/>
                <w:sz w:val="18"/>
                <w:szCs w:val="18"/>
              </w:rPr>
              <w:t>ette</w:t>
            </w:r>
            <w:r w:rsidR="00CE74D4" w:rsidRPr="00BB2725">
              <w:rPr>
                <w:rFonts w:cs="Arial"/>
                <w:noProof/>
                <w:sz w:val="18"/>
                <w:szCs w:val="18"/>
              </w:rPr>
              <w:t>s</w:t>
            </w:r>
            <w:r w:rsidR="001D3AE1" w:rsidRPr="00BB2725">
              <w:rPr>
                <w:rFonts w:cs="Arial"/>
                <w:noProof/>
                <w:sz w:val="18"/>
                <w:szCs w:val="18"/>
              </w:rPr>
              <w:t xml:space="preserve"> financières </w:t>
            </w:r>
            <w:r w:rsidRPr="00BB2725">
              <w:rPr>
                <w:rFonts w:cs="Arial"/>
                <w:noProof/>
                <w:sz w:val="18"/>
                <w:szCs w:val="18"/>
              </w:rPr>
              <w:t xml:space="preserve"> total</w:t>
            </w:r>
            <w:r w:rsidR="00421089" w:rsidRPr="00BB2725">
              <w:rPr>
                <w:rFonts w:cs="Arial"/>
                <w:noProof/>
                <w:sz w:val="18"/>
                <w:szCs w:val="18"/>
              </w:rPr>
              <w:t>e</w:t>
            </w:r>
            <w:r w:rsidR="00CE74D4" w:rsidRPr="00BB2725">
              <w:rPr>
                <w:rFonts w:cs="Arial"/>
                <w:noProof/>
                <w:sz w:val="18"/>
                <w:szCs w:val="18"/>
              </w:rPr>
              <w:t>s</w:t>
            </w:r>
            <w:r w:rsidR="001D3AE1" w:rsidRPr="00BB2725">
              <w:rPr>
                <w:rFonts w:cs="Arial"/>
                <w:noProof/>
                <w:sz w:val="18"/>
                <w:szCs w:val="18"/>
              </w:rPr>
              <w:t>)</w:t>
            </w:r>
            <w:r w:rsidR="00204668" w:rsidRPr="00BB2725">
              <w:rPr>
                <w:rFonts w:cs="Arial"/>
                <w:noProof/>
                <w:sz w:val="18"/>
                <w:szCs w:val="18"/>
              </w:rPr>
              <w:t xml:space="preserve"> / (</w:t>
            </w:r>
            <w:r w:rsidR="001D3AE1" w:rsidRPr="00BB2725">
              <w:rPr>
                <w:rFonts w:cs="Arial"/>
                <w:noProof/>
                <w:sz w:val="18"/>
                <w:szCs w:val="18"/>
              </w:rPr>
              <w:t>EBE</w:t>
            </w:r>
            <w:r w:rsidR="00204668" w:rsidRPr="00BB2725">
              <w:rPr>
                <w:rFonts w:cs="Arial"/>
                <w:noProof/>
                <w:sz w:val="18"/>
                <w:szCs w:val="18"/>
              </w:rPr>
              <w:t>)</w:t>
            </w:r>
            <w:r w:rsidR="001D3AE1" w:rsidRPr="00BB2725">
              <w:rPr>
                <w:rFonts w:cs="Arial"/>
                <w:noProof/>
                <w:sz w:val="18"/>
                <w:szCs w:val="18"/>
              </w:rPr>
              <w:t xml:space="preserve"> </w:t>
            </w:r>
            <w:r w:rsidR="00204668" w:rsidRPr="00BB2725">
              <w:rPr>
                <w:rFonts w:cs="Arial"/>
                <w:noProof/>
                <w:sz w:val="18"/>
                <w:szCs w:val="18"/>
              </w:rPr>
              <w:t>(</w:t>
            </w:r>
            <w:r w:rsidR="001D3AE1" w:rsidRPr="00BB2725">
              <w:rPr>
                <w:rFonts w:cs="Arial"/>
                <w:noProof/>
                <w:sz w:val="18"/>
                <w:szCs w:val="18"/>
              </w:rPr>
              <w:t>ou EBITDA</w:t>
            </w:r>
            <w:r w:rsidR="00204668" w:rsidRPr="00BB2725">
              <w:rPr>
                <w:rFonts w:cs="Arial"/>
                <w:noProof/>
                <w:sz w:val="18"/>
                <w:szCs w:val="18"/>
              </w:rPr>
              <w:t>)</w:t>
            </w:r>
            <w:r w:rsidRPr="00BB2725">
              <w:rPr>
                <w:rFonts w:cs="Arial"/>
                <w:noProof/>
                <w:sz w:val="18"/>
                <w:szCs w:val="18"/>
              </w:rPr>
              <w:t xml:space="preserve">) </w:t>
            </w:r>
            <w:r w:rsidR="001D3AE1" w:rsidRPr="00BB2725">
              <w:rPr>
                <w:rFonts w:cs="Arial"/>
                <w:noProof/>
                <w:sz w:val="18"/>
                <w:szCs w:val="18"/>
              </w:rPr>
              <w:t>&lt; 6).</w:t>
            </w:r>
          </w:p>
        </w:tc>
        <w:tc>
          <w:tcPr>
            <w:tcW w:w="1418" w:type="dxa"/>
            <w:tcBorders>
              <w:left w:val="single" w:sz="4" w:space="0" w:color="auto"/>
              <w:right w:val="single" w:sz="4" w:space="0" w:color="auto"/>
            </w:tcBorders>
          </w:tcPr>
          <w:p w:rsidR="00AF65C2" w:rsidRPr="00BB2725" w:rsidRDefault="00AF65C2" w:rsidP="00F43243">
            <w:pPr>
              <w:keepNext/>
              <w:keepLines/>
              <w:spacing w:before="60" w:after="60"/>
              <w:jc w:val="left"/>
              <w:rPr>
                <w:rFonts w:cs="Arial"/>
                <w:noProof/>
                <w:sz w:val="18"/>
                <w:szCs w:val="18"/>
              </w:rPr>
            </w:pPr>
            <w:r w:rsidRPr="00BB2725">
              <w:rPr>
                <w:rFonts w:cs="Arial"/>
                <w:noProof/>
                <w:sz w:val="18"/>
                <w:szCs w:val="18"/>
              </w:rPr>
              <w:t xml:space="preserve">Doit satisfaire </w:t>
            </w:r>
            <w:r w:rsidR="006646D2" w:rsidRPr="00BB2725">
              <w:rPr>
                <w:rFonts w:cs="Arial"/>
                <w:noProof/>
                <w:sz w:val="18"/>
                <w:szCs w:val="18"/>
              </w:rPr>
              <w:t>à la condition requise</w:t>
            </w:r>
          </w:p>
        </w:tc>
        <w:tc>
          <w:tcPr>
            <w:tcW w:w="1417" w:type="dxa"/>
            <w:tcBorders>
              <w:left w:val="single" w:sz="4" w:space="0" w:color="auto"/>
              <w:right w:val="single" w:sz="4" w:space="0" w:color="auto"/>
            </w:tcBorders>
          </w:tcPr>
          <w:p w:rsidR="00AF65C2" w:rsidRPr="00BB2725" w:rsidRDefault="00AF65C2" w:rsidP="00F43243">
            <w:pPr>
              <w:keepNext/>
              <w:keepLines/>
              <w:spacing w:before="60" w:after="60"/>
              <w:rPr>
                <w:rFonts w:cs="Arial"/>
                <w:noProof/>
                <w:sz w:val="18"/>
                <w:szCs w:val="18"/>
              </w:rPr>
            </w:pPr>
            <w:r w:rsidRPr="00BB2725">
              <w:rPr>
                <w:rFonts w:cs="Arial"/>
                <w:noProof/>
                <w:sz w:val="18"/>
                <w:szCs w:val="18"/>
              </w:rPr>
              <w:t>Sans objet</w:t>
            </w:r>
          </w:p>
        </w:tc>
        <w:tc>
          <w:tcPr>
            <w:tcW w:w="1418" w:type="dxa"/>
            <w:tcBorders>
              <w:left w:val="single" w:sz="4" w:space="0" w:color="auto"/>
              <w:right w:val="single" w:sz="4" w:space="0" w:color="auto"/>
            </w:tcBorders>
          </w:tcPr>
          <w:p w:rsidR="00AF65C2" w:rsidRPr="00BB2725" w:rsidRDefault="00976164" w:rsidP="00F43243">
            <w:pPr>
              <w:keepNext/>
              <w:keepLines/>
              <w:spacing w:before="60" w:after="60"/>
              <w:jc w:val="left"/>
              <w:rPr>
                <w:rFonts w:cs="Arial"/>
                <w:noProof/>
                <w:sz w:val="18"/>
                <w:szCs w:val="18"/>
              </w:rPr>
            </w:pPr>
            <w:r w:rsidRPr="00BB2725">
              <w:rPr>
                <w:rFonts w:cs="Arial"/>
                <w:noProof/>
                <w:sz w:val="18"/>
                <w:szCs w:val="18"/>
              </w:rPr>
              <w:t>Sans Objet</w:t>
            </w:r>
          </w:p>
        </w:tc>
        <w:tc>
          <w:tcPr>
            <w:tcW w:w="1417" w:type="dxa"/>
            <w:tcBorders>
              <w:left w:val="single" w:sz="4" w:space="0" w:color="auto"/>
              <w:right w:val="single" w:sz="4" w:space="0" w:color="auto"/>
            </w:tcBorders>
          </w:tcPr>
          <w:p w:rsidR="00AF65C2" w:rsidRPr="00BB2725" w:rsidRDefault="00B3779E" w:rsidP="00F43243">
            <w:pPr>
              <w:keepNext/>
              <w:keepLines/>
              <w:spacing w:before="60" w:after="60"/>
              <w:rPr>
                <w:rFonts w:cs="Arial"/>
                <w:noProof/>
                <w:sz w:val="18"/>
                <w:szCs w:val="18"/>
              </w:rPr>
            </w:pPr>
            <w:r w:rsidRPr="00BB2725">
              <w:rPr>
                <w:rFonts w:cs="Arial"/>
                <w:noProof/>
                <w:sz w:val="18"/>
                <w:szCs w:val="18"/>
              </w:rPr>
              <w:t xml:space="preserve">Le Mandataire du Groupement doit satisfaire </w:t>
            </w:r>
            <w:r w:rsidR="006646D2" w:rsidRPr="00BB2725">
              <w:rPr>
                <w:rFonts w:cs="Arial"/>
                <w:noProof/>
                <w:sz w:val="18"/>
                <w:szCs w:val="18"/>
              </w:rPr>
              <w:t>à la condition requise</w:t>
            </w:r>
          </w:p>
        </w:tc>
        <w:tc>
          <w:tcPr>
            <w:tcW w:w="2694" w:type="dxa"/>
            <w:tcBorders>
              <w:left w:val="single" w:sz="4" w:space="0" w:color="auto"/>
            </w:tcBorders>
          </w:tcPr>
          <w:p w:rsidR="00AF65C2" w:rsidRPr="00BB2725" w:rsidRDefault="00AF65C2" w:rsidP="00F43243">
            <w:pPr>
              <w:keepNext/>
              <w:keepLines/>
              <w:spacing w:before="60" w:after="60"/>
              <w:jc w:val="left"/>
              <w:rPr>
                <w:rFonts w:cs="Arial"/>
                <w:noProof/>
                <w:sz w:val="18"/>
                <w:szCs w:val="18"/>
              </w:rPr>
            </w:pPr>
            <w:r w:rsidRPr="00BB2725">
              <w:rPr>
                <w:rFonts w:cs="Arial"/>
                <w:noProof/>
                <w:sz w:val="18"/>
                <w:szCs w:val="18"/>
              </w:rPr>
              <w:t>Formulaire FIN–3.1 avec pièces jointes</w:t>
            </w:r>
          </w:p>
        </w:tc>
      </w:tr>
      <w:tr w:rsidR="00AF65C2" w:rsidRPr="00BB2725" w:rsidTr="001775DA">
        <w:trPr>
          <w:cantSplit/>
        </w:trPr>
        <w:tc>
          <w:tcPr>
            <w:tcW w:w="2376" w:type="dxa"/>
            <w:tcBorders>
              <w:top w:val="single" w:sz="4" w:space="0" w:color="auto"/>
              <w:bottom w:val="single" w:sz="4" w:space="0" w:color="auto"/>
              <w:right w:val="single" w:sz="4" w:space="0" w:color="auto"/>
            </w:tcBorders>
          </w:tcPr>
          <w:p w:rsidR="00AF65C2" w:rsidRPr="00BB2725" w:rsidRDefault="00FA6A99" w:rsidP="00E746D7">
            <w:pPr>
              <w:tabs>
                <w:tab w:val="left" w:pos="567"/>
              </w:tabs>
              <w:spacing w:before="60" w:after="60"/>
              <w:ind w:left="567" w:hanging="567"/>
              <w:jc w:val="left"/>
              <w:rPr>
                <w:noProof/>
                <w:sz w:val="18"/>
                <w:szCs w:val="18"/>
              </w:rPr>
            </w:pPr>
            <w:r w:rsidRPr="00BB2725">
              <w:rPr>
                <w:b/>
                <w:noProof/>
                <w:sz w:val="18"/>
                <w:szCs w:val="18"/>
              </w:rPr>
              <w:lastRenderedPageBreak/>
              <w:t>3.2</w:t>
            </w:r>
            <w:r w:rsidRPr="00BB2725">
              <w:rPr>
                <w:noProof/>
                <w:sz w:val="18"/>
                <w:szCs w:val="18"/>
              </w:rPr>
              <w:tab/>
            </w:r>
            <w:r w:rsidR="00AF65C2" w:rsidRPr="00BB2725">
              <w:rPr>
                <w:b/>
                <w:noProof/>
                <w:sz w:val="18"/>
                <w:szCs w:val="18"/>
              </w:rPr>
              <w:t>Chi</w:t>
            </w:r>
            <w:r w:rsidR="001E44CC" w:rsidRPr="00BB2725">
              <w:rPr>
                <w:b/>
                <w:noProof/>
                <w:sz w:val="18"/>
                <w:szCs w:val="18"/>
              </w:rPr>
              <w:t>ffre d’affaires annuel</w:t>
            </w:r>
            <w:r w:rsidR="00C518E4" w:rsidRPr="00BB2725">
              <w:rPr>
                <w:b/>
                <w:noProof/>
                <w:sz w:val="18"/>
                <w:szCs w:val="18"/>
              </w:rPr>
              <w:t xml:space="preserve"> </w:t>
            </w:r>
            <w:r w:rsidR="00B44A65" w:rsidRPr="00BB2725">
              <w:rPr>
                <w:b/>
                <w:noProof/>
                <w:sz w:val="18"/>
                <w:szCs w:val="18"/>
              </w:rPr>
              <w:t>minimum</w:t>
            </w:r>
            <w:r w:rsidR="001E44CC" w:rsidRPr="00BB2725">
              <w:rPr>
                <w:b/>
                <w:noProof/>
                <w:sz w:val="18"/>
                <w:szCs w:val="18"/>
              </w:rPr>
              <w:br/>
            </w:r>
            <w:r w:rsidR="001E44CC" w:rsidRPr="00BB2725">
              <w:rPr>
                <w:i/>
                <w:noProof/>
                <w:sz w:val="18"/>
                <w:szCs w:val="18"/>
                <w:highlight w:val="yellow"/>
                <w:shd w:val="clear" w:color="auto" w:fill="FFFFFF" w:themeFill="background1"/>
              </w:rPr>
              <w:t xml:space="preserve">[Le montant devrait se situer entre 1.5 et 2 fois </w:t>
            </w:r>
            <w:r w:rsidR="00E746D7" w:rsidRPr="00BB2725">
              <w:rPr>
                <w:i/>
                <w:noProof/>
                <w:sz w:val="18"/>
                <w:szCs w:val="18"/>
                <w:highlight w:val="yellow"/>
                <w:shd w:val="clear" w:color="auto" w:fill="FFFFFF" w:themeFill="background1"/>
              </w:rPr>
              <w:t>l'estimation du montant</w:t>
            </w:r>
            <w:r w:rsidR="001E44CC" w:rsidRPr="00BB2725">
              <w:rPr>
                <w:i/>
                <w:noProof/>
                <w:sz w:val="18"/>
                <w:szCs w:val="18"/>
                <w:highlight w:val="yellow"/>
                <w:shd w:val="clear" w:color="auto" w:fill="FFFFFF" w:themeFill="background1"/>
              </w:rPr>
              <w:t xml:space="preserve"> annuel </w:t>
            </w:r>
            <w:r w:rsidR="00E746D7" w:rsidRPr="00BB2725">
              <w:rPr>
                <w:i/>
                <w:noProof/>
                <w:sz w:val="18"/>
                <w:szCs w:val="18"/>
                <w:highlight w:val="yellow"/>
                <w:shd w:val="clear" w:color="auto" w:fill="FFFFFF" w:themeFill="background1"/>
              </w:rPr>
              <w:t>facturé</w:t>
            </w:r>
            <w:r w:rsidR="001E44CC" w:rsidRPr="00BB2725">
              <w:rPr>
                <w:i/>
                <w:noProof/>
                <w:sz w:val="18"/>
                <w:szCs w:val="18"/>
                <w:highlight w:val="yellow"/>
                <w:shd w:val="clear" w:color="auto" w:fill="FFFFFF" w:themeFill="background1"/>
              </w:rPr>
              <w:t xml:space="preserve"> pour les travaux objet du Marché]</w:t>
            </w:r>
          </w:p>
        </w:tc>
        <w:tc>
          <w:tcPr>
            <w:tcW w:w="3402" w:type="dxa"/>
            <w:tcBorders>
              <w:top w:val="single" w:sz="4" w:space="0" w:color="auto"/>
              <w:left w:val="single" w:sz="4" w:space="0" w:color="auto"/>
              <w:bottom w:val="single" w:sz="4" w:space="0" w:color="auto"/>
              <w:right w:val="single" w:sz="4" w:space="0" w:color="auto"/>
            </w:tcBorders>
          </w:tcPr>
          <w:p w:rsidR="00AF65C2" w:rsidRPr="00BB2725" w:rsidRDefault="00AF65C2" w:rsidP="00C62039">
            <w:pPr>
              <w:spacing w:before="60" w:after="60"/>
              <w:jc w:val="left"/>
              <w:rPr>
                <w:rFonts w:cs="Arial"/>
                <w:i/>
                <w:noProof/>
                <w:sz w:val="18"/>
                <w:szCs w:val="18"/>
              </w:rPr>
            </w:pPr>
            <w:r w:rsidRPr="00BB2725">
              <w:rPr>
                <w:rFonts w:cs="Arial"/>
                <w:noProof/>
                <w:sz w:val="18"/>
                <w:szCs w:val="18"/>
              </w:rPr>
              <w:t>Avoir un chiffre d’affaires annuel</w:t>
            </w:r>
            <w:r w:rsidR="00B44A65" w:rsidRPr="00BB2725">
              <w:rPr>
                <w:rFonts w:cs="Arial"/>
                <w:noProof/>
                <w:sz w:val="18"/>
                <w:szCs w:val="18"/>
              </w:rPr>
              <w:t xml:space="preserve"> moyen</w:t>
            </w:r>
            <w:r w:rsidRPr="00BB2725">
              <w:rPr>
                <w:rFonts w:cs="Arial"/>
                <w:noProof/>
                <w:sz w:val="18"/>
                <w:szCs w:val="18"/>
              </w:rPr>
              <w:t xml:space="preserve"> d’au moins_</w:t>
            </w:r>
            <w:r w:rsidR="00F31E95" w:rsidRPr="00BB2725">
              <w:rPr>
                <w:rFonts w:cs="Arial"/>
                <w:noProof/>
                <w:sz w:val="18"/>
                <w:szCs w:val="18"/>
              </w:rPr>
              <w:t>______</w:t>
            </w:r>
            <w:r w:rsidRPr="00BB2725">
              <w:rPr>
                <w:rFonts w:cs="Arial"/>
                <w:noProof/>
                <w:sz w:val="18"/>
                <w:szCs w:val="18"/>
              </w:rPr>
              <w:t xml:space="preserve">_ </w:t>
            </w:r>
            <w:r w:rsidRPr="00BB2725">
              <w:rPr>
                <w:rFonts w:cs="Arial"/>
                <w:i/>
                <w:noProof/>
                <w:sz w:val="18"/>
                <w:szCs w:val="18"/>
                <w:shd w:val="clear" w:color="auto" w:fill="EEECE1" w:themeFill="background2"/>
              </w:rPr>
              <w:t>[</w:t>
            </w:r>
            <w:r w:rsidRPr="00BB2725">
              <w:rPr>
                <w:rFonts w:cs="Arial"/>
                <w:i/>
                <w:noProof/>
                <w:sz w:val="18"/>
                <w:szCs w:val="18"/>
                <w:highlight w:val="yellow"/>
                <w:shd w:val="clear" w:color="auto" w:fill="EEECE1" w:themeFill="background2"/>
              </w:rPr>
              <w:t>insérer montant en équivalent € en toutes lettres et en chiffres]</w:t>
            </w:r>
            <w:r w:rsidRPr="00BB2725">
              <w:rPr>
                <w:rFonts w:cs="Arial"/>
                <w:noProof/>
                <w:sz w:val="18"/>
                <w:szCs w:val="18"/>
              </w:rPr>
              <w:t xml:space="preserve">, </w:t>
            </w:r>
            <w:r w:rsidR="008B355D" w:rsidRPr="00BB2725">
              <w:rPr>
                <w:rFonts w:cs="Arial"/>
                <w:noProof/>
                <w:sz w:val="18"/>
                <w:szCs w:val="18"/>
              </w:rPr>
              <w:t>sur les _________</w:t>
            </w:r>
            <w:r w:rsidRPr="00BB2725">
              <w:rPr>
                <w:rFonts w:cs="Arial"/>
                <w:noProof/>
                <w:sz w:val="18"/>
                <w:szCs w:val="18"/>
              </w:rPr>
              <w:t xml:space="preserve"> </w:t>
            </w:r>
            <w:r w:rsidRPr="00BB2725">
              <w:rPr>
                <w:rFonts w:cs="Arial"/>
                <w:i/>
                <w:noProof/>
                <w:sz w:val="18"/>
                <w:szCs w:val="18"/>
                <w:highlight w:val="yellow"/>
                <w:shd w:val="clear" w:color="auto" w:fill="EEECE1" w:themeFill="background2"/>
              </w:rPr>
              <w:t>[insérer le nombre d’années, généralement 5 ans et au minimum 3 ans]</w:t>
            </w:r>
            <w:r w:rsidRPr="00BB2725">
              <w:rPr>
                <w:rFonts w:cs="Arial"/>
                <w:noProof/>
                <w:sz w:val="18"/>
                <w:szCs w:val="18"/>
              </w:rPr>
              <w:t xml:space="preserve"> dernières années.</w:t>
            </w:r>
          </w:p>
        </w:tc>
        <w:tc>
          <w:tcPr>
            <w:tcW w:w="1418" w:type="dxa"/>
            <w:tcBorders>
              <w:top w:val="single" w:sz="4" w:space="0" w:color="auto"/>
              <w:left w:val="single" w:sz="4" w:space="0" w:color="auto"/>
              <w:bottom w:val="single" w:sz="4" w:space="0" w:color="auto"/>
              <w:right w:val="single" w:sz="4" w:space="0" w:color="auto"/>
            </w:tcBorders>
          </w:tcPr>
          <w:p w:rsidR="00AF65C2" w:rsidRPr="00BB2725" w:rsidRDefault="00AF65C2" w:rsidP="00F43243">
            <w:pPr>
              <w:spacing w:before="60" w:after="60"/>
              <w:rPr>
                <w:rFonts w:cs="Arial"/>
                <w:noProof/>
                <w:sz w:val="18"/>
                <w:szCs w:val="18"/>
              </w:rPr>
            </w:pPr>
            <w:r w:rsidRPr="00BB2725">
              <w:rPr>
                <w:rFonts w:cs="Arial"/>
                <w:noProof/>
                <w:sz w:val="18"/>
                <w:szCs w:val="18"/>
              </w:rPr>
              <w:t xml:space="preserve">Doit satisfaire </w:t>
            </w:r>
            <w:r w:rsidR="006646D2" w:rsidRPr="00BB2725">
              <w:rPr>
                <w:rFonts w:cs="Arial"/>
                <w:noProof/>
                <w:sz w:val="18"/>
                <w:szCs w:val="18"/>
              </w:rPr>
              <w:t>à la condition requise</w:t>
            </w:r>
          </w:p>
        </w:tc>
        <w:tc>
          <w:tcPr>
            <w:tcW w:w="1417" w:type="dxa"/>
            <w:tcBorders>
              <w:top w:val="single" w:sz="4" w:space="0" w:color="auto"/>
              <w:left w:val="single" w:sz="4" w:space="0" w:color="auto"/>
              <w:bottom w:val="single" w:sz="4" w:space="0" w:color="auto"/>
              <w:right w:val="single" w:sz="4" w:space="0" w:color="auto"/>
            </w:tcBorders>
          </w:tcPr>
          <w:p w:rsidR="00AF65C2" w:rsidRPr="00BB2725" w:rsidRDefault="00AF65C2" w:rsidP="00F43243">
            <w:pPr>
              <w:spacing w:before="60" w:after="60"/>
              <w:jc w:val="left"/>
              <w:rPr>
                <w:rFonts w:cs="Arial"/>
                <w:noProof/>
                <w:sz w:val="18"/>
                <w:szCs w:val="18"/>
              </w:rPr>
            </w:pPr>
            <w:r w:rsidRPr="00BB2725">
              <w:rPr>
                <w:rFonts w:cs="Arial"/>
                <w:noProof/>
                <w:sz w:val="18"/>
                <w:szCs w:val="18"/>
              </w:rPr>
              <w:t xml:space="preserve">Doivent satisfaire </w:t>
            </w:r>
            <w:r w:rsidR="006646D2" w:rsidRPr="00BB2725">
              <w:rPr>
                <w:rFonts w:cs="Arial"/>
                <w:noProof/>
                <w:sz w:val="18"/>
                <w:szCs w:val="18"/>
              </w:rPr>
              <w:t>à la condition requise</w:t>
            </w:r>
          </w:p>
        </w:tc>
        <w:tc>
          <w:tcPr>
            <w:tcW w:w="1418" w:type="dxa"/>
            <w:tcBorders>
              <w:top w:val="single" w:sz="4" w:space="0" w:color="auto"/>
              <w:left w:val="single" w:sz="4" w:space="0" w:color="auto"/>
              <w:bottom w:val="single" w:sz="4" w:space="0" w:color="auto"/>
              <w:right w:val="single" w:sz="4" w:space="0" w:color="auto"/>
            </w:tcBorders>
          </w:tcPr>
          <w:p w:rsidR="00AF65C2" w:rsidRPr="00BB2725" w:rsidRDefault="00AF65C2" w:rsidP="00576F66">
            <w:pPr>
              <w:spacing w:before="60" w:after="60"/>
              <w:jc w:val="left"/>
              <w:rPr>
                <w:rFonts w:cs="Arial"/>
                <w:noProof/>
                <w:sz w:val="18"/>
                <w:szCs w:val="18"/>
              </w:rPr>
            </w:pPr>
            <w:r w:rsidRPr="00BB2725">
              <w:rPr>
                <w:rFonts w:cs="Arial"/>
                <w:noProof/>
                <w:sz w:val="18"/>
                <w:szCs w:val="18"/>
              </w:rPr>
              <w:t xml:space="preserve">Doit satisfaire à </w:t>
            </w:r>
            <w:r w:rsidRPr="00BB2725">
              <w:rPr>
                <w:rFonts w:cs="Arial"/>
                <w:i/>
                <w:noProof/>
                <w:sz w:val="18"/>
                <w:szCs w:val="18"/>
                <w:highlight w:val="yellow"/>
                <w:shd w:val="clear" w:color="auto" w:fill="FFFFFF" w:themeFill="background1"/>
              </w:rPr>
              <w:t>[vingt-cinq]</w:t>
            </w:r>
            <w:r w:rsidRPr="00BB2725">
              <w:rPr>
                <w:rFonts w:cs="Arial"/>
                <w:noProof/>
                <w:sz w:val="18"/>
                <w:szCs w:val="18"/>
              </w:rPr>
              <w:t xml:space="preserve"> pour cent </w:t>
            </w:r>
            <w:r w:rsidRPr="00BB2725">
              <w:rPr>
                <w:rFonts w:cs="Arial"/>
                <w:i/>
                <w:noProof/>
                <w:sz w:val="18"/>
                <w:szCs w:val="18"/>
                <w:highlight w:val="yellow"/>
                <w:shd w:val="clear" w:color="auto" w:fill="FFFFFF" w:themeFill="background1"/>
              </w:rPr>
              <w:t>[25%]</w:t>
            </w:r>
            <w:r w:rsidRPr="00BB2725">
              <w:rPr>
                <w:rFonts w:cs="Arial"/>
                <w:noProof/>
                <w:sz w:val="18"/>
                <w:szCs w:val="18"/>
              </w:rPr>
              <w:t xml:space="preserve"> </w:t>
            </w:r>
            <w:r w:rsidR="00576F66">
              <w:rPr>
                <w:rFonts w:cs="Arial"/>
                <w:noProof/>
                <w:sz w:val="18"/>
                <w:szCs w:val="18"/>
              </w:rPr>
              <w:t>de la condition requise</w:t>
            </w:r>
          </w:p>
        </w:tc>
        <w:tc>
          <w:tcPr>
            <w:tcW w:w="1417" w:type="dxa"/>
            <w:tcBorders>
              <w:top w:val="single" w:sz="4" w:space="0" w:color="auto"/>
              <w:left w:val="single" w:sz="4" w:space="0" w:color="auto"/>
              <w:bottom w:val="single" w:sz="4" w:space="0" w:color="auto"/>
              <w:right w:val="single" w:sz="4" w:space="0" w:color="auto"/>
            </w:tcBorders>
          </w:tcPr>
          <w:p w:rsidR="00AF65C2" w:rsidRPr="00BB2725" w:rsidRDefault="00AF65C2" w:rsidP="00576F66">
            <w:pPr>
              <w:spacing w:before="60" w:after="60"/>
              <w:jc w:val="left"/>
              <w:rPr>
                <w:rFonts w:cs="Arial"/>
                <w:noProof/>
                <w:sz w:val="18"/>
                <w:szCs w:val="18"/>
              </w:rPr>
            </w:pPr>
            <w:r w:rsidRPr="00BB2725">
              <w:rPr>
                <w:rFonts w:cs="Arial"/>
                <w:noProof/>
                <w:sz w:val="18"/>
                <w:szCs w:val="18"/>
              </w:rPr>
              <w:t xml:space="preserve">Doit satisfaire à </w:t>
            </w:r>
            <w:r w:rsidRPr="00BB2725">
              <w:rPr>
                <w:rFonts w:cs="Arial"/>
                <w:i/>
                <w:noProof/>
                <w:sz w:val="18"/>
                <w:szCs w:val="18"/>
                <w:highlight w:val="yellow"/>
                <w:shd w:val="clear" w:color="auto" w:fill="FFFFFF" w:themeFill="background1"/>
              </w:rPr>
              <w:t>[quarante]</w:t>
            </w:r>
            <w:r w:rsidRPr="00BB2725">
              <w:rPr>
                <w:rFonts w:cs="Arial"/>
                <w:noProof/>
                <w:sz w:val="18"/>
                <w:szCs w:val="18"/>
              </w:rPr>
              <w:t xml:space="preserve"> pour cent </w:t>
            </w:r>
            <w:r w:rsidRPr="00BB2725">
              <w:rPr>
                <w:rFonts w:cs="Arial"/>
                <w:i/>
                <w:noProof/>
                <w:sz w:val="18"/>
                <w:szCs w:val="18"/>
                <w:highlight w:val="yellow"/>
                <w:shd w:val="clear" w:color="auto" w:fill="EEECE1" w:themeFill="background2"/>
              </w:rPr>
              <w:t>[</w:t>
            </w:r>
            <w:r w:rsidRPr="00BB2725">
              <w:rPr>
                <w:rFonts w:cs="Arial"/>
                <w:i/>
                <w:noProof/>
                <w:sz w:val="18"/>
                <w:szCs w:val="18"/>
                <w:highlight w:val="yellow"/>
                <w:shd w:val="clear" w:color="auto" w:fill="FFFFFF" w:themeFill="background1"/>
              </w:rPr>
              <w:t>40%]</w:t>
            </w:r>
            <w:r w:rsidRPr="00BB2725">
              <w:rPr>
                <w:rFonts w:cs="Arial"/>
                <w:noProof/>
                <w:sz w:val="18"/>
                <w:szCs w:val="18"/>
              </w:rPr>
              <w:t xml:space="preserve"> </w:t>
            </w:r>
            <w:r w:rsidR="00576F66">
              <w:rPr>
                <w:rFonts w:cs="Arial"/>
                <w:noProof/>
                <w:sz w:val="18"/>
                <w:szCs w:val="18"/>
              </w:rPr>
              <w:t>de la condition requise</w:t>
            </w:r>
          </w:p>
        </w:tc>
        <w:tc>
          <w:tcPr>
            <w:tcW w:w="2694" w:type="dxa"/>
            <w:tcBorders>
              <w:top w:val="single" w:sz="4" w:space="0" w:color="auto"/>
              <w:left w:val="single" w:sz="4" w:space="0" w:color="auto"/>
              <w:bottom w:val="single" w:sz="4" w:space="0" w:color="auto"/>
            </w:tcBorders>
          </w:tcPr>
          <w:p w:rsidR="00AF65C2" w:rsidRPr="00BB2725" w:rsidRDefault="00BE5707" w:rsidP="00F43243">
            <w:pPr>
              <w:spacing w:before="60" w:after="60"/>
              <w:jc w:val="left"/>
              <w:rPr>
                <w:rFonts w:cs="Arial"/>
                <w:noProof/>
                <w:sz w:val="18"/>
                <w:szCs w:val="18"/>
              </w:rPr>
            </w:pPr>
            <w:r w:rsidRPr="00BB2725">
              <w:rPr>
                <w:rFonts w:cs="Arial"/>
                <w:noProof/>
                <w:sz w:val="18"/>
                <w:szCs w:val="18"/>
              </w:rPr>
              <w:t>Formulaire FIN</w:t>
            </w:r>
            <w:r w:rsidRPr="00BB2725">
              <w:rPr>
                <w:rFonts w:cs="Arial"/>
                <w:noProof/>
                <w:sz w:val="18"/>
                <w:szCs w:val="18"/>
              </w:rPr>
              <w:noBreakHyphen/>
            </w:r>
            <w:r w:rsidR="00AF65C2" w:rsidRPr="00BB2725">
              <w:rPr>
                <w:rFonts w:cs="Arial"/>
                <w:noProof/>
                <w:sz w:val="18"/>
                <w:szCs w:val="18"/>
              </w:rPr>
              <w:t>3.2</w:t>
            </w:r>
          </w:p>
        </w:tc>
      </w:tr>
    </w:tbl>
    <w:p w:rsidR="007C356A" w:rsidRPr="00BB2725" w:rsidRDefault="007C356A" w:rsidP="00E7124C">
      <w:pPr>
        <w:rPr>
          <w:noProof/>
        </w:rPr>
      </w:pPr>
    </w:p>
    <w:p w:rsidR="001775DA" w:rsidRPr="00BB2725" w:rsidRDefault="001775DA">
      <w:pPr>
        <w:suppressAutoHyphens w:val="0"/>
        <w:overflowPunct/>
        <w:autoSpaceDE/>
        <w:autoSpaceDN/>
        <w:adjustRightInd/>
        <w:spacing w:after="0" w:line="240" w:lineRule="auto"/>
        <w:jc w:val="left"/>
        <w:textAlignment w:val="auto"/>
        <w:rPr>
          <w:noProof/>
        </w:rPr>
      </w:pPr>
      <w:r w:rsidRPr="00BB2725">
        <w:rPr>
          <w:noProof/>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3285"/>
      </w:tblGrid>
      <w:tr w:rsidR="009E3B55" w:rsidRPr="00BB2725" w:rsidTr="00F43243">
        <w:trPr>
          <w:cantSplit/>
          <w:tblHeader/>
        </w:trPr>
        <w:tc>
          <w:tcPr>
            <w:tcW w:w="14283" w:type="dxa"/>
            <w:gridSpan w:val="7"/>
            <w:tcBorders>
              <w:top w:val="single" w:sz="4" w:space="0" w:color="auto"/>
              <w:bottom w:val="nil"/>
            </w:tcBorders>
            <w:shd w:val="clear" w:color="auto" w:fill="000000" w:themeFill="text1"/>
          </w:tcPr>
          <w:p w:rsidR="00F43243" w:rsidRPr="00BB2725" w:rsidRDefault="00F43243" w:rsidP="003168DD">
            <w:pPr>
              <w:pStyle w:val="Paragraphedeliste"/>
              <w:numPr>
                <w:ilvl w:val="0"/>
                <w:numId w:val="32"/>
              </w:numPr>
              <w:tabs>
                <w:tab w:val="left" w:pos="657"/>
              </w:tabs>
              <w:spacing w:before="40" w:after="40"/>
              <w:contextualSpacing w:val="0"/>
              <w:jc w:val="center"/>
              <w:rPr>
                <w:b/>
                <w:noProof/>
                <w:sz w:val="18"/>
                <w:szCs w:val="18"/>
              </w:rPr>
            </w:pPr>
            <w:r w:rsidRPr="00BB2725">
              <w:rPr>
                <w:b/>
                <w:noProof/>
                <w:sz w:val="18"/>
                <w:szCs w:val="18"/>
              </w:rPr>
              <w:lastRenderedPageBreak/>
              <w:t>Expérience</w:t>
            </w:r>
          </w:p>
        </w:tc>
      </w:tr>
      <w:tr w:rsidR="00356AB7" w:rsidRPr="00BB2725" w:rsidTr="000402EB">
        <w:trPr>
          <w:cantSplit/>
          <w:tblHeader/>
        </w:trPr>
        <w:tc>
          <w:tcPr>
            <w:tcW w:w="2178" w:type="dxa"/>
            <w:vMerge w:val="restart"/>
            <w:tcBorders>
              <w:right w:val="single" w:sz="4" w:space="0" w:color="auto"/>
            </w:tcBorders>
            <w:shd w:val="clear" w:color="auto" w:fill="EEECE1" w:themeFill="background2"/>
            <w:vAlign w:val="center"/>
          </w:tcPr>
          <w:p w:rsidR="00356AB7" w:rsidRPr="00BB2725" w:rsidRDefault="00416A6D" w:rsidP="00356AB7">
            <w:pPr>
              <w:spacing w:before="60" w:after="60"/>
              <w:jc w:val="center"/>
              <w:rPr>
                <w:b/>
                <w:noProof/>
                <w:sz w:val="18"/>
                <w:szCs w:val="18"/>
              </w:rPr>
            </w:pPr>
            <w:r w:rsidRPr="00BB2725">
              <w:rPr>
                <w:b/>
                <w:noProof/>
                <w:sz w:val="18"/>
                <w:szCs w:val="18"/>
              </w:rPr>
              <w:t>C</w:t>
            </w:r>
            <w:r w:rsidR="00356AB7" w:rsidRPr="00BB2725">
              <w:rPr>
                <w:b/>
                <w:noProof/>
                <w:sz w:val="18"/>
                <w:szCs w:val="18"/>
              </w:rPr>
              <w:t>ritère</w:t>
            </w:r>
          </w:p>
        </w:tc>
        <w:tc>
          <w:tcPr>
            <w:tcW w:w="2880" w:type="dxa"/>
            <w:vMerge w:val="restart"/>
            <w:tcBorders>
              <w:left w:val="single" w:sz="4" w:space="0" w:color="auto"/>
              <w:right w:val="single" w:sz="4" w:space="0" w:color="auto"/>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Condition requise</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rsidR="00356AB7" w:rsidRPr="00BB2725" w:rsidRDefault="00356AB7" w:rsidP="00356AB7">
            <w:pPr>
              <w:spacing w:before="40" w:after="40"/>
              <w:jc w:val="center"/>
              <w:rPr>
                <w:b/>
                <w:noProof/>
                <w:sz w:val="18"/>
                <w:szCs w:val="18"/>
              </w:rPr>
            </w:pPr>
            <w:r w:rsidRPr="00BB2725">
              <w:rPr>
                <w:b/>
                <w:noProof/>
                <w:sz w:val="18"/>
                <w:szCs w:val="18"/>
              </w:rPr>
              <w:t>Entité unique</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56AB7" w:rsidRPr="00BB2725" w:rsidRDefault="00356AB7" w:rsidP="00356AB7">
            <w:pPr>
              <w:spacing w:before="40" w:after="40"/>
              <w:jc w:val="center"/>
              <w:rPr>
                <w:noProof/>
                <w:sz w:val="18"/>
                <w:szCs w:val="18"/>
              </w:rPr>
            </w:pPr>
            <w:r w:rsidRPr="00BB2725">
              <w:rPr>
                <w:b/>
                <w:noProof/>
                <w:sz w:val="18"/>
                <w:szCs w:val="18"/>
              </w:rPr>
              <w:t>Groupement</w:t>
            </w:r>
            <w:r w:rsidRPr="00BB2725">
              <w:rPr>
                <w:noProof/>
                <w:sz w:val="18"/>
                <w:szCs w:val="18"/>
              </w:rPr>
              <w:t xml:space="preserve"> </w:t>
            </w:r>
            <w:r w:rsidRPr="00BB2725">
              <w:rPr>
                <w:b/>
                <w:noProof/>
                <w:sz w:val="18"/>
                <w:szCs w:val="18"/>
              </w:rPr>
              <w:t>d’entreprises (existant ou prévu)</w:t>
            </w:r>
          </w:p>
        </w:tc>
        <w:tc>
          <w:tcPr>
            <w:tcW w:w="3285" w:type="dxa"/>
            <w:vMerge w:val="restart"/>
            <w:tcBorders>
              <w:top w:val="nil"/>
              <w:left w:val="single" w:sz="4" w:space="0" w:color="auto"/>
              <w:bottom w:val="single" w:sz="4" w:space="0" w:color="auto"/>
            </w:tcBorders>
            <w:shd w:val="clear" w:color="auto" w:fill="EEECE1" w:themeFill="background2"/>
            <w:vAlign w:val="center"/>
          </w:tcPr>
          <w:p w:rsidR="00356AB7" w:rsidRPr="00BB2725" w:rsidRDefault="00356AB7" w:rsidP="00356AB7">
            <w:pPr>
              <w:spacing w:before="40" w:after="40"/>
              <w:jc w:val="center"/>
              <w:rPr>
                <w:b/>
                <w:noProof/>
                <w:sz w:val="18"/>
                <w:szCs w:val="18"/>
              </w:rPr>
            </w:pPr>
            <w:r w:rsidRPr="00BB2725">
              <w:rPr>
                <w:b/>
                <w:noProof/>
                <w:sz w:val="18"/>
                <w:szCs w:val="18"/>
              </w:rPr>
              <w:t>Documentation requise</w:t>
            </w:r>
          </w:p>
        </w:tc>
      </w:tr>
      <w:tr w:rsidR="009E3B55" w:rsidRPr="00BB2725" w:rsidTr="000402EB">
        <w:trPr>
          <w:cantSplit/>
          <w:tblHeader/>
        </w:trPr>
        <w:tc>
          <w:tcPr>
            <w:tcW w:w="2178" w:type="dxa"/>
            <w:vMerge/>
            <w:tcBorders>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p>
        </w:tc>
        <w:tc>
          <w:tcPr>
            <w:tcW w:w="2880" w:type="dxa"/>
            <w:vMerge/>
            <w:tcBorders>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p>
        </w:tc>
        <w:tc>
          <w:tcPr>
            <w:tcW w:w="1440" w:type="dxa"/>
            <w:vMerge/>
            <w:tcBorders>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r w:rsidRPr="00BB2725">
              <w:rPr>
                <w:b/>
                <w:noProof/>
                <w:sz w:val="18"/>
                <w:szCs w:val="18"/>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r w:rsidRPr="00BB2725">
              <w:rPr>
                <w:b/>
                <w:noProof/>
                <w:sz w:val="18"/>
                <w:szCs w:val="18"/>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r w:rsidRPr="00BB2725">
              <w:rPr>
                <w:b/>
                <w:noProof/>
                <w:sz w:val="18"/>
                <w:szCs w:val="18"/>
              </w:rPr>
              <w:t>Un membre</w:t>
            </w:r>
          </w:p>
        </w:tc>
        <w:tc>
          <w:tcPr>
            <w:tcW w:w="3285" w:type="dxa"/>
            <w:vMerge/>
            <w:tcBorders>
              <w:top w:val="single" w:sz="4" w:space="0" w:color="auto"/>
              <w:left w:val="single" w:sz="4" w:space="0" w:color="auto"/>
              <w:bottom w:val="single" w:sz="4" w:space="0" w:color="auto"/>
            </w:tcBorders>
            <w:shd w:val="clear" w:color="auto" w:fill="EEECE1" w:themeFill="background2"/>
          </w:tcPr>
          <w:p w:rsidR="00F43243" w:rsidRPr="00BB2725" w:rsidRDefault="00F43243" w:rsidP="003168DD">
            <w:pPr>
              <w:spacing w:before="40" w:after="40"/>
              <w:rPr>
                <w:b/>
                <w:noProof/>
                <w:sz w:val="18"/>
                <w:szCs w:val="18"/>
              </w:rPr>
            </w:pPr>
          </w:p>
        </w:tc>
      </w:tr>
      <w:tr w:rsidR="009E3B55" w:rsidRPr="00BB2725" w:rsidTr="00FA6A99">
        <w:trPr>
          <w:cantSplit/>
        </w:trPr>
        <w:tc>
          <w:tcPr>
            <w:tcW w:w="2178" w:type="dxa"/>
            <w:tcBorders>
              <w:top w:val="single" w:sz="4" w:space="0" w:color="auto"/>
              <w:bottom w:val="single" w:sz="4" w:space="0" w:color="auto"/>
              <w:right w:val="single" w:sz="4" w:space="0" w:color="auto"/>
            </w:tcBorders>
          </w:tcPr>
          <w:p w:rsidR="00F31E95" w:rsidRPr="00BB2725" w:rsidRDefault="005B4079" w:rsidP="003168DD">
            <w:pPr>
              <w:tabs>
                <w:tab w:val="left" w:pos="567"/>
              </w:tabs>
              <w:spacing w:before="40" w:after="40"/>
              <w:ind w:left="567" w:hanging="567"/>
              <w:jc w:val="left"/>
              <w:rPr>
                <w:b/>
                <w:noProof/>
                <w:sz w:val="18"/>
                <w:szCs w:val="18"/>
              </w:rPr>
            </w:pPr>
            <w:r w:rsidRPr="00BB2725">
              <w:rPr>
                <w:b/>
                <w:noProof/>
                <w:sz w:val="18"/>
                <w:szCs w:val="18"/>
              </w:rPr>
              <w:t>4.1</w:t>
            </w:r>
            <w:r w:rsidRPr="00BB2725">
              <w:rPr>
                <w:b/>
                <w:noProof/>
                <w:sz w:val="18"/>
                <w:szCs w:val="18"/>
              </w:rPr>
              <w:tab/>
            </w:r>
            <w:r w:rsidR="00F31E95" w:rsidRPr="00BB2725">
              <w:rPr>
                <w:b/>
                <w:noProof/>
                <w:sz w:val="18"/>
                <w:szCs w:val="18"/>
              </w:rPr>
              <w:t xml:space="preserve">Expérience générale en </w:t>
            </w:r>
            <w:r w:rsidR="00806BDB" w:rsidRPr="00BB2725">
              <w:rPr>
                <w:b/>
                <w:noProof/>
                <w:sz w:val="18"/>
                <w:szCs w:val="18"/>
              </w:rPr>
              <w:t>matière de travaux</w:t>
            </w:r>
          </w:p>
        </w:tc>
        <w:tc>
          <w:tcPr>
            <w:tcW w:w="288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 xml:space="preserve">Expérience de marchés de </w:t>
            </w:r>
            <w:r w:rsidR="00806BDB" w:rsidRPr="00BB2725">
              <w:rPr>
                <w:noProof/>
                <w:sz w:val="18"/>
                <w:szCs w:val="18"/>
              </w:rPr>
              <w:t>travaux à titre d’Entrepreneur, de s</w:t>
            </w:r>
            <w:r w:rsidRPr="00BB2725">
              <w:rPr>
                <w:noProof/>
                <w:sz w:val="18"/>
                <w:szCs w:val="18"/>
              </w:rPr>
              <w:t xml:space="preserve">ous-traitant </w:t>
            </w:r>
            <w:r w:rsidR="00806BDB" w:rsidRPr="00BB2725">
              <w:rPr>
                <w:noProof/>
                <w:sz w:val="18"/>
                <w:szCs w:val="18"/>
              </w:rPr>
              <w:t xml:space="preserve">ou d'ensemblier pendant </w:t>
            </w:r>
            <w:r w:rsidRPr="00BB2725">
              <w:rPr>
                <w:noProof/>
                <w:sz w:val="18"/>
                <w:szCs w:val="18"/>
              </w:rPr>
              <w:t xml:space="preserve">au </w:t>
            </w:r>
            <w:r w:rsidR="00806BDB" w:rsidRPr="00BB2725">
              <w:rPr>
                <w:noProof/>
                <w:sz w:val="18"/>
                <w:szCs w:val="18"/>
              </w:rPr>
              <w:t>moins</w:t>
            </w:r>
            <w:r w:rsidRPr="00BB2725">
              <w:rPr>
                <w:noProof/>
                <w:sz w:val="18"/>
                <w:szCs w:val="18"/>
              </w:rPr>
              <w:t xml:space="preserve"> </w:t>
            </w:r>
            <w:r w:rsidRPr="00BB2725">
              <w:rPr>
                <w:i/>
                <w:noProof/>
                <w:sz w:val="18"/>
                <w:szCs w:val="18"/>
                <w:shd w:val="clear" w:color="auto" w:fill="EEECE1" w:themeFill="background2"/>
              </w:rPr>
              <w:t>[</w:t>
            </w:r>
            <w:r w:rsidRPr="00BB2725">
              <w:rPr>
                <w:i/>
                <w:noProof/>
                <w:sz w:val="18"/>
                <w:szCs w:val="18"/>
                <w:highlight w:val="yellow"/>
              </w:rPr>
              <w:t>insérer le nombre d’années, généralement 5 ans et au minimum 3 ans]</w:t>
            </w:r>
            <w:r w:rsidRPr="00BB2725">
              <w:rPr>
                <w:noProof/>
                <w:sz w:val="18"/>
                <w:szCs w:val="18"/>
              </w:rPr>
              <w:t xml:space="preserve"> dernières années à partir du 1</w:t>
            </w:r>
            <w:r w:rsidRPr="00BB2725">
              <w:rPr>
                <w:noProof/>
                <w:sz w:val="18"/>
                <w:szCs w:val="18"/>
                <w:vertAlign w:val="superscript"/>
              </w:rPr>
              <w:t>er</w:t>
            </w:r>
            <w:r w:rsidRPr="00BB2725">
              <w:rPr>
                <w:noProof/>
                <w:sz w:val="18"/>
                <w:szCs w:val="18"/>
              </w:rPr>
              <w:t xml:space="preserve"> janvier de l’année</w:t>
            </w:r>
            <w:r w:rsidR="00262AF9" w:rsidRPr="00BB2725">
              <w:rPr>
                <w:noProof/>
                <w:sz w:val="18"/>
                <w:szCs w:val="18"/>
              </w:rPr>
              <w:t xml:space="preserve"> _______</w:t>
            </w:r>
            <w:r w:rsidRPr="00BB2725">
              <w:rPr>
                <w:noProof/>
                <w:sz w:val="18"/>
                <w:szCs w:val="18"/>
              </w:rPr>
              <w:t xml:space="preserve"> </w:t>
            </w:r>
            <w:r w:rsidRPr="00BB2725">
              <w:rPr>
                <w:i/>
                <w:noProof/>
                <w:sz w:val="18"/>
                <w:szCs w:val="18"/>
                <w:highlight w:val="yellow"/>
              </w:rPr>
              <w:t>[insérer l’année]</w:t>
            </w:r>
          </w:p>
        </w:tc>
        <w:tc>
          <w:tcPr>
            <w:tcW w:w="144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F31E95" w:rsidRPr="00BB2725" w:rsidRDefault="00F31E95" w:rsidP="006646D2">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Sans objet</w:t>
            </w:r>
          </w:p>
        </w:tc>
        <w:tc>
          <w:tcPr>
            <w:tcW w:w="3285" w:type="dxa"/>
            <w:tcBorders>
              <w:top w:val="single" w:sz="4" w:space="0" w:color="auto"/>
              <w:left w:val="single" w:sz="4" w:space="0" w:color="auto"/>
              <w:bottom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Formulaire EXP</w:t>
            </w:r>
            <w:r w:rsidR="009C276E" w:rsidRPr="00BB2725">
              <w:rPr>
                <w:noProof/>
                <w:sz w:val="18"/>
                <w:szCs w:val="18"/>
              </w:rPr>
              <w:noBreakHyphen/>
            </w:r>
            <w:r w:rsidRPr="00BB2725">
              <w:rPr>
                <w:noProof/>
                <w:sz w:val="18"/>
                <w:szCs w:val="18"/>
              </w:rPr>
              <w:t>4.1</w:t>
            </w:r>
          </w:p>
        </w:tc>
      </w:tr>
      <w:tr w:rsidR="009E3B55" w:rsidRPr="00BB2725" w:rsidTr="005B4079">
        <w:tc>
          <w:tcPr>
            <w:tcW w:w="2178" w:type="dxa"/>
            <w:tcBorders>
              <w:top w:val="single" w:sz="4" w:space="0" w:color="auto"/>
              <w:bottom w:val="nil"/>
              <w:right w:val="single" w:sz="4" w:space="0" w:color="auto"/>
            </w:tcBorders>
          </w:tcPr>
          <w:p w:rsidR="00F31E95" w:rsidRPr="00BB2725" w:rsidRDefault="005B4079" w:rsidP="003168DD">
            <w:pPr>
              <w:tabs>
                <w:tab w:val="left" w:pos="567"/>
              </w:tabs>
              <w:spacing w:before="40" w:after="40"/>
              <w:ind w:left="567" w:hanging="567"/>
              <w:jc w:val="left"/>
              <w:rPr>
                <w:b/>
                <w:noProof/>
                <w:sz w:val="18"/>
                <w:szCs w:val="18"/>
              </w:rPr>
            </w:pPr>
            <w:r w:rsidRPr="00BB2725">
              <w:rPr>
                <w:b/>
                <w:noProof/>
                <w:sz w:val="18"/>
                <w:szCs w:val="18"/>
              </w:rPr>
              <w:t>4.2</w:t>
            </w:r>
            <w:r w:rsidRPr="00BB2725">
              <w:rPr>
                <w:b/>
                <w:noProof/>
                <w:sz w:val="18"/>
                <w:szCs w:val="18"/>
              </w:rPr>
              <w:tab/>
            </w:r>
            <w:r w:rsidR="00F31E95" w:rsidRPr="00BB2725">
              <w:rPr>
                <w:b/>
                <w:noProof/>
                <w:sz w:val="18"/>
                <w:szCs w:val="18"/>
              </w:rPr>
              <w:t>(a)</w:t>
            </w:r>
            <w:r w:rsidRPr="00BB2725">
              <w:rPr>
                <w:b/>
                <w:noProof/>
                <w:sz w:val="18"/>
                <w:szCs w:val="18"/>
              </w:rPr>
              <w:t xml:space="preserve"> </w:t>
            </w:r>
            <w:r w:rsidR="00F31E95" w:rsidRPr="00BB2725">
              <w:rPr>
                <w:b/>
                <w:noProof/>
                <w:sz w:val="18"/>
                <w:szCs w:val="18"/>
              </w:rPr>
              <w:t>Expérience spécifique de construction</w:t>
            </w:r>
          </w:p>
        </w:tc>
        <w:tc>
          <w:tcPr>
            <w:tcW w:w="2880" w:type="dxa"/>
            <w:tcBorders>
              <w:top w:val="single" w:sz="4" w:space="0" w:color="auto"/>
              <w:left w:val="single" w:sz="4" w:space="0" w:color="auto"/>
              <w:bottom w:val="nil"/>
              <w:right w:val="single" w:sz="4" w:space="0" w:color="auto"/>
            </w:tcBorders>
          </w:tcPr>
          <w:p w:rsidR="00F31E95" w:rsidRPr="00BB2725" w:rsidRDefault="00F74BE9" w:rsidP="003168DD">
            <w:pPr>
              <w:spacing w:before="40" w:after="40"/>
              <w:jc w:val="left"/>
              <w:rPr>
                <w:noProof/>
                <w:sz w:val="18"/>
                <w:szCs w:val="18"/>
              </w:rPr>
            </w:pPr>
            <w:r w:rsidRPr="00BB2725">
              <w:rPr>
                <w:noProof/>
                <w:sz w:val="18"/>
                <w:szCs w:val="18"/>
              </w:rPr>
              <w:t>(i) </w:t>
            </w:r>
            <w:r w:rsidR="00F31E95" w:rsidRPr="00BB2725">
              <w:rPr>
                <w:noProof/>
                <w:sz w:val="18"/>
                <w:szCs w:val="18"/>
              </w:rPr>
              <w:t>Participation à titre d’Entrepreneur principal, de membre d’un groupement</w:t>
            </w:r>
            <w:r w:rsidR="00F31E95" w:rsidRPr="00BB2725">
              <w:rPr>
                <w:noProof/>
                <w:sz w:val="18"/>
                <w:szCs w:val="18"/>
                <w:vertAlign w:val="superscript"/>
              </w:rPr>
              <w:footnoteReference w:id="10"/>
            </w:r>
            <w:r w:rsidR="00F31E95" w:rsidRPr="00BB2725">
              <w:rPr>
                <w:noProof/>
                <w:sz w:val="18"/>
                <w:szCs w:val="18"/>
              </w:rPr>
              <w:t>, d’ensemb</w:t>
            </w:r>
            <w:r w:rsidR="00653A7D" w:rsidRPr="00BB2725">
              <w:rPr>
                <w:noProof/>
                <w:sz w:val="18"/>
                <w:szCs w:val="18"/>
              </w:rPr>
              <w:t>lier, ou de s</w:t>
            </w:r>
            <w:r w:rsidR="003E6F8B" w:rsidRPr="00BB2725">
              <w:rPr>
                <w:noProof/>
                <w:sz w:val="18"/>
                <w:szCs w:val="18"/>
              </w:rPr>
              <w:t xml:space="preserve">ous-traitant dans </w:t>
            </w:r>
            <w:r w:rsidR="00F31E95" w:rsidRPr="00BB2725">
              <w:rPr>
                <w:noProof/>
                <w:sz w:val="18"/>
                <w:szCs w:val="18"/>
              </w:rPr>
              <w:t xml:space="preserve">N marchés d’un montant minimum de V </w:t>
            </w:r>
            <w:r w:rsidR="00F31E95" w:rsidRPr="00BB2725">
              <w:rPr>
                <w:i/>
                <w:noProof/>
                <w:sz w:val="18"/>
                <w:szCs w:val="18"/>
                <w:highlight w:val="yellow"/>
              </w:rPr>
              <w:t>[insérer des valeurs pour N, normalement deux, et V]</w:t>
            </w:r>
            <w:r w:rsidR="00900E3B" w:rsidRPr="00BB2725">
              <w:rPr>
                <w:i/>
                <w:noProof/>
                <w:sz w:val="18"/>
                <w:szCs w:val="18"/>
              </w:rPr>
              <w:t xml:space="preserve"> </w:t>
            </w:r>
            <w:r w:rsidR="00900E3B" w:rsidRPr="00BB2725">
              <w:rPr>
                <w:noProof/>
                <w:sz w:val="18"/>
                <w:szCs w:val="18"/>
              </w:rPr>
              <w:t>chacun</w:t>
            </w:r>
            <w:r w:rsidR="00F31E95" w:rsidRPr="00BB2725">
              <w:rPr>
                <w:i/>
                <w:noProof/>
                <w:sz w:val="18"/>
                <w:szCs w:val="18"/>
              </w:rPr>
              <w:t>.</w:t>
            </w:r>
          </w:p>
        </w:tc>
        <w:tc>
          <w:tcPr>
            <w:tcW w:w="1440" w:type="dxa"/>
            <w:tcBorders>
              <w:top w:val="single" w:sz="4" w:space="0" w:color="auto"/>
              <w:left w:val="single" w:sz="4" w:space="0" w:color="auto"/>
              <w:bottom w:val="nil"/>
              <w:right w:val="single" w:sz="4" w:space="0" w:color="auto"/>
            </w:tcBorders>
          </w:tcPr>
          <w:p w:rsidR="00F31E95" w:rsidRPr="00BB2725" w:rsidRDefault="006224B1" w:rsidP="003168DD">
            <w:pPr>
              <w:spacing w:before="40" w:after="40"/>
              <w:rPr>
                <w:i/>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nil"/>
              <w:right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 xml:space="preserve">Doivent satisfaire </w:t>
            </w:r>
            <w:r w:rsidR="006646D2" w:rsidRPr="00BB2725">
              <w:rPr>
                <w:rFonts w:cs="Arial"/>
                <w:noProof/>
                <w:sz w:val="18"/>
                <w:szCs w:val="18"/>
              </w:rPr>
              <w:t>à la condition requise</w:t>
            </w:r>
            <w:r w:rsidR="00914CB6" w:rsidRPr="00BB2725">
              <w:rPr>
                <w:rStyle w:val="Appelnotedebasdep"/>
                <w:noProof/>
                <w:sz w:val="18"/>
                <w:szCs w:val="18"/>
              </w:rPr>
              <w:footnoteReference w:id="11"/>
            </w:r>
          </w:p>
        </w:tc>
        <w:tc>
          <w:tcPr>
            <w:tcW w:w="1440" w:type="dxa"/>
            <w:tcBorders>
              <w:top w:val="single" w:sz="4" w:space="0" w:color="auto"/>
              <w:left w:val="single" w:sz="4" w:space="0" w:color="auto"/>
              <w:bottom w:val="nil"/>
              <w:right w:val="single" w:sz="4" w:space="0" w:color="auto"/>
            </w:tcBorders>
          </w:tcPr>
          <w:p w:rsidR="00F31E95" w:rsidRPr="00BB2725" w:rsidRDefault="006224B1" w:rsidP="003168DD">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nil"/>
              <w:right w:val="single" w:sz="4" w:space="0" w:color="auto"/>
            </w:tcBorders>
          </w:tcPr>
          <w:p w:rsidR="00F31E95" w:rsidRPr="00BB2725" w:rsidRDefault="00F31E95" w:rsidP="003168DD">
            <w:pPr>
              <w:spacing w:before="40" w:after="40"/>
              <w:rPr>
                <w:noProof/>
                <w:sz w:val="18"/>
                <w:szCs w:val="18"/>
              </w:rPr>
            </w:pPr>
            <w:r w:rsidRPr="00BB2725">
              <w:rPr>
                <w:noProof/>
                <w:sz w:val="18"/>
                <w:szCs w:val="18"/>
              </w:rPr>
              <w:t>Sans objet</w:t>
            </w:r>
          </w:p>
        </w:tc>
        <w:tc>
          <w:tcPr>
            <w:tcW w:w="3285" w:type="dxa"/>
            <w:tcBorders>
              <w:top w:val="single" w:sz="4" w:space="0" w:color="auto"/>
              <w:left w:val="single" w:sz="4" w:space="0" w:color="auto"/>
              <w:bottom w:val="nil"/>
            </w:tcBorders>
          </w:tcPr>
          <w:p w:rsidR="00F31E95" w:rsidRPr="00BB2725" w:rsidRDefault="00ED7B96" w:rsidP="003168DD">
            <w:pPr>
              <w:spacing w:before="40" w:after="40"/>
              <w:jc w:val="left"/>
              <w:rPr>
                <w:noProof/>
                <w:sz w:val="18"/>
                <w:szCs w:val="18"/>
              </w:rPr>
            </w:pPr>
            <w:r w:rsidRPr="00BB2725">
              <w:rPr>
                <w:noProof/>
                <w:sz w:val="18"/>
                <w:szCs w:val="18"/>
              </w:rPr>
              <w:t>Formulaire EXP</w:t>
            </w:r>
            <w:r w:rsidRPr="00BB2725">
              <w:rPr>
                <w:noProof/>
                <w:sz w:val="18"/>
                <w:szCs w:val="18"/>
              </w:rPr>
              <w:noBreakHyphen/>
            </w:r>
            <w:r w:rsidR="009C276E" w:rsidRPr="00BB2725">
              <w:rPr>
                <w:noProof/>
                <w:sz w:val="18"/>
                <w:szCs w:val="18"/>
              </w:rPr>
              <w:t>4.2</w:t>
            </w:r>
            <w:r w:rsidR="00F31E95" w:rsidRPr="00BB2725">
              <w:rPr>
                <w:noProof/>
                <w:sz w:val="18"/>
                <w:szCs w:val="18"/>
              </w:rPr>
              <w:t>(a)</w:t>
            </w:r>
          </w:p>
        </w:tc>
      </w:tr>
      <w:tr w:rsidR="009E3B55" w:rsidRPr="00BB2725" w:rsidTr="005B4079">
        <w:tc>
          <w:tcPr>
            <w:tcW w:w="2178" w:type="dxa"/>
            <w:tcBorders>
              <w:top w:val="nil"/>
              <w:bottom w:val="single" w:sz="4" w:space="0" w:color="auto"/>
              <w:right w:val="single" w:sz="4" w:space="0" w:color="auto"/>
            </w:tcBorders>
          </w:tcPr>
          <w:p w:rsidR="00B915B8" w:rsidRPr="00BB2725" w:rsidRDefault="00B915B8" w:rsidP="003168DD">
            <w:pPr>
              <w:pStyle w:val="Heading2"/>
              <w:numPr>
                <w:ilvl w:val="0"/>
                <w:numId w:val="0"/>
              </w:numPr>
              <w:spacing w:before="40" w:after="40"/>
              <w:ind w:left="576"/>
              <w:rPr>
                <w:b/>
                <w:noProof/>
                <w:sz w:val="18"/>
                <w:szCs w:val="18"/>
              </w:rPr>
            </w:pPr>
          </w:p>
        </w:tc>
        <w:tc>
          <w:tcPr>
            <w:tcW w:w="2880" w:type="dxa"/>
            <w:tcBorders>
              <w:top w:val="nil"/>
              <w:left w:val="single" w:sz="4" w:space="0" w:color="auto"/>
              <w:bottom w:val="single" w:sz="4" w:space="0" w:color="auto"/>
              <w:right w:val="single" w:sz="4" w:space="0" w:color="auto"/>
            </w:tcBorders>
          </w:tcPr>
          <w:p w:rsidR="00B915B8" w:rsidRPr="00BB2725" w:rsidRDefault="00B915B8" w:rsidP="006B084D">
            <w:pPr>
              <w:spacing w:before="40" w:after="40"/>
              <w:jc w:val="left"/>
              <w:rPr>
                <w:noProof/>
                <w:sz w:val="18"/>
                <w:szCs w:val="18"/>
              </w:rPr>
            </w:pPr>
            <w:r w:rsidRPr="00BB2725">
              <w:rPr>
                <w:noProof/>
                <w:sz w:val="18"/>
                <w:szCs w:val="18"/>
              </w:rPr>
              <w:t>Les marchés présentés au titre de ce critère doivent être similaires</w:t>
            </w:r>
            <w:r w:rsidRPr="00BB2725">
              <w:rPr>
                <w:rStyle w:val="Appelnotedebasdep"/>
                <w:noProof/>
                <w:sz w:val="18"/>
                <w:szCs w:val="18"/>
              </w:rPr>
              <w:footnoteReference w:id="12"/>
            </w:r>
            <w:r w:rsidRPr="00BB2725">
              <w:rPr>
                <w:noProof/>
                <w:sz w:val="18"/>
                <w:szCs w:val="18"/>
              </w:rPr>
              <w:t xml:space="preserve"> et exécutés à compter du 1</w:t>
            </w:r>
            <w:r w:rsidRPr="00BB2725">
              <w:rPr>
                <w:noProof/>
                <w:sz w:val="18"/>
                <w:szCs w:val="18"/>
                <w:vertAlign w:val="superscript"/>
              </w:rPr>
              <w:t>er</w:t>
            </w:r>
            <w:r w:rsidRPr="00BB2725">
              <w:rPr>
                <w:noProof/>
                <w:sz w:val="18"/>
                <w:szCs w:val="18"/>
              </w:rPr>
              <w:t xml:space="preserve"> janvier </w:t>
            </w:r>
            <w:r w:rsidRPr="00BB2725">
              <w:rPr>
                <w:i/>
                <w:noProof/>
                <w:sz w:val="18"/>
                <w:szCs w:val="18"/>
                <w:highlight w:val="yellow"/>
              </w:rPr>
              <w:t>[insérer l’année, la période à considérer est généralement de 5 à 10 ans]</w:t>
            </w:r>
            <w:r w:rsidRPr="00BB2725">
              <w:rPr>
                <w:i/>
                <w:noProof/>
                <w:sz w:val="18"/>
                <w:szCs w:val="18"/>
              </w:rPr>
              <w:t xml:space="preserve"> </w:t>
            </w:r>
            <w:r w:rsidRPr="00BB2725">
              <w:rPr>
                <w:noProof/>
                <w:sz w:val="18"/>
                <w:szCs w:val="18"/>
              </w:rPr>
              <w:t xml:space="preserve">jusqu’à la date limite de remise </w:t>
            </w:r>
            <w:r w:rsidRPr="00BB2725">
              <w:rPr>
                <w:noProof/>
                <w:sz w:val="18"/>
                <w:szCs w:val="18"/>
              </w:rPr>
              <w:lastRenderedPageBreak/>
              <w:t xml:space="preserve">des </w:t>
            </w:r>
            <w:r w:rsidR="00BC01C1">
              <w:rPr>
                <w:noProof/>
                <w:sz w:val="18"/>
                <w:szCs w:val="18"/>
              </w:rPr>
              <w:t>candidatures</w:t>
            </w:r>
            <w:r w:rsidRPr="00BB2725">
              <w:rPr>
                <w:noProof/>
                <w:sz w:val="18"/>
                <w:szCs w:val="18"/>
              </w:rPr>
              <w:t xml:space="preserve"> de manière satisfaisante et achevés pour l’essentiel</w:t>
            </w:r>
            <w:r w:rsidRPr="00BB2725">
              <w:rPr>
                <w:rStyle w:val="Appelnotedebasdep"/>
                <w:noProof/>
                <w:sz w:val="18"/>
                <w:szCs w:val="18"/>
              </w:rPr>
              <w:footnoteReference w:id="13"/>
            </w:r>
            <w:r w:rsidRPr="00BB2725">
              <w:rPr>
                <w:noProof/>
                <w:sz w:val="18"/>
                <w:szCs w:val="18"/>
              </w:rPr>
              <w:t>.</w:t>
            </w:r>
          </w:p>
        </w:tc>
        <w:tc>
          <w:tcPr>
            <w:tcW w:w="1440" w:type="dxa"/>
            <w:tcBorders>
              <w:top w:val="nil"/>
              <w:left w:val="single" w:sz="4" w:space="0" w:color="auto"/>
              <w:bottom w:val="single" w:sz="4" w:space="0" w:color="auto"/>
              <w:right w:val="single" w:sz="4" w:space="0" w:color="auto"/>
            </w:tcBorders>
          </w:tcPr>
          <w:p w:rsidR="00B915B8" w:rsidRPr="00BB2725" w:rsidRDefault="00B915B8" w:rsidP="003168DD">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915B8" w:rsidRPr="00BB2725" w:rsidRDefault="00B915B8" w:rsidP="003168DD">
            <w:pPr>
              <w:spacing w:before="40" w:after="40"/>
              <w:rPr>
                <w:noProof/>
                <w:sz w:val="18"/>
                <w:szCs w:val="18"/>
              </w:rPr>
            </w:pPr>
          </w:p>
        </w:tc>
        <w:tc>
          <w:tcPr>
            <w:tcW w:w="1440" w:type="dxa"/>
            <w:tcBorders>
              <w:top w:val="nil"/>
              <w:left w:val="single" w:sz="4" w:space="0" w:color="auto"/>
              <w:bottom w:val="single" w:sz="4" w:space="0" w:color="auto"/>
              <w:right w:val="single" w:sz="4" w:space="0" w:color="auto"/>
            </w:tcBorders>
          </w:tcPr>
          <w:p w:rsidR="00B915B8" w:rsidRPr="00BB2725" w:rsidRDefault="00B915B8" w:rsidP="003168DD">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915B8" w:rsidRPr="00BB2725" w:rsidRDefault="00B915B8" w:rsidP="003168DD">
            <w:pPr>
              <w:spacing w:before="40" w:after="40"/>
              <w:rPr>
                <w:noProof/>
                <w:sz w:val="18"/>
                <w:szCs w:val="18"/>
              </w:rPr>
            </w:pPr>
          </w:p>
        </w:tc>
        <w:tc>
          <w:tcPr>
            <w:tcW w:w="3285" w:type="dxa"/>
            <w:tcBorders>
              <w:top w:val="nil"/>
              <w:left w:val="single" w:sz="4" w:space="0" w:color="auto"/>
              <w:bottom w:val="single" w:sz="4" w:space="0" w:color="auto"/>
            </w:tcBorders>
          </w:tcPr>
          <w:p w:rsidR="00B915B8" w:rsidRPr="00BB2725" w:rsidRDefault="00B915B8" w:rsidP="003168DD">
            <w:pPr>
              <w:spacing w:before="40" w:after="40"/>
              <w:rPr>
                <w:noProof/>
                <w:sz w:val="18"/>
                <w:szCs w:val="18"/>
              </w:rPr>
            </w:pPr>
          </w:p>
        </w:tc>
      </w:tr>
      <w:tr w:rsidR="009E3B55" w:rsidRPr="00BB2725" w:rsidTr="001973F4">
        <w:tc>
          <w:tcPr>
            <w:tcW w:w="2178" w:type="dxa"/>
            <w:tcBorders>
              <w:top w:val="single" w:sz="4" w:space="0" w:color="auto"/>
              <w:bottom w:val="single" w:sz="4" w:space="0" w:color="auto"/>
              <w:right w:val="single" w:sz="4" w:space="0" w:color="auto"/>
            </w:tcBorders>
          </w:tcPr>
          <w:p w:rsidR="00F31E95" w:rsidRPr="00BB2725" w:rsidRDefault="00907F5E" w:rsidP="003168DD">
            <w:pPr>
              <w:tabs>
                <w:tab w:val="left" w:pos="567"/>
              </w:tabs>
              <w:spacing w:before="40" w:after="40"/>
              <w:ind w:left="567" w:hanging="567"/>
              <w:jc w:val="left"/>
              <w:rPr>
                <w:b/>
                <w:noProof/>
                <w:sz w:val="18"/>
                <w:szCs w:val="18"/>
              </w:rPr>
            </w:pPr>
            <w:r w:rsidRPr="00BB2725">
              <w:rPr>
                <w:b/>
                <w:noProof/>
                <w:sz w:val="18"/>
                <w:szCs w:val="18"/>
              </w:rPr>
              <w:t>4.2</w:t>
            </w:r>
            <w:r w:rsidRPr="00BB2725">
              <w:rPr>
                <w:b/>
                <w:noProof/>
                <w:sz w:val="18"/>
                <w:szCs w:val="18"/>
              </w:rPr>
              <w:tab/>
            </w:r>
            <w:r w:rsidR="00F31E95" w:rsidRPr="00BB2725">
              <w:rPr>
                <w:b/>
                <w:noProof/>
                <w:sz w:val="18"/>
                <w:szCs w:val="18"/>
              </w:rPr>
              <w:t>(b) Expérience Spécifique</w:t>
            </w:r>
          </w:p>
        </w:tc>
        <w:tc>
          <w:tcPr>
            <w:tcW w:w="288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Pour les marchés référencés ci</w:t>
            </w:r>
            <w:r w:rsidR="00806BDB" w:rsidRPr="00BB2725">
              <w:rPr>
                <w:noProof/>
                <w:sz w:val="18"/>
                <w:szCs w:val="18"/>
              </w:rPr>
              <w:noBreakHyphen/>
            </w:r>
            <w:r w:rsidRPr="00BB2725">
              <w:rPr>
                <w:noProof/>
                <w:sz w:val="18"/>
                <w:szCs w:val="18"/>
              </w:rPr>
              <w:t>dessus ou pour d’autres marchés exécutés en tant qu’Entrepreneur principal, membr</w:t>
            </w:r>
            <w:r w:rsidR="00806BDB" w:rsidRPr="00BB2725">
              <w:rPr>
                <w:noProof/>
                <w:sz w:val="18"/>
                <w:szCs w:val="18"/>
              </w:rPr>
              <w:t>e de groupement, ensemblier ou s</w:t>
            </w:r>
            <w:r w:rsidRPr="00BB2725">
              <w:rPr>
                <w:noProof/>
                <w:sz w:val="18"/>
                <w:szCs w:val="18"/>
              </w:rPr>
              <w:t>ous-traitant</w:t>
            </w:r>
            <w:r w:rsidR="00907F5E" w:rsidRPr="00BB2725">
              <w:rPr>
                <w:rStyle w:val="Appelnotedebasdep"/>
                <w:noProof/>
                <w:sz w:val="18"/>
                <w:szCs w:val="18"/>
              </w:rPr>
              <w:footnoteReference w:id="14"/>
            </w:r>
            <w:r w:rsidRPr="00BB2725">
              <w:rPr>
                <w:noProof/>
                <w:sz w:val="18"/>
                <w:szCs w:val="18"/>
              </w:rPr>
              <w:t xml:space="preserve"> pendant la période stipulée au paragraphe 4.2 (a) ci</w:t>
            </w:r>
            <w:r w:rsidR="00452235" w:rsidRPr="00BB2725">
              <w:rPr>
                <w:noProof/>
                <w:sz w:val="18"/>
                <w:szCs w:val="18"/>
              </w:rPr>
              <w:noBreakHyphen/>
            </w:r>
            <w:r w:rsidRPr="00BB2725">
              <w:rPr>
                <w:noProof/>
                <w:sz w:val="18"/>
                <w:szCs w:val="18"/>
              </w:rPr>
              <w:t>dessus une expérience minimale de construction achevée de manière satisfaisante dans les domaines suivants</w:t>
            </w:r>
            <w:r w:rsidR="00907F5E" w:rsidRPr="00BB2725">
              <w:rPr>
                <w:rStyle w:val="Appelnotedebasdep"/>
                <w:noProof/>
                <w:sz w:val="18"/>
                <w:szCs w:val="18"/>
              </w:rPr>
              <w:footnoteReference w:id="15"/>
            </w:r>
            <w:r w:rsidRPr="00BB2725">
              <w:rPr>
                <w:noProof/>
                <w:sz w:val="18"/>
                <w:szCs w:val="18"/>
              </w:rPr>
              <w:t> </w:t>
            </w:r>
            <w:r w:rsidRPr="00BB2725">
              <w:rPr>
                <w:i/>
                <w:noProof/>
                <w:sz w:val="18"/>
                <w:szCs w:val="18"/>
                <w:highlight w:val="yellow"/>
                <w:shd w:val="clear" w:color="auto" w:fill="EEECE1" w:themeFill="background2"/>
              </w:rPr>
              <w:t>[fournir la liste des activités en indiquant le volume, le nombre ou le taux de production tel qu’applicable]</w:t>
            </w:r>
            <w:r w:rsidR="00A80746" w:rsidRPr="00BB2725">
              <w:rPr>
                <w:i/>
                <w:noProof/>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 xml:space="preserve">Doivent satisfaire </w:t>
            </w:r>
            <w:r w:rsidR="006646D2" w:rsidRPr="00BB2725">
              <w:rPr>
                <w:rFonts w:cs="Arial"/>
                <w:noProof/>
                <w:sz w:val="18"/>
                <w:szCs w:val="18"/>
              </w:rPr>
              <w:t>à la condition requise</w:t>
            </w:r>
          </w:p>
        </w:tc>
        <w:tc>
          <w:tcPr>
            <w:tcW w:w="144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r w:rsidR="006646D2" w:rsidRPr="00BB2725">
              <w:rPr>
                <w:noProof/>
                <w:sz w:val="18"/>
                <w:szCs w:val="18"/>
              </w:rPr>
              <w:t xml:space="preserve"> </w:t>
            </w:r>
            <w:r w:rsidRPr="00BB2725">
              <w:rPr>
                <w:noProof/>
                <w:sz w:val="18"/>
                <w:szCs w:val="18"/>
              </w:rPr>
              <w:t>dans les domaines mentionnés ci</w:t>
            </w:r>
            <w:r w:rsidR="00F74BE9" w:rsidRPr="00BB2725">
              <w:rPr>
                <w:noProof/>
                <w:sz w:val="18"/>
                <w:szCs w:val="18"/>
              </w:rPr>
              <w:noBreakHyphen/>
            </w:r>
            <w:r w:rsidRPr="00BB2725">
              <w:rPr>
                <w:noProof/>
                <w:sz w:val="18"/>
                <w:szCs w:val="18"/>
              </w:rPr>
              <w:t>après</w:t>
            </w:r>
            <w:r w:rsidR="006646D2" w:rsidRPr="00BB2725">
              <w:rPr>
                <w:noProof/>
                <w:sz w:val="18"/>
                <w:szCs w:val="18"/>
              </w:rPr>
              <w:t> </w:t>
            </w:r>
            <w:r w:rsidRPr="00BB2725">
              <w:rPr>
                <w:noProof/>
                <w:sz w:val="18"/>
                <w:szCs w:val="18"/>
              </w:rPr>
              <w:t>:</w:t>
            </w:r>
          </w:p>
          <w:p w:rsidR="00F31E95" w:rsidRPr="00BB2725" w:rsidRDefault="00F31E95" w:rsidP="003168DD">
            <w:pPr>
              <w:spacing w:before="40" w:after="40"/>
              <w:jc w:val="left"/>
              <w:rPr>
                <w:noProof/>
                <w:sz w:val="18"/>
                <w:szCs w:val="18"/>
              </w:rPr>
            </w:pPr>
            <w:r w:rsidRPr="00BB2725">
              <w:rPr>
                <w:i/>
                <w:noProof/>
                <w:sz w:val="18"/>
                <w:szCs w:val="18"/>
                <w:highlight w:val="yellow"/>
              </w:rPr>
              <w:t>[fournir la liste des activités en indiquant le minimum requis]</w:t>
            </w:r>
          </w:p>
        </w:tc>
        <w:tc>
          <w:tcPr>
            <w:tcW w:w="3285" w:type="dxa"/>
            <w:tcBorders>
              <w:top w:val="single" w:sz="4" w:space="0" w:color="auto"/>
              <w:left w:val="single" w:sz="4" w:space="0" w:color="auto"/>
              <w:bottom w:val="single" w:sz="4" w:space="0" w:color="auto"/>
            </w:tcBorders>
          </w:tcPr>
          <w:p w:rsidR="00F31E95" w:rsidRPr="00BB2725" w:rsidRDefault="00BE5707" w:rsidP="003168DD">
            <w:pPr>
              <w:spacing w:before="40" w:after="40"/>
              <w:jc w:val="left"/>
              <w:rPr>
                <w:noProof/>
                <w:sz w:val="18"/>
                <w:szCs w:val="18"/>
              </w:rPr>
            </w:pPr>
            <w:r w:rsidRPr="00BB2725">
              <w:rPr>
                <w:noProof/>
                <w:sz w:val="18"/>
                <w:szCs w:val="18"/>
              </w:rPr>
              <w:t>Formulaire EXP</w:t>
            </w:r>
            <w:r w:rsidRPr="00BB2725">
              <w:rPr>
                <w:noProof/>
                <w:sz w:val="18"/>
                <w:szCs w:val="18"/>
              </w:rPr>
              <w:noBreakHyphen/>
            </w:r>
            <w:r w:rsidR="00F31E95" w:rsidRPr="00BB2725">
              <w:rPr>
                <w:noProof/>
                <w:sz w:val="18"/>
                <w:szCs w:val="18"/>
              </w:rPr>
              <w:t>4.2(b)</w:t>
            </w:r>
          </w:p>
        </w:tc>
      </w:tr>
      <w:tr w:rsidR="009E3B55" w:rsidRPr="00BB2725" w:rsidTr="00691468">
        <w:tc>
          <w:tcPr>
            <w:tcW w:w="2178" w:type="dxa"/>
            <w:tcBorders>
              <w:top w:val="single" w:sz="4" w:space="0" w:color="auto"/>
              <w:bottom w:val="single" w:sz="4" w:space="0" w:color="auto"/>
              <w:right w:val="single" w:sz="4" w:space="0" w:color="auto"/>
            </w:tcBorders>
            <w:shd w:val="clear" w:color="auto" w:fill="auto"/>
          </w:tcPr>
          <w:p w:rsidR="00F31E95" w:rsidRPr="00BB2725" w:rsidRDefault="00F31E95" w:rsidP="003168DD">
            <w:pPr>
              <w:keepNext/>
              <w:keepLines/>
              <w:spacing w:before="40" w:after="40"/>
              <w:jc w:val="left"/>
              <w:rPr>
                <w:noProof/>
                <w:sz w:val="18"/>
                <w:szCs w:val="18"/>
              </w:rPr>
            </w:pPr>
            <w:r w:rsidRPr="00BB2725">
              <w:rPr>
                <w:i/>
                <w:noProof/>
                <w:sz w:val="18"/>
                <w:szCs w:val="18"/>
                <w:highlight w:val="yellow"/>
              </w:rPr>
              <w:t xml:space="preserve">[ajouter le critère suivant si un </w:t>
            </w:r>
            <w:r w:rsidR="00806BDB" w:rsidRPr="00BB2725">
              <w:rPr>
                <w:i/>
                <w:noProof/>
                <w:sz w:val="18"/>
                <w:szCs w:val="18"/>
                <w:highlight w:val="yellow"/>
              </w:rPr>
              <w:t>s</w:t>
            </w:r>
            <w:r w:rsidRPr="00BB2725">
              <w:rPr>
                <w:i/>
                <w:noProof/>
                <w:sz w:val="18"/>
                <w:szCs w:val="18"/>
                <w:highlight w:val="yellow"/>
              </w:rPr>
              <w:t xml:space="preserve">ous-traitant spécialisé est autorisé et </w:t>
            </w:r>
            <w:r w:rsidRPr="00BB2725">
              <w:rPr>
                <w:i/>
                <w:noProof/>
                <w:sz w:val="18"/>
                <w:szCs w:val="18"/>
                <w:highlight w:val="yellow"/>
                <w:u w:val="single"/>
              </w:rPr>
              <w:t>décrire la nature et les caractéristiques des travaux spécialisés</w:t>
            </w:r>
            <w:r w:rsidR="00CC149B" w:rsidRPr="00BB2725">
              <w:rPr>
                <w:i/>
                <w:noProof/>
                <w:sz w:val="18"/>
                <w:szCs w:val="18"/>
                <w:highlight w:val="yellow"/>
                <w:u w:val="single"/>
              </w:rPr>
              <w:t> </w:t>
            </w:r>
            <w:r w:rsidR="001E78DA" w:rsidRPr="00BB2725">
              <w:rPr>
                <w:i/>
                <w:noProof/>
                <w:sz w:val="18"/>
                <w:szCs w:val="18"/>
                <w:highlight w:val="yellow"/>
                <w:u w:val="single"/>
              </w:rPr>
              <w:t>:</w:t>
            </w:r>
            <w:r w:rsidRPr="00BB2725">
              <w:rPr>
                <w:i/>
                <w:noProof/>
                <w:sz w:val="18"/>
                <w:szCs w:val="18"/>
                <w:highlight w:val="yellow"/>
              </w:rPr>
              <w:t>]</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F31E95" w:rsidP="003168DD">
            <w:pPr>
              <w:keepNext/>
              <w:keepLines/>
              <w:spacing w:before="40" w:after="40"/>
              <w:jc w:val="left"/>
              <w:rPr>
                <w:noProof/>
                <w:sz w:val="18"/>
                <w:szCs w:val="18"/>
              </w:rPr>
            </w:pPr>
            <w:r w:rsidRPr="00BB2725">
              <w:rPr>
                <w:noProof/>
                <w:sz w:val="18"/>
                <w:szCs w:val="18"/>
              </w:rPr>
              <w:t xml:space="preserve">(ii) Pour les travaux spécialisés, conformément </w:t>
            </w:r>
            <w:r w:rsidR="00806BDB" w:rsidRPr="00BB2725">
              <w:rPr>
                <w:noProof/>
                <w:sz w:val="18"/>
                <w:szCs w:val="18"/>
              </w:rPr>
              <w:t xml:space="preserve">aux </w:t>
            </w:r>
            <w:r w:rsidR="00FD5F73" w:rsidRPr="00BB2725">
              <w:rPr>
                <w:noProof/>
                <w:sz w:val="18"/>
                <w:szCs w:val="18"/>
              </w:rPr>
              <w:t>Article</w:t>
            </w:r>
            <w:r w:rsidR="00806BDB" w:rsidRPr="00BB2725">
              <w:rPr>
                <w:noProof/>
                <w:sz w:val="18"/>
                <w:szCs w:val="18"/>
              </w:rPr>
              <w:t xml:space="preserve">s 24.2 et 24.3 es IAC, </w:t>
            </w:r>
            <w:r w:rsidRPr="00BB2725">
              <w:rPr>
                <w:noProof/>
                <w:sz w:val="18"/>
                <w:szCs w:val="18"/>
              </w:rPr>
              <w:t xml:space="preserve">le Maître d’Ouvrage autorise les </w:t>
            </w:r>
            <w:r w:rsidR="00806BDB" w:rsidRPr="00BB2725">
              <w:rPr>
                <w:noProof/>
                <w:sz w:val="18"/>
                <w:szCs w:val="18"/>
              </w:rPr>
              <w:t>s</w:t>
            </w:r>
            <w:r w:rsidR="00653A7D" w:rsidRPr="00BB2725">
              <w:rPr>
                <w:noProof/>
                <w:sz w:val="18"/>
                <w:szCs w:val="18"/>
              </w:rPr>
              <w:t>ous</w:t>
            </w:r>
            <w:r w:rsidR="00653A7D" w:rsidRPr="00BB2725">
              <w:rPr>
                <w:noProof/>
                <w:sz w:val="18"/>
                <w:szCs w:val="18"/>
              </w:rPr>
              <w:noBreakHyphen/>
            </w:r>
            <w:r w:rsidRPr="00BB2725">
              <w:rPr>
                <w:noProof/>
                <w:sz w:val="18"/>
                <w:szCs w:val="18"/>
              </w:rPr>
              <w:t>traitants spécialisés.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F31E95" w:rsidP="003168DD">
            <w:pPr>
              <w:keepNext/>
              <w:keepLines/>
              <w:spacing w:before="40" w:after="40"/>
              <w:jc w:val="left"/>
              <w:rPr>
                <w:noProof/>
                <w:sz w:val="18"/>
                <w:szCs w:val="18"/>
              </w:rPr>
            </w:pPr>
            <w:r w:rsidRPr="00BB2725">
              <w:rPr>
                <w:noProof/>
                <w:sz w:val="18"/>
                <w:szCs w:val="18"/>
              </w:rPr>
              <w:t>Doit satisfaire</w:t>
            </w:r>
            <w:r w:rsidR="00CC149B" w:rsidRPr="00BB2725">
              <w:rPr>
                <w:noProof/>
                <w:sz w:val="18"/>
                <w:szCs w:val="18"/>
              </w:rPr>
              <w:t xml:space="preserve"> </w:t>
            </w:r>
            <w:r w:rsidR="006646D2" w:rsidRPr="00BB2725">
              <w:rPr>
                <w:rFonts w:cs="Arial"/>
                <w:noProof/>
                <w:sz w:val="18"/>
                <w:szCs w:val="18"/>
              </w:rPr>
              <w:t>à la condition requise</w:t>
            </w:r>
            <w:r w:rsidR="006646D2" w:rsidRPr="00BB2725">
              <w:rPr>
                <w:noProof/>
                <w:sz w:val="18"/>
                <w:szCs w:val="18"/>
              </w:rPr>
              <w:t xml:space="preserve"> </w:t>
            </w:r>
            <w:r w:rsidR="00CC149B" w:rsidRPr="00BB2725">
              <w:rPr>
                <w:noProof/>
                <w:sz w:val="18"/>
                <w:szCs w:val="18"/>
              </w:rPr>
              <w:t>pour un marché</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F31E95" w:rsidP="003168DD">
            <w:pPr>
              <w:keepNext/>
              <w:keepLines/>
              <w:spacing w:before="40" w:after="40"/>
              <w:jc w:val="left"/>
              <w:rPr>
                <w:noProof/>
                <w:sz w:val="18"/>
                <w:szCs w:val="18"/>
              </w:rPr>
            </w:pPr>
            <w:r w:rsidRPr="00BB2725">
              <w:rPr>
                <w:noProof/>
                <w:sz w:val="18"/>
                <w:szCs w:val="18"/>
              </w:rPr>
              <w:t>Doi</w:t>
            </w:r>
            <w:r w:rsidR="00063E16" w:rsidRPr="00BB2725">
              <w:rPr>
                <w:noProof/>
                <w:sz w:val="18"/>
                <w:szCs w:val="18"/>
              </w:rPr>
              <w:t>ven</w:t>
            </w:r>
            <w:r w:rsidRPr="00BB2725">
              <w:rPr>
                <w:noProof/>
                <w:sz w:val="18"/>
                <w:szCs w:val="18"/>
              </w:rPr>
              <w:t xml:space="preserve">t satisfaire </w:t>
            </w:r>
            <w:r w:rsidR="006646D2" w:rsidRPr="00BB2725">
              <w:rPr>
                <w:rFonts w:cs="Arial"/>
                <w:noProof/>
                <w:sz w:val="18"/>
                <w:szCs w:val="18"/>
              </w:rPr>
              <w:t>à la condition requise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F31E95" w:rsidP="003168DD">
            <w:pPr>
              <w:keepNext/>
              <w:keepLines/>
              <w:spacing w:before="40" w:after="40"/>
              <w:jc w:val="left"/>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CC149B" w:rsidP="003168DD">
            <w:pPr>
              <w:keepNext/>
              <w:keepLines/>
              <w:spacing w:before="40" w:after="40"/>
              <w:jc w:val="left"/>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shd w:val="clear" w:color="auto" w:fill="FFFFFF" w:themeFill="background1"/>
          </w:tcPr>
          <w:p w:rsidR="00F31E95" w:rsidRPr="00BB2725" w:rsidRDefault="00BE5707" w:rsidP="003168DD">
            <w:pPr>
              <w:keepNext/>
              <w:keepLines/>
              <w:spacing w:before="40" w:after="40"/>
              <w:jc w:val="left"/>
              <w:rPr>
                <w:noProof/>
                <w:sz w:val="18"/>
                <w:szCs w:val="18"/>
              </w:rPr>
            </w:pPr>
            <w:r w:rsidRPr="00BB2725">
              <w:rPr>
                <w:noProof/>
                <w:sz w:val="18"/>
                <w:szCs w:val="18"/>
              </w:rPr>
              <w:t>Formulaire EXP</w:t>
            </w:r>
            <w:r w:rsidRPr="00BB2725">
              <w:rPr>
                <w:noProof/>
                <w:sz w:val="18"/>
                <w:szCs w:val="18"/>
              </w:rPr>
              <w:noBreakHyphen/>
            </w:r>
            <w:r w:rsidR="00F31E95" w:rsidRPr="00BB2725">
              <w:rPr>
                <w:noProof/>
                <w:sz w:val="18"/>
                <w:szCs w:val="18"/>
              </w:rPr>
              <w:t>4.2(b)</w:t>
            </w:r>
          </w:p>
        </w:tc>
      </w:tr>
    </w:tbl>
    <w:p w:rsidR="00B00A96" w:rsidRPr="00BB2725" w:rsidRDefault="00B00A96">
      <w:pPr>
        <w:suppressAutoHyphens w:val="0"/>
        <w:overflowPunct/>
        <w:autoSpaceDE/>
        <w:autoSpaceDN/>
        <w:adjustRightInd/>
        <w:spacing w:after="0" w:line="240" w:lineRule="auto"/>
        <w:jc w:val="left"/>
        <w:textAlignment w:val="auto"/>
        <w:rPr>
          <w:noProof/>
        </w:rPr>
      </w:pPr>
      <w:r w:rsidRPr="00BB2725">
        <w:rPr>
          <w:noProof/>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682"/>
        <w:gridCol w:w="1440"/>
        <w:gridCol w:w="1530"/>
        <w:gridCol w:w="1440"/>
        <w:gridCol w:w="1530"/>
        <w:gridCol w:w="3285"/>
      </w:tblGrid>
      <w:tr w:rsidR="009E3B55" w:rsidRPr="00BB2725" w:rsidTr="00E651CA">
        <w:trPr>
          <w:tblHeader/>
        </w:trPr>
        <w:tc>
          <w:tcPr>
            <w:tcW w:w="14283" w:type="dxa"/>
            <w:gridSpan w:val="7"/>
            <w:tcBorders>
              <w:top w:val="single" w:sz="4" w:space="0" w:color="auto"/>
              <w:bottom w:val="nil"/>
            </w:tcBorders>
            <w:shd w:val="clear" w:color="auto" w:fill="000000" w:themeFill="text1"/>
          </w:tcPr>
          <w:p w:rsidR="00F43243" w:rsidRPr="00BB2725" w:rsidRDefault="00F43243" w:rsidP="00E651CA">
            <w:pPr>
              <w:pStyle w:val="Paragraphedeliste"/>
              <w:numPr>
                <w:ilvl w:val="0"/>
                <w:numId w:val="32"/>
              </w:numPr>
              <w:tabs>
                <w:tab w:val="left" w:pos="459"/>
              </w:tabs>
              <w:spacing w:before="40" w:after="40"/>
              <w:contextualSpacing w:val="0"/>
              <w:jc w:val="center"/>
              <w:rPr>
                <w:b/>
                <w:noProof/>
                <w:sz w:val="18"/>
                <w:szCs w:val="18"/>
              </w:rPr>
            </w:pPr>
            <w:r w:rsidRPr="00BB2725">
              <w:rPr>
                <w:b/>
                <w:noProof/>
                <w:sz w:val="18"/>
                <w:szCs w:val="18"/>
              </w:rPr>
              <w:lastRenderedPageBreak/>
              <w:t>Qualification Environnementale, Sociale, Santé et Sécurité (ESSS)</w:t>
            </w:r>
            <w:r w:rsidRPr="00BB2725">
              <w:rPr>
                <w:b/>
                <w:noProof/>
                <w:vertAlign w:val="superscript"/>
              </w:rPr>
              <w:footnoteReference w:id="16"/>
            </w:r>
          </w:p>
        </w:tc>
      </w:tr>
      <w:tr w:rsidR="009E3B55" w:rsidRPr="00BB2725" w:rsidTr="00E651CA">
        <w:trPr>
          <w:tblHeader/>
        </w:trPr>
        <w:tc>
          <w:tcPr>
            <w:tcW w:w="2376" w:type="dxa"/>
            <w:vMerge w:val="restart"/>
            <w:tcBorders>
              <w:right w:val="single" w:sz="4" w:space="0" w:color="auto"/>
            </w:tcBorders>
            <w:shd w:val="clear" w:color="auto" w:fill="EEECE1" w:themeFill="background2"/>
            <w:vAlign w:val="center"/>
          </w:tcPr>
          <w:p w:rsidR="00F43243" w:rsidRPr="00BB2725" w:rsidRDefault="00416A6D" w:rsidP="00E651CA">
            <w:pPr>
              <w:spacing w:before="40" w:after="40"/>
              <w:jc w:val="center"/>
              <w:rPr>
                <w:b/>
                <w:noProof/>
                <w:sz w:val="18"/>
                <w:szCs w:val="18"/>
              </w:rPr>
            </w:pPr>
            <w:r w:rsidRPr="00BB2725">
              <w:rPr>
                <w:b/>
                <w:noProof/>
                <w:sz w:val="18"/>
                <w:szCs w:val="18"/>
              </w:rPr>
              <w:t>C</w:t>
            </w:r>
            <w:r w:rsidR="00356AB7" w:rsidRPr="00BB2725">
              <w:rPr>
                <w:b/>
                <w:noProof/>
                <w:sz w:val="18"/>
                <w:szCs w:val="18"/>
              </w:rPr>
              <w:t>ritère</w:t>
            </w:r>
          </w:p>
        </w:tc>
        <w:tc>
          <w:tcPr>
            <w:tcW w:w="2682" w:type="dxa"/>
            <w:vMerge w:val="restart"/>
            <w:tcBorders>
              <w:left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C</w:t>
            </w:r>
            <w:r w:rsidR="00356AB7" w:rsidRPr="00BB2725">
              <w:rPr>
                <w:b/>
                <w:noProof/>
                <w:sz w:val="18"/>
                <w:szCs w:val="18"/>
              </w:rPr>
              <w:t>ondition requise</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Entité unique</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noProof/>
                <w:sz w:val="18"/>
                <w:szCs w:val="18"/>
              </w:rPr>
            </w:pPr>
            <w:r w:rsidRPr="00BB2725">
              <w:rPr>
                <w:b/>
                <w:noProof/>
                <w:sz w:val="18"/>
                <w:szCs w:val="18"/>
              </w:rPr>
              <w:t>Groupement</w:t>
            </w:r>
            <w:r w:rsidRPr="00BB2725">
              <w:rPr>
                <w:noProof/>
                <w:sz w:val="18"/>
                <w:szCs w:val="18"/>
              </w:rPr>
              <w:t xml:space="preserve"> </w:t>
            </w:r>
            <w:r w:rsidRPr="00BB2725">
              <w:rPr>
                <w:b/>
                <w:noProof/>
                <w:sz w:val="18"/>
                <w:szCs w:val="18"/>
              </w:rPr>
              <w:t>d’entreprises</w:t>
            </w:r>
            <w:r w:rsidR="002E45A4" w:rsidRPr="00BB2725">
              <w:rPr>
                <w:b/>
                <w:noProof/>
                <w:sz w:val="18"/>
                <w:szCs w:val="18"/>
              </w:rPr>
              <w:t xml:space="preserve"> (existant ou prévu)</w:t>
            </w:r>
          </w:p>
        </w:tc>
        <w:tc>
          <w:tcPr>
            <w:tcW w:w="3285" w:type="dxa"/>
            <w:vMerge w:val="restart"/>
            <w:tcBorders>
              <w:top w:val="nil"/>
              <w:left w:val="single" w:sz="4" w:space="0" w:color="auto"/>
              <w:bottom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Documentation requise</w:t>
            </w:r>
          </w:p>
        </w:tc>
      </w:tr>
      <w:tr w:rsidR="009E3B55" w:rsidRPr="00BB2725" w:rsidTr="00E651CA">
        <w:trPr>
          <w:tblHeader/>
        </w:trPr>
        <w:tc>
          <w:tcPr>
            <w:tcW w:w="2376" w:type="dxa"/>
            <w:vMerge/>
            <w:tcBorders>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p>
        </w:tc>
        <w:tc>
          <w:tcPr>
            <w:tcW w:w="2682" w:type="dxa"/>
            <w:vMerge/>
            <w:tcBorders>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p>
        </w:tc>
        <w:tc>
          <w:tcPr>
            <w:tcW w:w="1440" w:type="dxa"/>
            <w:vMerge/>
            <w:tcBorders>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Un membre</w:t>
            </w:r>
          </w:p>
        </w:tc>
        <w:tc>
          <w:tcPr>
            <w:tcW w:w="3285" w:type="dxa"/>
            <w:vMerge/>
            <w:tcBorders>
              <w:top w:val="single" w:sz="4" w:space="0" w:color="auto"/>
              <w:left w:val="single" w:sz="4" w:space="0" w:color="auto"/>
              <w:bottom w:val="single" w:sz="4" w:space="0" w:color="auto"/>
            </w:tcBorders>
            <w:shd w:val="clear" w:color="auto" w:fill="EEECE1" w:themeFill="background2"/>
          </w:tcPr>
          <w:p w:rsidR="00F43243" w:rsidRPr="00BB2725" w:rsidRDefault="00F43243" w:rsidP="00E651CA">
            <w:pPr>
              <w:spacing w:before="40" w:after="40"/>
              <w:rPr>
                <w:b/>
                <w:noProof/>
                <w:sz w:val="18"/>
                <w:szCs w:val="18"/>
              </w:rPr>
            </w:pPr>
          </w:p>
        </w:tc>
      </w:tr>
      <w:tr w:rsidR="009E3B55" w:rsidRPr="00BB2725" w:rsidTr="00E651CA">
        <w:tc>
          <w:tcPr>
            <w:tcW w:w="2376" w:type="dxa"/>
            <w:tcBorders>
              <w:top w:val="single" w:sz="4" w:space="0" w:color="auto"/>
              <w:bottom w:val="nil"/>
              <w:right w:val="single" w:sz="4" w:space="0" w:color="auto"/>
            </w:tcBorders>
          </w:tcPr>
          <w:p w:rsidR="00B00A96" w:rsidRPr="00BB2725" w:rsidRDefault="005B4079" w:rsidP="00E651CA">
            <w:pPr>
              <w:tabs>
                <w:tab w:val="left" w:pos="567"/>
              </w:tabs>
              <w:spacing w:before="40" w:after="40"/>
              <w:ind w:left="567" w:hanging="567"/>
              <w:rPr>
                <w:b/>
                <w:noProof/>
                <w:sz w:val="18"/>
                <w:szCs w:val="18"/>
              </w:rPr>
            </w:pPr>
            <w:r w:rsidRPr="00BB2725">
              <w:rPr>
                <w:b/>
                <w:noProof/>
                <w:sz w:val="18"/>
                <w:szCs w:val="18"/>
              </w:rPr>
              <w:t>5.1</w:t>
            </w:r>
            <w:r w:rsidRPr="00BB2725">
              <w:rPr>
                <w:b/>
                <w:noProof/>
                <w:sz w:val="18"/>
                <w:szCs w:val="18"/>
              </w:rPr>
              <w:tab/>
            </w:r>
            <w:r w:rsidR="00B00A96" w:rsidRPr="00BB2725">
              <w:rPr>
                <w:b/>
                <w:noProof/>
                <w:sz w:val="18"/>
                <w:szCs w:val="18"/>
              </w:rPr>
              <w:t>Certification</w:t>
            </w:r>
            <w:r w:rsidR="00086185" w:rsidRPr="00BB2725">
              <w:rPr>
                <w:b/>
                <w:noProof/>
                <w:sz w:val="18"/>
                <w:szCs w:val="18"/>
              </w:rPr>
              <w:t>(</w:t>
            </w:r>
            <w:r w:rsidR="00B00A96" w:rsidRPr="00BB2725">
              <w:rPr>
                <w:b/>
                <w:noProof/>
                <w:sz w:val="18"/>
                <w:szCs w:val="18"/>
              </w:rPr>
              <w:t>s</w:t>
            </w:r>
            <w:r w:rsidR="00086185" w:rsidRPr="00BB2725">
              <w:rPr>
                <w:b/>
                <w:noProof/>
                <w:sz w:val="18"/>
                <w:szCs w:val="18"/>
              </w:rPr>
              <w:t>)</w:t>
            </w:r>
            <w:r w:rsidR="00B00A96" w:rsidRPr="00BB2725">
              <w:rPr>
                <w:b/>
                <w:noProof/>
                <w:sz w:val="18"/>
                <w:szCs w:val="18"/>
              </w:rPr>
              <w:t xml:space="preserve"> ESSS</w:t>
            </w:r>
          </w:p>
        </w:tc>
        <w:tc>
          <w:tcPr>
            <w:tcW w:w="2682"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Posséder une certification ISO ou norme internationale équivalente (l’équivalence est à démontrer par le </w:t>
            </w:r>
            <w:r w:rsidR="00C847D6" w:rsidRPr="00BB2725">
              <w:rPr>
                <w:noProof/>
                <w:sz w:val="18"/>
                <w:szCs w:val="18"/>
              </w:rPr>
              <w:t>Candidat</w:t>
            </w:r>
            <w:r w:rsidR="00DB3FCB" w:rsidRPr="00BB2725">
              <w:rPr>
                <w:noProof/>
                <w:sz w:val="18"/>
                <w:szCs w:val="18"/>
              </w:rPr>
              <w:t xml:space="preserve">), en cours de validité et </w:t>
            </w:r>
            <w:r w:rsidR="00295369" w:rsidRPr="00BB2725">
              <w:rPr>
                <w:noProof/>
                <w:sz w:val="18"/>
                <w:szCs w:val="18"/>
              </w:rPr>
              <w:t>applicable au Chantier </w:t>
            </w:r>
            <w:r w:rsidRPr="00BB2725">
              <w:rPr>
                <w:noProof/>
                <w:sz w:val="18"/>
                <w:szCs w:val="18"/>
              </w:rPr>
              <w:t>:</w:t>
            </w:r>
          </w:p>
          <w:p w:rsidR="00B00A96" w:rsidRPr="00BB2725" w:rsidRDefault="00B00A96" w:rsidP="00E651CA">
            <w:pPr>
              <w:spacing w:before="40" w:after="40"/>
              <w:jc w:val="left"/>
              <w:rPr>
                <w:noProof/>
                <w:sz w:val="18"/>
                <w:szCs w:val="18"/>
              </w:rPr>
            </w:pPr>
            <w:r w:rsidRPr="00BB2725">
              <w:rPr>
                <w:i/>
                <w:noProof/>
                <w:sz w:val="18"/>
                <w:szCs w:val="18"/>
                <w:shd w:val="clear" w:color="auto" w:fill="EEECE1" w:themeFill="background2"/>
              </w:rPr>
              <w:t>[</w:t>
            </w:r>
            <w:r w:rsidR="00295369" w:rsidRPr="00BB2725">
              <w:rPr>
                <w:i/>
                <w:noProof/>
                <w:sz w:val="18"/>
                <w:szCs w:val="18"/>
                <w:highlight w:val="yellow"/>
                <w:shd w:val="clear" w:color="auto" w:fill="EEECE1" w:themeFill="background2"/>
              </w:rPr>
              <w:t>Sélectionner les certifications exigées en cochant la</w:t>
            </w:r>
            <w:r w:rsidR="0024536E" w:rsidRPr="00BB2725">
              <w:rPr>
                <w:i/>
                <w:noProof/>
                <w:sz w:val="18"/>
                <w:szCs w:val="18"/>
                <w:highlight w:val="yellow"/>
                <w:shd w:val="clear" w:color="auto" w:fill="EEECE1" w:themeFill="background2"/>
              </w:rPr>
              <w:t>/</w:t>
            </w:r>
            <w:r w:rsidR="001E6D0D" w:rsidRPr="00BB2725">
              <w:rPr>
                <w:i/>
                <w:noProof/>
                <w:sz w:val="18"/>
                <w:szCs w:val="18"/>
                <w:highlight w:val="yellow"/>
                <w:shd w:val="clear" w:color="auto" w:fill="EEECE1" w:themeFill="background2"/>
              </w:rPr>
              <w:t xml:space="preserve">les </w:t>
            </w:r>
            <w:r w:rsidR="00295369" w:rsidRPr="00BB2725">
              <w:rPr>
                <w:i/>
                <w:noProof/>
                <w:sz w:val="18"/>
                <w:szCs w:val="18"/>
                <w:highlight w:val="yellow"/>
                <w:shd w:val="clear" w:color="auto" w:fill="EEECE1" w:themeFill="background2"/>
              </w:rPr>
              <w:t>case</w:t>
            </w:r>
            <w:r w:rsidR="001E6D0D" w:rsidRPr="00BB2725">
              <w:rPr>
                <w:i/>
                <w:noProof/>
                <w:sz w:val="18"/>
                <w:szCs w:val="18"/>
                <w:highlight w:val="yellow"/>
                <w:shd w:val="clear" w:color="auto" w:fill="EEECE1" w:themeFill="background2"/>
              </w:rPr>
              <w:t>(s)</w:t>
            </w:r>
            <w:r w:rsidR="00295369" w:rsidRPr="00BB2725">
              <w:rPr>
                <w:i/>
                <w:noProof/>
                <w:sz w:val="18"/>
                <w:szCs w:val="18"/>
                <w:highlight w:val="yellow"/>
                <w:shd w:val="clear" w:color="auto" w:fill="EEECE1" w:themeFill="background2"/>
              </w:rPr>
              <w:t xml:space="preserve"> correspondante</w:t>
            </w:r>
            <w:r w:rsidR="001E6D0D" w:rsidRPr="00BB2725">
              <w:rPr>
                <w:i/>
                <w:noProof/>
                <w:sz w:val="18"/>
                <w:szCs w:val="18"/>
                <w:highlight w:val="yellow"/>
                <w:shd w:val="clear" w:color="auto" w:fill="EEECE1" w:themeFill="background2"/>
              </w:rPr>
              <w:t>(s)</w:t>
            </w:r>
            <w:r w:rsidRPr="00BB2725">
              <w:rPr>
                <w:i/>
                <w:noProof/>
                <w:sz w:val="18"/>
                <w:szCs w:val="18"/>
                <w:highlight w:val="yellow"/>
                <w:shd w:val="clear" w:color="auto" w:fill="EEECE1" w:themeFill="background2"/>
              </w:rPr>
              <w:t>]</w:t>
            </w:r>
          </w:p>
        </w:tc>
        <w:tc>
          <w:tcPr>
            <w:tcW w:w="1440"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nil"/>
            </w:tcBorders>
          </w:tcPr>
          <w:p w:rsidR="00B00A96" w:rsidRPr="00BB2725" w:rsidRDefault="00B00A96" w:rsidP="00E651CA">
            <w:pPr>
              <w:spacing w:before="40" w:after="40"/>
              <w:rPr>
                <w:noProof/>
                <w:sz w:val="18"/>
                <w:szCs w:val="18"/>
              </w:rPr>
            </w:pPr>
          </w:p>
        </w:tc>
      </w:tr>
      <w:tr w:rsidR="009E3B55" w:rsidRPr="00BB2725" w:rsidTr="00E651CA">
        <w:tc>
          <w:tcPr>
            <w:tcW w:w="2376" w:type="dxa"/>
            <w:tcBorders>
              <w:top w:val="nil"/>
              <w:bottom w:val="nil"/>
              <w:right w:val="single" w:sz="4" w:space="0" w:color="auto"/>
            </w:tcBorders>
          </w:tcPr>
          <w:p w:rsidR="00B00A96" w:rsidRPr="00BB2725" w:rsidRDefault="00B00A96" w:rsidP="00E651CA">
            <w:pPr>
              <w:spacing w:before="40" w:after="40"/>
              <w:rPr>
                <w:b/>
                <w:noProof/>
                <w:sz w:val="18"/>
                <w:szCs w:val="18"/>
              </w:rPr>
            </w:pPr>
          </w:p>
        </w:tc>
        <w:tc>
          <w:tcPr>
            <w:tcW w:w="2682" w:type="dxa"/>
            <w:tcBorders>
              <w:top w:val="nil"/>
              <w:left w:val="single" w:sz="4" w:space="0" w:color="auto"/>
              <w:bottom w:val="nil"/>
              <w:right w:val="single" w:sz="4" w:space="0" w:color="auto"/>
            </w:tcBorders>
          </w:tcPr>
          <w:p w:rsidR="00B00A96" w:rsidRPr="00BB2725" w:rsidRDefault="00295369" w:rsidP="00E651CA">
            <w:pPr>
              <w:numPr>
                <w:ilvl w:val="0"/>
                <w:numId w:val="50"/>
              </w:numPr>
              <w:spacing w:before="40" w:after="40"/>
              <w:ind w:left="318" w:hanging="318"/>
              <w:jc w:val="left"/>
              <w:rPr>
                <w:noProof/>
                <w:sz w:val="18"/>
                <w:szCs w:val="18"/>
              </w:rPr>
            </w:pPr>
            <w:r w:rsidRPr="00BB2725">
              <w:rPr>
                <w:noProof/>
                <w:sz w:val="18"/>
                <w:szCs w:val="18"/>
              </w:rPr>
              <w:t>C</w:t>
            </w:r>
            <w:r w:rsidR="00B00A96" w:rsidRPr="00BB2725">
              <w:rPr>
                <w:noProof/>
                <w:sz w:val="18"/>
                <w:szCs w:val="18"/>
              </w:rPr>
              <w:t xml:space="preserve">ertification </w:t>
            </w:r>
            <w:r w:rsidR="00DC0EF4" w:rsidRPr="00BB2725">
              <w:rPr>
                <w:noProof/>
                <w:sz w:val="18"/>
                <w:szCs w:val="18"/>
              </w:rPr>
              <w:t>de gestion de la</w:t>
            </w:r>
            <w:r w:rsidR="00B00A96" w:rsidRPr="00BB2725">
              <w:rPr>
                <w:noProof/>
                <w:sz w:val="18"/>
                <w:szCs w:val="18"/>
              </w:rPr>
              <w:t xml:space="preserve"> qualité ISO 9001</w:t>
            </w:r>
            <w:r w:rsidR="00B7635E" w:rsidRPr="00BB2725">
              <w:rPr>
                <w:rStyle w:val="Appelnotedebasdep"/>
                <w:noProof/>
                <w:sz w:val="18"/>
                <w:szCs w:val="18"/>
              </w:rPr>
              <w:footnoteReference w:id="17"/>
            </w:r>
            <w:r w:rsidR="00B00A96" w:rsidRPr="00BB2725">
              <w:rPr>
                <w:noProof/>
                <w:sz w:val="18"/>
                <w:szCs w:val="18"/>
              </w:rPr>
              <w:t> ;</w:t>
            </w:r>
          </w:p>
        </w:tc>
        <w:tc>
          <w:tcPr>
            <w:tcW w:w="144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44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3285" w:type="dxa"/>
            <w:tcBorders>
              <w:top w:val="nil"/>
              <w:left w:val="single" w:sz="4" w:space="0" w:color="auto"/>
              <w:bottom w:val="nil"/>
            </w:tcBorders>
          </w:tcPr>
          <w:p w:rsidR="00B00A96" w:rsidRPr="00BB2725" w:rsidRDefault="00B00A96" w:rsidP="00E651CA">
            <w:pPr>
              <w:spacing w:before="40" w:after="40"/>
              <w:rPr>
                <w:noProof/>
                <w:sz w:val="18"/>
                <w:szCs w:val="18"/>
              </w:rPr>
            </w:pPr>
            <w:r w:rsidRPr="00BB2725">
              <w:rPr>
                <w:noProof/>
                <w:sz w:val="18"/>
                <w:szCs w:val="18"/>
              </w:rPr>
              <w:t>Formulaire CER</w:t>
            </w:r>
          </w:p>
        </w:tc>
      </w:tr>
      <w:tr w:rsidR="009E3B55" w:rsidRPr="00BB2725" w:rsidTr="00E651CA">
        <w:tc>
          <w:tcPr>
            <w:tcW w:w="2376" w:type="dxa"/>
            <w:tcBorders>
              <w:top w:val="nil"/>
              <w:bottom w:val="nil"/>
              <w:right w:val="single" w:sz="4" w:space="0" w:color="auto"/>
            </w:tcBorders>
          </w:tcPr>
          <w:p w:rsidR="00B00A96" w:rsidRPr="00BB2725" w:rsidRDefault="00B00A96" w:rsidP="00E651CA">
            <w:pPr>
              <w:spacing w:before="40" w:after="40"/>
              <w:rPr>
                <w:b/>
                <w:noProof/>
                <w:sz w:val="18"/>
                <w:szCs w:val="18"/>
              </w:rPr>
            </w:pPr>
          </w:p>
        </w:tc>
        <w:tc>
          <w:tcPr>
            <w:tcW w:w="2682" w:type="dxa"/>
            <w:tcBorders>
              <w:top w:val="nil"/>
              <w:left w:val="single" w:sz="4" w:space="0" w:color="auto"/>
              <w:bottom w:val="nil"/>
              <w:right w:val="single" w:sz="4" w:space="0" w:color="auto"/>
            </w:tcBorders>
          </w:tcPr>
          <w:p w:rsidR="00B00A96" w:rsidRPr="00BB2725" w:rsidRDefault="00295369" w:rsidP="00E651CA">
            <w:pPr>
              <w:numPr>
                <w:ilvl w:val="0"/>
                <w:numId w:val="50"/>
              </w:numPr>
              <w:spacing w:before="40" w:after="40"/>
              <w:ind w:left="318" w:hanging="318"/>
              <w:jc w:val="left"/>
              <w:rPr>
                <w:noProof/>
                <w:sz w:val="18"/>
                <w:szCs w:val="18"/>
              </w:rPr>
            </w:pPr>
            <w:r w:rsidRPr="00BB2725">
              <w:rPr>
                <w:noProof/>
                <w:sz w:val="18"/>
                <w:szCs w:val="18"/>
              </w:rPr>
              <w:t>C</w:t>
            </w:r>
            <w:r w:rsidR="00B00A96" w:rsidRPr="00BB2725">
              <w:rPr>
                <w:noProof/>
                <w:sz w:val="18"/>
                <w:szCs w:val="18"/>
              </w:rPr>
              <w:t>ertification de gestion environnementale ISO 14001</w:t>
            </w:r>
            <w:r w:rsidR="00B7635E" w:rsidRPr="00BB2725">
              <w:rPr>
                <w:rStyle w:val="Appelnotedebasdep"/>
                <w:noProof/>
                <w:sz w:val="18"/>
                <w:szCs w:val="18"/>
              </w:rPr>
              <w:footnoteReference w:id="18"/>
            </w:r>
            <w:r w:rsidR="00B00A96" w:rsidRPr="00BB2725">
              <w:rPr>
                <w:noProof/>
                <w:sz w:val="18"/>
                <w:szCs w:val="18"/>
              </w:rPr>
              <w:t> ;</w:t>
            </w:r>
          </w:p>
        </w:tc>
        <w:tc>
          <w:tcPr>
            <w:tcW w:w="144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44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3285" w:type="dxa"/>
            <w:tcBorders>
              <w:top w:val="nil"/>
              <w:left w:val="single" w:sz="4" w:space="0" w:color="auto"/>
              <w:bottom w:val="nil"/>
            </w:tcBorders>
          </w:tcPr>
          <w:p w:rsidR="00B00A96" w:rsidRPr="00BB2725" w:rsidRDefault="00B00A96" w:rsidP="00E651CA">
            <w:pPr>
              <w:spacing w:before="40" w:after="40"/>
              <w:rPr>
                <w:noProof/>
                <w:sz w:val="18"/>
                <w:szCs w:val="18"/>
              </w:rPr>
            </w:pPr>
            <w:r w:rsidRPr="00BB2725">
              <w:rPr>
                <w:noProof/>
                <w:sz w:val="18"/>
                <w:szCs w:val="18"/>
              </w:rPr>
              <w:t>Formulaire CER</w:t>
            </w:r>
          </w:p>
        </w:tc>
      </w:tr>
      <w:tr w:rsidR="009E3B55" w:rsidRPr="00BB2725" w:rsidTr="00E651CA">
        <w:tc>
          <w:tcPr>
            <w:tcW w:w="2376" w:type="dxa"/>
            <w:tcBorders>
              <w:top w:val="nil"/>
              <w:bottom w:val="single" w:sz="4" w:space="0" w:color="auto"/>
              <w:right w:val="single" w:sz="4" w:space="0" w:color="auto"/>
            </w:tcBorders>
          </w:tcPr>
          <w:p w:rsidR="00B00A96" w:rsidRPr="00BB2725" w:rsidRDefault="00B00A96" w:rsidP="00E651CA">
            <w:pPr>
              <w:spacing w:before="40" w:after="40"/>
              <w:rPr>
                <w:b/>
                <w:noProof/>
                <w:sz w:val="18"/>
                <w:szCs w:val="18"/>
              </w:rPr>
            </w:pPr>
          </w:p>
        </w:tc>
        <w:tc>
          <w:tcPr>
            <w:tcW w:w="2682" w:type="dxa"/>
            <w:tcBorders>
              <w:top w:val="nil"/>
              <w:left w:val="single" w:sz="4" w:space="0" w:color="auto"/>
              <w:bottom w:val="single" w:sz="4" w:space="0" w:color="auto"/>
              <w:right w:val="single" w:sz="4" w:space="0" w:color="auto"/>
            </w:tcBorders>
          </w:tcPr>
          <w:p w:rsidR="00B00A96" w:rsidRPr="00BB2725" w:rsidRDefault="00295369" w:rsidP="00E651CA">
            <w:pPr>
              <w:numPr>
                <w:ilvl w:val="0"/>
                <w:numId w:val="50"/>
              </w:numPr>
              <w:spacing w:before="40" w:after="40"/>
              <w:ind w:left="318" w:hanging="318"/>
              <w:jc w:val="left"/>
              <w:rPr>
                <w:noProof/>
                <w:sz w:val="18"/>
                <w:szCs w:val="18"/>
              </w:rPr>
            </w:pPr>
            <w:r w:rsidRPr="00BB2725">
              <w:rPr>
                <w:noProof/>
                <w:sz w:val="18"/>
                <w:szCs w:val="18"/>
              </w:rPr>
              <w:t>C</w:t>
            </w:r>
            <w:r w:rsidR="00B00A96" w:rsidRPr="00BB2725">
              <w:rPr>
                <w:noProof/>
                <w:sz w:val="18"/>
                <w:szCs w:val="18"/>
              </w:rPr>
              <w:t xml:space="preserve">ertification </w:t>
            </w:r>
            <w:r w:rsidR="00DC0EF4" w:rsidRPr="00BB2725">
              <w:rPr>
                <w:noProof/>
                <w:sz w:val="18"/>
                <w:szCs w:val="18"/>
              </w:rPr>
              <w:t xml:space="preserve">de gestion de la </w:t>
            </w:r>
            <w:r w:rsidR="00B00A96" w:rsidRPr="00BB2725">
              <w:rPr>
                <w:noProof/>
                <w:sz w:val="18"/>
                <w:szCs w:val="18"/>
              </w:rPr>
              <w:t xml:space="preserve">santé et </w:t>
            </w:r>
            <w:r w:rsidR="00DC0EF4" w:rsidRPr="00BB2725">
              <w:rPr>
                <w:noProof/>
                <w:sz w:val="18"/>
                <w:szCs w:val="18"/>
              </w:rPr>
              <w:t xml:space="preserve">de la </w:t>
            </w:r>
            <w:r w:rsidR="00B00A96" w:rsidRPr="00BB2725">
              <w:rPr>
                <w:noProof/>
                <w:sz w:val="18"/>
                <w:szCs w:val="18"/>
              </w:rPr>
              <w:t xml:space="preserve">sécurité </w:t>
            </w:r>
            <w:r w:rsidRPr="00BB2725">
              <w:rPr>
                <w:noProof/>
                <w:sz w:val="18"/>
                <w:szCs w:val="18"/>
              </w:rPr>
              <w:t>ISO 45</w:t>
            </w:r>
            <w:r w:rsidR="00B7635E" w:rsidRPr="00BB2725">
              <w:rPr>
                <w:noProof/>
                <w:sz w:val="18"/>
                <w:szCs w:val="18"/>
              </w:rPr>
              <w:t>001</w:t>
            </w:r>
            <w:r w:rsidR="00B7635E" w:rsidRPr="00BB2725">
              <w:rPr>
                <w:rStyle w:val="Appelnotedebasdep"/>
                <w:noProof/>
                <w:sz w:val="18"/>
                <w:szCs w:val="18"/>
              </w:rPr>
              <w:footnoteReference w:id="19"/>
            </w:r>
            <w:r w:rsidR="00B00A96" w:rsidRPr="00BB2725">
              <w:rPr>
                <w:noProof/>
                <w:sz w:val="18"/>
                <w:szCs w:val="18"/>
              </w:rPr>
              <w:t>.</w:t>
            </w:r>
          </w:p>
        </w:tc>
        <w:tc>
          <w:tcPr>
            <w:tcW w:w="1440" w:type="dxa"/>
            <w:tcBorders>
              <w:top w:val="nil"/>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p>
        </w:tc>
        <w:tc>
          <w:tcPr>
            <w:tcW w:w="1440" w:type="dxa"/>
            <w:tcBorders>
              <w:top w:val="nil"/>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p>
        </w:tc>
        <w:tc>
          <w:tcPr>
            <w:tcW w:w="3285" w:type="dxa"/>
            <w:tcBorders>
              <w:top w:val="nil"/>
              <w:left w:val="single" w:sz="4" w:space="0" w:color="auto"/>
              <w:bottom w:val="single" w:sz="4" w:space="0" w:color="auto"/>
            </w:tcBorders>
          </w:tcPr>
          <w:p w:rsidR="00B00A96" w:rsidRPr="00BB2725" w:rsidRDefault="00B00A96" w:rsidP="00E651CA">
            <w:pPr>
              <w:spacing w:before="40" w:after="40"/>
              <w:rPr>
                <w:noProof/>
                <w:sz w:val="18"/>
                <w:szCs w:val="18"/>
              </w:rPr>
            </w:pPr>
            <w:r w:rsidRPr="00BB2725">
              <w:rPr>
                <w:noProof/>
                <w:sz w:val="18"/>
                <w:szCs w:val="18"/>
              </w:rPr>
              <w:t>Formulaire CER</w:t>
            </w:r>
          </w:p>
        </w:tc>
      </w:tr>
      <w:tr w:rsidR="009E3B55" w:rsidRPr="00BB2725" w:rsidTr="00E651CA">
        <w:tc>
          <w:tcPr>
            <w:tcW w:w="2376" w:type="dxa"/>
            <w:tcBorders>
              <w:top w:val="single" w:sz="4" w:space="0" w:color="auto"/>
              <w:bottom w:val="single" w:sz="4" w:space="0" w:color="auto"/>
              <w:right w:val="single" w:sz="4" w:space="0" w:color="auto"/>
            </w:tcBorders>
          </w:tcPr>
          <w:p w:rsidR="00B00A96" w:rsidRPr="00BB2725" w:rsidRDefault="005B4079" w:rsidP="00E651CA">
            <w:pPr>
              <w:tabs>
                <w:tab w:val="left" w:pos="567"/>
              </w:tabs>
              <w:spacing w:before="40" w:after="40"/>
              <w:ind w:left="567" w:hanging="567"/>
              <w:jc w:val="left"/>
              <w:rPr>
                <w:b/>
                <w:noProof/>
                <w:sz w:val="18"/>
                <w:szCs w:val="18"/>
              </w:rPr>
            </w:pPr>
            <w:r w:rsidRPr="00BB2725">
              <w:rPr>
                <w:b/>
                <w:noProof/>
                <w:sz w:val="18"/>
                <w:szCs w:val="18"/>
              </w:rPr>
              <w:t>5.2</w:t>
            </w:r>
            <w:r w:rsidRPr="00BB2725">
              <w:rPr>
                <w:b/>
                <w:noProof/>
                <w:sz w:val="18"/>
                <w:szCs w:val="18"/>
              </w:rPr>
              <w:tab/>
            </w:r>
            <w:r w:rsidR="00B00A96" w:rsidRPr="00BB2725">
              <w:rPr>
                <w:b/>
                <w:noProof/>
                <w:sz w:val="18"/>
                <w:szCs w:val="18"/>
              </w:rPr>
              <w:t>Documentation ESSS</w:t>
            </w:r>
          </w:p>
        </w:tc>
        <w:tc>
          <w:tcPr>
            <w:tcW w:w="2682"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Posséder des documents de stratégie et procédures internes de gestion ESSS des chantiers, acceptables </w:t>
            </w:r>
            <w:r w:rsidR="00E45365" w:rsidRPr="00BB2725">
              <w:rPr>
                <w:noProof/>
                <w:sz w:val="18"/>
                <w:szCs w:val="18"/>
              </w:rPr>
              <w:t xml:space="preserve">pour le </w:t>
            </w:r>
            <w:r w:rsidR="008A56DF" w:rsidRPr="00BB2725">
              <w:rPr>
                <w:noProof/>
                <w:sz w:val="18"/>
                <w:szCs w:val="18"/>
              </w:rPr>
              <w:t>Maître</w:t>
            </w:r>
            <w:r w:rsidR="00B7635E" w:rsidRPr="00BB2725">
              <w:rPr>
                <w:noProof/>
                <w:sz w:val="18"/>
                <w:szCs w:val="18"/>
              </w:rPr>
              <w:t xml:space="preserve"> </w:t>
            </w:r>
            <w:r w:rsidR="00FB2FDB" w:rsidRPr="00BB2725">
              <w:rPr>
                <w:noProof/>
                <w:sz w:val="18"/>
                <w:szCs w:val="18"/>
              </w:rPr>
              <w:t>d'Ouvrage</w:t>
            </w:r>
            <w:r w:rsidR="00B7635E" w:rsidRPr="00BB2725">
              <w:rPr>
                <w:noProof/>
                <w:sz w:val="18"/>
                <w:szCs w:val="18"/>
              </w:rPr>
              <w:t> :</w:t>
            </w:r>
          </w:p>
          <w:p w:rsidR="00E45365" w:rsidRPr="00BB2725" w:rsidRDefault="00E45365" w:rsidP="00E651CA">
            <w:pPr>
              <w:pStyle w:val="Paragraphedeliste"/>
              <w:numPr>
                <w:ilvl w:val="0"/>
                <w:numId w:val="36"/>
              </w:numPr>
              <w:spacing w:before="40" w:after="40"/>
              <w:ind w:left="318" w:hanging="318"/>
              <w:contextualSpacing w:val="0"/>
              <w:jc w:val="left"/>
              <w:rPr>
                <w:noProof/>
                <w:sz w:val="18"/>
                <w:szCs w:val="18"/>
              </w:rPr>
            </w:pPr>
            <w:r w:rsidRPr="00BB2725">
              <w:rPr>
                <w:noProof/>
                <w:sz w:val="18"/>
                <w:szCs w:val="18"/>
              </w:rPr>
              <w:t>Existence d’une Charte éthique.</w:t>
            </w:r>
          </w:p>
          <w:p w:rsidR="00E45365" w:rsidRPr="00BB2725" w:rsidRDefault="00E45365" w:rsidP="00E651CA">
            <w:pPr>
              <w:pStyle w:val="Paragraphedeliste"/>
              <w:numPr>
                <w:ilvl w:val="0"/>
                <w:numId w:val="36"/>
              </w:numPr>
              <w:spacing w:before="40" w:after="40"/>
              <w:ind w:left="318" w:hanging="318"/>
              <w:contextualSpacing w:val="0"/>
              <w:jc w:val="left"/>
              <w:rPr>
                <w:noProof/>
                <w:sz w:val="18"/>
                <w:szCs w:val="18"/>
              </w:rPr>
            </w:pPr>
            <w:r w:rsidRPr="00BB2725">
              <w:rPr>
                <w:noProof/>
                <w:sz w:val="18"/>
                <w:szCs w:val="18"/>
              </w:rPr>
              <w:lastRenderedPageBreak/>
              <w:t>Existence d'un dispositif de contrôle du respect de</w:t>
            </w:r>
            <w:r w:rsidR="00653A7D" w:rsidRPr="00BB2725">
              <w:rPr>
                <w:noProof/>
                <w:sz w:val="18"/>
                <w:szCs w:val="18"/>
              </w:rPr>
              <w:t>s engagements ESSS par les s</w:t>
            </w:r>
            <w:r w:rsidR="003311C9" w:rsidRPr="00BB2725">
              <w:rPr>
                <w:noProof/>
                <w:sz w:val="18"/>
                <w:szCs w:val="18"/>
              </w:rPr>
              <w:t>ous</w:t>
            </w:r>
            <w:r w:rsidR="003311C9" w:rsidRPr="00BB2725">
              <w:rPr>
                <w:noProof/>
                <w:sz w:val="18"/>
                <w:szCs w:val="18"/>
              </w:rPr>
              <w:noBreakHyphen/>
            </w:r>
            <w:r w:rsidRPr="00BB2725">
              <w:rPr>
                <w:noProof/>
                <w:sz w:val="18"/>
                <w:szCs w:val="18"/>
              </w:rPr>
              <w:t xml:space="preserve">traitants et </w:t>
            </w:r>
            <w:r w:rsidR="003311C9" w:rsidRPr="00BB2725">
              <w:rPr>
                <w:noProof/>
                <w:sz w:val="18"/>
                <w:szCs w:val="18"/>
              </w:rPr>
              <w:t xml:space="preserve">tous les </w:t>
            </w:r>
            <w:r w:rsidRPr="00BB2725">
              <w:rPr>
                <w:noProof/>
                <w:sz w:val="18"/>
                <w:szCs w:val="18"/>
              </w:rPr>
              <w:t xml:space="preserve">partenaires du </w:t>
            </w:r>
            <w:r w:rsidR="00295369" w:rsidRPr="00BB2725">
              <w:rPr>
                <w:noProof/>
                <w:sz w:val="18"/>
                <w:szCs w:val="18"/>
              </w:rPr>
              <w:t>Candidat</w:t>
            </w:r>
            <w:r w:rsidRPr="00BB2725">
              <w:rPr>
                <w:noProof/>
                <w:sz w:val="18"/>
                <w:szCs w:val="18"/>
              </w:rPr>
              <w:t>.</w:t>
            </w:r>
          </w:p>
          <w:p w:rsidR="00E45365" w:rsidRPr="00BB2725" w:rsidRDefault="00E45365" w:rsidP="00E651CA">
            <w:pPr>
              <w:pStyle w:val="Paragraphedeliste"/>
              <w:numPr>
                <w:ilvl w:val="0"/>
                <w:numId w:val="36"/>
              </w:numPr>
              <w:spacing w:before="40" w:after="40"/>
              <w:ind w:left="318" w:hanging="318"/>
              <w:contextualSpacing w:val="0"/>
              <w:jc w:val="left"/>
              <w:rPr>
                <w:noProof/>
                <w:sz w:val="18"/>
                <w:szCs w:val="18"/>
              </w:rPr>
            </w:pPr>
            <w:r w:rsidRPr="00BB2725">
              <w:rPr>
                <w:noProof/>
                <w:sz w:val="18"/>
                <w:szCs w:val="18"/>
              </w:rPr>
              <w:t>Existence de procédures officielles de l’entreprise pour la gestion des points sensibles suivants :</w:t>
            </w:r>
          </w:p>
          <w:p w:rsidR="00B7635E" w:rsidRPr="00BB2725" w:rsidRDefault="00B7635E" w:rsidP="00E651CA">
            <w:pPr>
              <w:spacing w:before="40" w:after="40"/>
              <w:jc w:val="left"/>
              <w:rPr>
                <w:i/>
                <w:noProof/>
                <w:sz w:val="18"/>
                <w:szCs w:val="18"/>
              </w:rPr>
            </w:pPr>
            <w:r w:rsidRPr="00BB2725">
              <w:rPr>
                <w:i/>
                <w:noProof/>
                <w:sz w:val="18"/>
                <w:szCs w:val="18"/>
                <w:highlight w:val="yellow"/>
                <w:shd w:val="clear" w:color="auto" w:fill="EEECE1" w:themeFill="background2"/>
              </w:rPr>
              <w:t xml:space="preserve">[Sélectionner seulement les points sensibles </w:t>
            </w:r>
            <w:r w:rsidR="00691468" w:rsidRPr="00BB2725">
              <w:rPr>
                <w:i/>
                <w:noProof/>
                <w:sz w:val="18"/>
                <w:szCs w:val="18"/>
                <w:highlight w:val="yellow"/>
                <w:shd w:val="clear" w:color="auto" w:fill="EEECE1" w:themeFill="background2"/>
              </w:rPr>
              <w:t>(entre 3 et 5) s’appliquant aux travaux, en cochant les cases correspondantes</w:t>
            </w:r>
            <w:r w:rsidRPr="00BB2725">
              <w:rPr>
                <w:i/>
                <w:noProof/>
                <w:sz w:val="18"/>
                <w:szCs w:val="18"/>
                <w:highlight w:val="yellow"/>
                <w:shd w:val="clear" w:color="auto" w:fill="EEECE1" w:themeFill="background2"/>
              </w:rPr>
              <w:t>]</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Ressources ESSS et organisation du suivi</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Gestion des Zones d’Activités (bases-vie, carrières</w:t>
            </w:r>
            <w:r w:rsidR="00AC389D" w:rsidRPr="00BB2725">
              <w:rPr>
                <w:noProof/>
                <w:sz w:val="18"/>
                <w:szCs w:val="18"/>
              </w:rPr>
              <w:t>, zones d’emprunt, de stockage)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Santé &amp; Sécurité sur les chantiers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Recrutement local et formations ESSS de la main d’œuvre locale (renforceme</w:t>
            </w:r>
            <w:r w:rsidR="00653A7D" w:rsidRPr="00BB2725">
              <w:rPr>
                <w:noProof/>
                <w:sz w:val="18"/>
                <w:szCs w:val="18"/>
              </w:rPr>
              <w:t>nt des capacités), des s</w:t>
            </w:r>
            <w:r w:rsidRPr="00BB2725">
              <w:rPr>
                <w:noProof/>
                <w:sz w:val="18"/>
                <w:szCs w:val="18"/>
              </w:rPr>
              <w:t>ous</w:t>
            </w:r>
            <w:r w:rsidR="00653A7D" w:rsidRPr="00BB2725">
              <w:rPr>
                <w:noProof/>
                <w:sz w:val="18"/>
                <w:szCs w:val="18"/>
              </w:rPr>
              <w:noBreakHyphen/>
            </w:r>
            <w:r w:rsidRPr="00BB2725">
              <w:rPr>
                <w:noProof/>
                <w:sz w:val="18"/>
                <w:szCs w:val="18"/>
              </w:rPr>
              <w:t xml:space="preserve">traitants et partenaires locaux </w:t>
            </w:r>
            <w:r w:rsidRPr="00BB2725">
              <w:rPr>
                <w:noProof/>
                <w:sz w:val="18"/>
                <w:szCs w:val="18"/>
              </w:rPr>
              <w:lastRenderedPageBreak/>
              <w:t>(transfert de compétence)</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Relations avec les parties prenantes, information et consultation des communautés locales et des autorités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Gestion de la circulation</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Produits dangereux</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Rejets liquides (effluents)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Protection des ressources en eau</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Emissions dans l’air, bruit et vibrations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 xml:space="preserve">Gestion des déchets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Biodiversité : protection de la faune et de la flore</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Remise en état et revégétalisation des sites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Erosion et sédimentation</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Lutte contre les maladies transmissibles (HIV/SIDA, paludisme</w:t>
            </w:r>
            <w:r w:rsidR="00AC389D" w:rsidRPr="00BB2725">
              <w:rPr>
                <w:noProof/>
                <w:sz w:val="18"/>
                <w:szCs w:val="18"/>
              </w:rPr>
              <w:t>, etc.</w:t>
            </w:r>
            <w:r w:rsidRPr="00BB2725">
              <w:rPr>
                <w:noProof/>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lastRenderedPageBreak/>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B7635E" w:rsidRPr="00BB2725" w:rsidRDefault="00B7635E" w:rsidP="00E651CA">
            <w:pPr>
              <w:pStyle w:val="Paragraphedeliste"/>
              <w:numPr>
                <w:ilvl w:val="0"/>
                <w:numId w:val="37"/>
              </w:numPr>
              <w:spacing w:before="40" w:after="40"/>
              <w:ind w:left="340" w:hanging="340"/>
              <w:contextualSpacing w:val="0"/>
              <w:jc w:val="left"/>
              <w:rPr>
                <w:noProof/>
                <w:sz w:val="18"/>
                <w:szCs w:val="18"/>
              </w:rPr>
            </w:pPr>
            <w:r w:rsidRPr="00BB2725">
              <w:rPr>
                <w:noProof/>
                <w:sz w:val="18"/>
                <w:szCs w:val="18"/>
              </w:rPr>
              <w:t>Fourniture de la Charte éthique</w:t>
            </w:r>
            <w:r w:rsidR="00AC389D" w:rsidRPr="00BB2725">
              <w:rPr>
                <w:noProof/>
                <w:sz w:val="18"/>
                <w:szCs w:val="18"/>
              </w:rPr>
              <w:t xml:space="preserve"> </w:t>
            </w:r>
            <w:r w:rsidRPr="00BB2725">
              <w:rPr>
                <w:noProof/>
                <w:sz w:val="18"/>
                <w:szCs w:val="18"/>
              </w:rPr>
              <w:t>officie</w:t>
            </w:r>
            <w:r w:rsidR="00E45365" w:rsidRPr="00BB2725">
              <w:rPr>
                <w:noProof/>
                <w:sz w:val="18"/>
                <w:szCs w:val="18"/>
              </w:rPr>
              <w:t>l</w:t>
            </w:r>
            <w:r w:rsidRPr="00BB2725">
              <w:rPr>
                <w:noProof/>
                <w:sz w:val="18"/>
                <w:szCs w:val="18"/>
              </w:rPr>
              <w:t>l</w:t>
            </w:r>
            <w:r w:rsidR="00E45365" w:rsidRPr="00BB2725">
              <w:rPr>
                <w:noProof/>
                <w:sz w:val="18"/>
                <w:szCs w:val="18"/>
              </w:rPr>
              <w:t>e</w:t>
            </w:r>
            <w:r w:rsidRPr="00BB2725">
              <w:rPr>
                <w:noProof/>
                <w:sz w:val="18"/>
                <w:szCs w:val="18"/>
              </w:rPr>
              <w:t xml:space="preserve"> de l’Entreprise, ou équivalent.</w:t>
            </w:r>
          </w:p>
          <w:p w:rsidR="00B7635E" w:rsidRPr="00BB2725" w:rsidRDefault="00B7635E" w:rsidP="00E651CA">
            <w:pPr>
              <w:pStyle w:val="Paragraphedeliste"/>
              <w:numPr>
                <w:ilvl w:val="0"/>
                <w:numId w:val="37"/>
              </w:numPr>
              <w:spacing w:before="40" w:after="40"/>
              <w:ind w:left="340" w:hanging="340"/>
              <w:contextualSpacing w:val="0"/>
              <w:jc w:val="left"/>
              <w:rPr>
                <w:noProof/>
                <w:sz w:val="18"/>
                <w:szCs w:val="18"/>
              </w:rPr>
            </w:pPr>
            <w:r w:rsidRPr="00BB2725">
              <w:rPr>
                <w:noProof/>
                <w:sz w:val="18"/>
                <w:szCs w:val="18"/>
              </w:rPr>
              <w:t xml:space="preserve">Fourniture d’une procédure ou des informations sur la manière dont le </w:t>
            </w:r>
            <w:r w:rsidR="00C847D6" w:rsidRPr="00BB2725">
              <w:rPr>
                <w:noProof/>
                <w:sz w:val="18"/>
                <w:szCs w:val="18"/>
              </w:rPr>
              <w:t>Candidat</w:t>
            </w:r>
            <w:r w:rsidRPr="00BB2725">
              <w:rPr>
                <w:noProof/>
                <w:sz w:val="18"/>
                <w:szCs w:val="18"/>
              </w:rPr>
              <w:t xml:space="preserve"> s’assure que tous </w:t>
            </w:r>
            <w:r w:rsidR="00653A7D" w:rsidRPr="00BB2725">
              <w:rPr>
                <w:noProof/>
                <w:sz w:val="18"/>
                <w:szCs w:val="18"/>
              </w:rPr>
              <w:t xml:space="preserve">les membres du </w:t>
            </w:r>
            <w:r w:rsidR="00653A7D" w:rsidRPr="00BB2725">
              <w:rPr>
                <w:noProof/>
                <w:sz w:val="18"/>
                <w:szCs w:val="18"/>
              </w:rPr>
              <w:lastRenderedPageBreak/>
              <w:t>Groupement, les s</w:t>
            </w:r>
            <w:r w:rsidRPr="00BB2725">
              <w:rPr>
                <w:noProof/>
                <w:sz w:val="18"/>
                <w:szCs w:val="18"/>
              </w:rPr>
              <w:t>ous</w:t>
            </w:r>
            <w:r w:rsidR="00AC389D" w:rsidRPr="00BB2725">
              <w:rPr>
                <w:noProof/>
                <w:sz w:val="18"/>
                <w:szCs w:val="18"/>
              </w:rPr>
              <w:noBreakHyphen/>
            </w:r>
            <w:r w:rsidRPr="00BB2725">
              <w:rPr>
                <w:noProof/>
                <w:sz w:val="18"/>
                <w:szCs w:val="18"/>
              </w:rPr>
              <w:t xml:space="preserve">traitants, les fournisseurs et la main d’œuvre temporaire </w:t>
            </w:r>
            <w:r w:rsidR="00AC389D" w:rsidRPr="00BB2725">
              <w:rPr>
                <w:noProof/>
                <w:sz w:val="18"/>
                <w:szCs w:val="18"/>
              </w:rPr>
              <w:t>(i</w:t>
            </w:r>
            <w:r w:rsidRPr="00BB2725">
              <w:rPr>
                <w:noProof/>
                <w:sz w:val="18"/>
                <w:szCs w:val="18"/>
              </w:rPr>
              <w:t>)</w:t>
            </w:r>
            <w:r w:rsidR="006224B1" w:rsidRPr="00BB2725">
              <w:rPr>
                <w:noProof/>
                <w:sz w:val="18"/>
                <w:szCs w:val="18"/>
              </w:rPr>
              <w:t> </w:t>
            </w:r>
            <w:r w:rsidRPr="00BB2725">
              <w:rPr>
                <w:noProof/>
                <w:sz w:val="18"/>
                <w:szCs w:val="18"/>
              </w:rPr>
              <w:t>connaissent et</w:t>
            </w:r>
            <w:r w:rsidR="00AC389D" w:rsidRPr="00BB2725">
              <w:rPr>
                <w:noProof/>
                <w:sz w:val="18"/>
                <w:szCs w:val="18"/>
              </w:rPr>
              <w:t xml:space="preserve"> (ii</w:t>
            </w:r>
            <w:r w:rsidRPr="00BB2725">
              <w:rPr>
                <w:noProof/>
                <w:sz w:val="18"/>
                <w:szCs w:val="18"/>
              </w:rPr>
              <w:t>)</w:t>
            </w:r>
            <w:r w:rsidR="00AC389D" w:rsidRPr="00BB2725">
              <w:rPr>
                <w:noProof/>
                <w:sz w:val="18"/>
                <w:szCs w:val="18"/>
              </w:rPr>
              <w:t xml:space="preserve"> respectent les exigences ESSS.</w:t>
            </w:r>
          </w:p>
          <w:p w:rsidR="00B00A96" w:rsidRPr="00BB2725" w:rsidRDefault="00B7635E" w:rsidP="00E651CA">
            <w:pPr>
              <w:pStyle w:val="Paragraphedeliste"/>
              <w:numPr>
                <w:ilvl w:val="0"/>
                <w:numId w:val="37"/>
              </w:numPr>
              <w:spacing w:before="40" w:after="40"/>
              <w:ind w:left="340" w:hanging="340"/>
              <w:contextualSpacing w:val="0"/>
              <w:jc w:val="left"/>
              <w:rPr>
                <w:noProof/>
                <w:sz w:val="18"/>
                <w:szCs w:val="18"/>
              </w:rPr>
            </w:pPr>
            <w:r w:rsidRPr="00BB2725">
              <w:rPr>
                <w:noProof/>
                <w:sz w:val="18"/>
                <w:szCs w:val="18"/>
              </w:rPr>
              <w:t xml:space="preserve">Fourniture des documents de </w:t>
            </w:r>
            <w:r w:rsidR="00295369" w:rsidRPr="00BB2725">
              <w:rPr>
                <w:noProof/>
                <w:sz w:val="18"/>
                <w:szCs w:val="18"/>
              </w:rPr>
              <w:t>procédures</w:t>
            </w:r>
            <w:r w:rsidRPr="00BB2725">
              <w:rPr>
                <w:noProof/>
                <w:sz w:val="18"/>
                <w:szCs w:val="18"/>
              </w:rPr>
              <w:t xml:space="preserve"> interne</w:t>
            </w:r>
            <w:r w:rsidR="00295369" w:rsidRPr="00BB2725">
              <w:rPr>
                <w:noProof/>
                <w:sz w:val="18"/>
                <w:szCs w:val="18"/>
              </w:rPr>
              <w:t>s</w:t>
            </w:r>
            <w:r w:rsidRPr="00BB2725">
              <w:rPr>
                <w:noProof/>
                <w:sz w:val="18"/>
                <w:szCs w:val="18"/>
              </w:rPr>
              <w:t xml:space="preserve"> officiel</w:t>
            </w:r>
            <w:r w:rsidR="00295369" w:rsidRPr="00BB2725">
              <w:rPr>
                <w:noProof/>
                <w:sz w:val="18"/>
                <w:szCs w:val="18"/>
              </w:rPr>
              <w:t>les</w:t>
            </w:r>
            <w:r w:rsidRPr="00BB2725">
              <w:rPr>
                <w:noProof/>
                <w:sz w:val="18"/>
                <w:szCs w:val="18"/>
              </w:rPr>
              <w:t xml:space="preserve"> sur les sujets indiqués.</w:t>
            </w:r>
          </w:p>
        </w:tc>
      </w:tr>
      <w:tr w:rsidR="009E3B55" w:rsidRPr="00BB2725" w:rsidTr="00E651CA">
        <w:tc>
          <w:tcPr>
            <w:tcW w:w="2376" w:type="dxa"/>
            <w:tcBorders>
              <w:top w:val="nil"/>
              <w:bottom w:val="single" w:sz="4" w:space="0" w:color="auto"/>
              <w:right w:val="single" w:sz="4" w:space="0" w:color="auto"/>
            </w:tcBorders>
          </w:tcPr>
          <w:p w:rsidR="00B00A96" w:rsidRPr="00BB2725" w:rsidRDefault="005B4079" w:rsidP="00E651CA">
            <w:pPr>
              <w:tabs>
                <w:tab w:val="left" w:pos="567"/>
              </w:tabs>
              <w:spacing w:before="40" w:after="40"/>
              <w:ind w:left="567" w:hanging="567"/>
              <w:jc w:val="left"/>
              <w:rPr>
                <w:b/>
                <w:noProof/>
                <w:sz w:val="18"/>
                <w:szCs w:val="18"/>
              </w:rPr>
            </w:pPr>
            <w:r w:rsidRPr="00BB2725">
              <w:rPr>
                <w:b/>
                <w:noProof/>
                <w:sz w:val="18"/>
                <w:szCs w:val="18"/>
              </w:rPr>
              <w:lastRenderedPageBreak/>
              <w:t>5.3</w:t>
            </w:r>
            <w:r w:rsidRPr="00BB2725">
              <w:rPr>
                <w:b/>
                <w:noProof/>
                <w:sz w:val="18"/>
                <w:szCs w:val="18"/>
              </w:rPr>
              <w:tab/>
            </w:r>
            <w:r w:rsidR="00B00A96" w:rsidRPr="00BB2725">
              <w:rPr>
                <w:b/>
                <w:noProof/>
                <w:sz w:val="18"/>
                <w:szCs w:val="18"/>
              </w:rPr>
              <w:t>Expérience ESSS</w:t>
            </w:r>
          </w:p>
        </w:tc>
        <w:tc>
          <w:tcPr>
            <w:tcW w:w="2682"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Expérience de </w:t>
            </w:r>
            <w:r w:rsidRPr="00BB2725">
              <w:rPr>
                <w:i/>
                <w:noProof/>
                <w:sz w:val="18"/>
                <w:szCs w:val="18"/>
                <w:highlight w:val="yellow"/>
                <w:shd w:val="clear" w:color="auto" w:fill="EEECE1" w:themeFill="background2"/>
              </w:rPr>
              <w:t>[insérer nombre, normalement deux]</w:t>
            </w:r>
            <w:r w:rsidRPr="00BB2725">
              <w:rPr>
                <w:noProof/>
                <w:sz w:val="18"/>
                <w:szCs w:val="18"/>
                <w:shd w:val="clear" w:color="auto" w:fill="EEECE1" w:themeFill="background2"/>
              </w:rPr>
              <w:t xml:space="preserve"> </w:t>
            </w:r>
            <w:r w:rsidRPr="00BB2725">
              <w:rPr>
                <w:noProof/>
                <w:sz w:val="18"/>
                <w:szCs w:val="18"/>
              </w:rPr>
              <w:t xml:space="preserve">marchés de construction à fort enjeu ESSS et réalisés dans les </w:t>
            </w:r>
            <w:r w:rsidRPr="00BB2725">
              <w:rPr>
                <w:i/>
                <w:noProof/>
                <w:sz w:val="18"/>
                <w:szCs w:val="18"/>
                <w:shd w:val="clear" w:color="auto" w:fill="EEECE1" w:themeFill="background2"/>
              </w:rPr>
              <w:t>[</w:t>
            </w:r>
            <w:r w:rsidRPr="00BB2725">
              <w:rPr>
                <w:i/>
                <w:noProof/>
                <w:sz w:val="18"/>
                <w:szCs w:val="18"/>
                <w:highlight w:val="yellow"/>
                <w:shd w:val="clear" w:color="auto" w:fill="EEECE1" w:themeFill="background2"/>
              </w:rPr>
              <w:t>insérer nombre d’années, entre 5 et 10 ans</w:t>
            </w:r>
            <w:r w:rsidRPr="00BB2725">
              <w:rPr>
                <w:i/>
                <w:noProof/>
                <w:sz w:val="18"/>
                <w:szCs w:val="18"/>
                <w:highlight w:val="yellow"/>
              </w:rPr>
              <w:t>]</w:t>
            </w:r>
            <w:r w:rsidRPr="00BB2725">
              <w:rPr>
                <w:noProof/>
                <w:sz w:val="18"/>
                <w:szCs w:val="18"/>
              </w:rPr>
              <w:t xml:space="preserve"> dernières </w:t>
            </w:r>
            <w:r w:rsidRPr="00BB2725">
              <w:rPr>
                <w:noProof/>
                <w:sz w:val="18"/>
                <w:szCs w:val="18"/>
              </w:rPr>
              <w:lastRenderedPageBreak/>
              <w:t>années pour lesquels les mesures ESSS ont été mises en œuvre de manière satisfaisante en conformité avec des standards internationaux.</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lastRenderedPageBreak/>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B00A96" w:rsidRPr="00BB2725" w:rsidRDefault="00BE5707" w:rsidP="00E651CA">
            <w:pPr>
              <w:spacing w:before="40" w:after="40"/>
              <w:jc w:val="left"/>
              <w:rPr>
                <w:noProof/>
                <w:sz w:val="18"/>
                <w:szCs w:val="18"/>
              </w:rPr>
            </w:pPr>
            <w:r w:rsidRPr="00BB2725">
              <w:rPr>
                <w:noProof/>
                <w:sz w:val="18"/>
                <w:szCs w:val="18"/>
              </w:rPr>
              <w:t>Formulaire EXP</w:t>
            </w:r>
            <w:r w:rsidRPr="00BB2725">
              <w:rPr>
                <w:noProof/>
                <w:sz w:val="18"/>
                <w:szCs w:val="18"/>
              </w:rPr>
              <w:noBreakHyphen/>
            </w:r>
            <w:r w:rsidR="00B00A96" w:rsidRPr="00BB2725">
              <w:rPr>
                <w:noProof/>
                <w:sz w:val="18"/>
                <w:szCs w:val="18"/>
              </w:rPr>
              <w:t xml:space="preserve">ESSS avec pièces jointes </w:t>
            </w:r>
            <w:r w:rsidR="00B00A96" w:rsidRPr="00BB2725">
              <w:rPr>
                <w:b/>
                <w:noProof/>
                <w:sz w:val="18"/>
                <w:szCs w:val="18"/>
              </w:rPr>
              <w:t>(</w:t>
            </w:r>
            <w:r w:rsidR="00D239FC" w:rsidRPr="00BB2725">
              <w:rPr>
                <w:b/>
                <w:noProof/>
                <w:sz w:val="18"/>
                <w:szCs w:val="18"/>
              </w:rPr>
              <w:t>l</w:t>
            </w:r>
            <w:r w:rsidR="00510051" w:rsidRPr="00BB2725">
              <w:rPr>
                <w:b/>
                <w:noProof/>
                <w:sz w:val="18"/>
                <w:szCs w:val="18"/>
              </w:rPr>
              <w:t>e Candidat doit fournir un document justificatif</w:t>
            </w:r>
            <w:r w:rsidR="00B00A96" w:rsidRPr="00BB2725">
              <w:rPr>
                <w:b/>
                <w:noProof/>
                <w:sz w:val="18"/>
                <w:szCs w:val="18"/>
              </w:rPr>
              <w:t xml:space="preserve"> de mise en œuvre des mesures ESSS)</w:t>
            </w:r>
          </w:p>
        </w:tc>
      </w:tr>
      <w:tr w:rsidR="009E3B55" w:rsidRPr="00BB2725" w:rsidTr="00E651CA">
        <w:tc>
          <w:tcPr>
            <w:tcW w:w="2376" w:type="dxa"/>
            <w:tcBorders>
              <w:top w:val="single" w:sz="4" w:space="0" w:color="auto"/>
              <w:bottom w:val="single" w:sz="4" w:space="0" w:color="auto"/>
              <w:right w:val="single" w:sz="4" w:space="0" w:color="auto"/>
            </w:tcBorders>
          </w:tcPr>
          <w:p w:rsidR="00510051" w:rsidRPr="00BB2725" w:rsidRDefault="00510051" w:rsidP="00E651CA">
            <w:pPr>
              <w:spacing w:before="40" w:after="40"/>
              <w:jc w:val="left"/>
              <w:rPr>
                <w:b/>
                <w:noProof/>
                <w:sz w:val="18"/>
                <w:szCs w:val="18"/>
              </w:rPr>
            </w:pPr>
            <w:r w:rsidRPr="00BB2725">
              <w:rPr>
                <w:b/>
                <w:i/>
                <w:noProof/>
                <w:sz w:val="18"/>
                <w:szCs w:val="18"/>
                <w:highlight w:val="yellow"/>
                <w:shd w:val="clear" w:color="auto" w:fill="FFFFFF" w:themeFill="background1"/>
              </w:rPr>
              <w:t>[A supprimer si le transfert de compétence n’est pas un enjeu]</w:t>
            </w:r>
          </w:p>
          <w:p w:rsidR="00B00A96" w:rsidRPr="00BB2725" w:rsidRDefault="005B4079" w:rsidP="00E651CA">
            <w:pPr>
              <w:tabs>
                <w:tab w:val="left" w:pos="567"/>
              </w:tabs>
              <w:spacing w:before="40" w:after="40"/>
              <w:ind w:left="567" w:hanging="567"/>
              <w:jc w:val="left"/>
              <w:rPr>
                <w:b/>
                <w:noProof/>
                <w:sz w:val="18"/>
                <w:szCs w:val="18"/>
              </w:rPr>
            </w:pPr>
            <w:r w:rsidRPr="00BB2725">
              <w:rPr>
                <w:b/>
                <w:noProof/>
                <w:sz w:val="18"/>
                <w:szCs w:val="18"/>
              </w:rPr>
              <w:t>5.4</w:t>
            </w:r>
            <w:r w:rsidRPr="00BB2725">
              <w:rPr>
                <w:b/>
                <w:noProof/>
                <w:sz w:val="18"/>
                <w:szCs w:val="18"/>
              </w:rPr>
              <w:tab/>
            </w:r>
            <w:r w:rsidR="00B00A96" w:rsidRPr="00BB2725">
              <w:rPr>
                <w:b/>
                <w:noProof/>
                <w:sz w:val="18"/>
                <w:szCs w:val="18"/>
              </w:rPr>
              <w:t>Expérience spécifique de transfert de compétence ESSS</w:t>
            </w:r>
          </w:p>
        </w:tc>
        <w:tc>
          <w:tcPr>
            <w:tcW w:w="2682"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Expérience d’un (1) marché de construction réalisé dans des pays en développement ou émergents dans les cinq (5) dernières années pour lequel un programme de transfert de compétence à un partenaire local ou de forma</w:t>
            </w:r>
            <w:r w:rsidR="003E6F8B" w:rsidRPr="00BB2725">
              <w:rPr>
                <w:noProof/>
                <w:sz w:val="18"/>
                <w:szCs w:val="18"/>
              </w:rPr>
              <w:t xml:space="preserve">tion de la main d’œuvre locale </w:t>
            </w:r>
            <w:r w:rsidRPr="00BB2725">
              <w:rPr>
                <w:noProof/>
                <w:sz w:val="18"/>
                <w:szCs w:val="18"/>
              </w:rPr>
              <w:t>de l’entrepreneur sur les aspects ESSS a été mis en œuvre de manière satisfaisante.</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B00A96" w:rsidRPr="00BB2725" w:rsidRDefault="00BE5707" w:rsidP="00E651CA">
            <w:pPr>
              <w:spacing w:before="40" w:after="40"/>
              <w:jc w:val="left"/>
              <w:rPr>
                <w:noProof/>
                <w:sz w:val="18"/>
                <w:szCs w:val="18"/>
              </w:rPr>
            </w:pPr>
            <w:r w:rsidRPr="00BB2725">
              <w:rPr>
                <w:noProof/>
                <w:sz w:val="18"/>
                <w:szCs w:val="18"/>
              </w:rPr>
              <w:t>Formulaire EXP</w:t>
            </w:r>
            <w:r w:rsidRPr="00BB2725">
              <w:rPr>
                <w:noProof/>
                <w:sz w:val="18"/>
                <w:szCs w:val="18"/>
              </w:rPr>
              <w:noBreakHyphen/>
            </w:r>
            <w:r w:rsidR="00B00A96" w:rsidRPr="00BB2725">
              <w:rPr>
                <w:noProof/>
                <w:sz w:val="18"/>
                <w:szCs w:val="18"/>
              </w:rPr>
              <w:t xml:space="preserve">ESSS avec pièces jointes </w:t>
            </w:r>
            <w:r w:rsidR="00B00A96" w:rsidRPr="00BB2725">
              <w:rPr>
                <w:b/>
                <w:noProof/>
                <w:sz w:val="18"/>
                <w:szCs w:val="18"/>
              </w:rPr>
              <w:t xml:space="preserve">(le </w:t>
            </w:r>
            <w:r w:rsidR="00C847D6" w:rsidRPr="00BB2725">
              <w:rPr>
                <w:b/>
                <w:noProof/>
                <w:sz w:val="18"/>
                <w:szCs w:val="18"/>
              </w:rPr>
              <w:t>Candidat</w:t>
            </w:r>
            <w:r w:rsidR="00B00A96" w:rsidRPr="00BB2725">
              <w:rPr>
                <w:b/>
                <w:noProof/>
                <w:sz w:val="18"/>
                <w:szCs w:val="18"/>
              </w:rPr>
              <w:t xml:space="preserve"> doit fournir un document justificatif de mise en œuvre du programme de transfert de compétence ou formation ESS</w:t>
            </w:r>
            <w:r w:rsidR="00F3222A" w:rsidRPr="00BB2725">
              <w:rPr>
                <w:b/>
                <w:noProof/>
                <w:sz w:val="18"/>
                <w:szCs w:val="18"/>
              </w:rPr>
              <w:t>S)</w:t>
            </w:r>
          </w:p>
        </w:tc>
      </w:tr>
      <w:tr w:rsidR="00B00A96" w:rsidRPr="00BB2725" w:rsidTr="00E651CA">
        <w:tc>
          <w:tcPr>
            <w:tcW w:w="2376" w:type="dxa"/>
            <w:tcBorders>
              <w:top w:val="single" w:sz="4" w:space="0" w:color="auto"/>
              <w:bottom w:val="single" w:sz="4" w:space="0" w:color="auto"/>
              <w:right w:val="single" w:sz="4" w:space="0" w:color="auto"/>
            </w:tcBorders>
          </w:tcPr>
          <w:p w:rsidR="00B00A96" w:rsidRPr="00BB2725" w:rsidRDefault="005B4079" w:rsidP="00E651CA">
            <w:pPr>
              <w:tabs>
                <w:tab w:val="left" w:pos="567"/>
              </w:tabs>
              <w:spacing w:before="40" w:after="40"/>
              <w:ind w:left="567" w:hanging="567"/>
              <w:jc w:val="left"/>
              <w:rPr>
                <w:b/>
                <w:noProof/>
                <w:sz w:val="18"/>
                <w:szCs w:val="18"/>
              </w:rPr>
            </w:pPr>
            <w:r w:rsidRPr="00BB2725">
              <w:rPr>
                <w:b/>
                <w:noProof/>
                <w:sz w:val="18"/>
                <w:szCs w:val="18"/>
              </w:rPr>
              <w:t>5.5</w:t>
            </w:r>
            <w:r w:rsidRPr="00BB2725">
              <w:rPr>
                <w:b/>
                <w:noProof/>
                <w:sz w:val="18"/>
                <w:szCs w:val="18"/>
              </w:rPr>
              <w:tab/>
            </w:r>
            <w:r w:rsidR="00B00A96" w:rsidRPr="00BB2725">
              <w:rPr>
                <w:b/>
                <w:noProof/>
                <w:sz w:val="18"/>
                <w:szCs w:val="18"/>
              </w:rPr>
              <w:t>Experts ESSS</w:t>
            </w:r>
          </w:p>
        </w:tc>
        <w:tc>
          <w:tcPr>
            <w:tcW w:w="2682"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Disponibilité de per</w:t>
            </w:r>
            <w:r w:rsidR="003E6F8B" w:rsidRPr="00BB2725">
              <w:rPr>
                <w:noProof/>
                <w:sz w:val="18"/>
                <w:szCs w:val="18"/>
              </w:rPr>
              <w:t xml:space="preserve">sonnel au sein de l’entreprise </w:t>
            </w:r>
            <w:r w:rsidRPr="00BB2725">
              <w:rPr>
                <w:noProof/>
                <w:sz w:val="18"/>
                <w:szCs w:val="18"/>
              </w:rPr>
              <w:t xml:space="preserve">dédié aux sujets ESSS : </w:t>
            </w:r>
            <w:r w:rsidR="007A62F6" w:rsidRPr="00BB2725">
              <w:rPr>
                <w:noProof/>
                <w:sz w:val="18"/>
                <w:szCs w:val="18"/>
              </w:rPr>
              <w:t>R</w:t>
            </w:r>
            <w:r w:rsidRPr="00BB2725">
              <w:rPr>
                <w:noProof/>
                <w:sz w:val="18"/>
                <w:szCs w:val="18"/>
              </w:rPr>
              <w:t xml:space="preserve">esponsable Environnemental et </w:t>
            </w:r>
            <w:r w:rsidR="007A62F6" w:rsidRPr="00BB2725">
              <w:rPr>
                <w:noProof/>
                <w:sz w:val="18"/>
                <w:szCs w:val="18"/>
              </w:rPr>
              <w:t>S</w:t>
            </w:r>
            <w:r w:rsidRPr="00BB2725">
              <w:rPr>
                <w:noProof/>
                <w:sz w:val="18"/>
                <w:szCs w:val="18"/>
              </w:rPr>
              <w:t>ocial</w:t>
            </w:r>
            <w:r w:rsidR="008B355D" w:rsidRPr="00BB2725">
              <w:rPr>
                <w:noProof/>
                <w:sz w:val="18"/>
                <w:szCs w:val="18"/>
              </w:rPr>
              <w:t xml:space="preserve">, et/ou </w:t>
            </w:r>
            <w:r w:rsidR="007A62F6" w:rsidRPr="00BB2725">
              <w:rPr>
                <w:noProof/>
                <w:sz w:val="18"/>
                <w:szCs w:val="18"/>
              </w:rPr>
              <w:t>Responsable Santé et S</w:t>
            </w:r>
            <w:r w:rsidRPr="00BB2725">
              <w:rPr>
                <w:noProof/>
                <w:sz w:val="18"/>
                <w:szCs w:val="18"/>
              </w:rPr>
              <w:t>écurité.</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B00A96" w:rsidRPr="00BB2725" w:rsidRDefault="00B00A96" w:rsidP="00E651CA">
            <w:pPr>
              <w:spacing w:before="40" w:after="40"/>
              <w:rPr>
                <w:noProof/>
                <w:sz w:val="18"/>
                <w:szCs w:val="18"/>
              </w:rPr>
            </w:pPr>
            <w:r w:rsidRPr="00BB2725">
              <w:rPr>
                <w:noProof/>
                <w:sz w:val="18"/>
                <w:szCs w:val="18"/>
              </w:rPr>
              <w:t>Or</w:t>
            </w:r>
            <w:r w:rsidR="001A6B50" w:rsidRPr="00BB2725">
              <w:rPr>
                <w:noProof/>
                <w:sz w:val="18"/>
                <w:szCs w:val="18"/>
              </w:rPr>
              <w:t>ganigramme mettant en évidence l</w:t>
            </w:r>
            <w:r w:rsidRPr="00BB2725">
              <w:rPr>
                <w:noProof/>
                <w:sz w:val="18"/>
                <w:szCs w:val="18"/>
              </w:rPr>
              <w:t>e</w:t>
            </w:r>
            <w:r w:rsidR="001A6B50" w:rsidRPr="00BB2725">
              <w:rPr>
                <w:noProof/>
                <w:sz w:val="18"/>
                <w:szCs w:val="18"/>
              </w:rPr>
              <w:t>(</w:t>
            </w:r>
            <w:r w:rsidRPr="00BB2725">
              <w:rPr>
                <w:noProof/>
                <w:sz w:val="18"/>
                <w:szCs w:val="18"/>
              </w:rPr>
              <w:t>s</w:t>
            </w:r>
            <w:r w:rsidR="001A6B50" w:rsidRPr="00BB2725">
              <w:rPr>
                <w:noProof/>
                <w:sz w:val="18"/>
                <w:szCs w:val="18"/>
              </w:rPr>
              <w:t>)</w:t>
            </w:r>
            <w:r w:rsidRPr="00BB2725">
              <w:rPr>
                <w:noProof/>
                <w:sz w:val="18"/>
                <w:szCs w:val="18"/>
              </w:rPr>
              <w:t xml:space="preserve"> poste</w:t>
            </w:r>
            <w:r w:rsidR="001A6B50" w:rsidRPr="00BB2725">
              <w:rPr>
                <w:noProof/>
                <w:sz w:val="18"/>
                <w:szCs w:val="18"/>
              </w:rPr>
              <w:t>(</w:t>
            </w:r>
            <w:r w:rsidRPr="00BB2725">
              <w:rPr>
                <w:noProof/>
                <w:sz w:val="18"/>
                <w:szCs w:val="18"/>
              </w:rPr>
              <w:t>s</w:t>
            </w:r>
            <w:r w:rsidR="001A6B50" w:rsidRPr="00BB2725">
              <w:rPr>
                <w:noProof/>
                <w:sz w:val="18"/>
                <w:szCs w:val="18"/>
              </w:rPr>
              <w:t>)</w:t>
            </w:r>
            <w:r w:rsidRPr="00BB2725">
              <w:rPr>
                <w:noProof/>
                <w:sz w:val="18"/>
                <w:szCs w:val="18"/>
              </w:rPr>
              <w:t xml:space="preserve"> dédié</w:t>
            </w:r>
            <w:r w:rsidR="001A6B50" w:rsidRPr="00BB2725">
              <w:rPr>
                <w:noProof/>
                <w:sz w:val="18"/>
                <w:szCs w:val="18"/>
              </w:rPr>
              <w:t>(</w:t>
            </w:r>
            <w:r w:rsidRPr="00BB2725">
              <w:rPr>
                <w:noProof/>
                <w:sz w:val="18"/>
                <w:szCs w:val="18"/>
              </w:rPr>
              <w:t>s</w:t>
            </w:r>
            <w:r w:rsidR="001A6B50" w:rsidRPr="00BB2725">
              <w:rPr>
                <w:noProof/>
                <w:sz w:val="18"/>
                <w:szCs w:val="18"/>
              </w:rPr>
              <w:t>)</w:t>
            </w:r>
            <w:r w:rsidRPr="00BB2725">
              <w:rPr>
                <w:noProof/>
                <w:sz w:val="18"/>
                <w:szCs w:val="18"/>
              </w:rPr>
              <w:t xml:space="preserve"> aux sujets ESSS et pourvu</w:t>
            </w:r>
            <w:r w:rsidR="001A6B50" w:rsidRPr="00BB2725">
              <w:rPr>
                <w:noProof/>
                <w:sz w:val="18"/>
                <w:szCs w:val="18"/>
              </w:rPr>
              <w:t>(</w:t>
            </w:r>
            <w:r w:rsidRPr="00BB2725">
              <w:rPr>
                <w:noProof/>
                <w:sz w:val="18"/>
                <w:szCs w:val="18"/>
              </w:rPr>
              <w:t>s</w:t>
            </w:r>
            <w:r w:rsidR="001A6B50" w:rsidRPr="00BB2725">
              <w:rPr>
                <w:noProof/>
                <w:sz w:val="18"/>
                <w:szCs w:val="18"/>
              </w:rPr>
              <w:t>)</w:t>
            </w:r>
          </w:p>
        </w:tc>
      </w:tr>
    </w:tbl>
    <w:p w:rsidR="00B00A96" w:rsidRPr="00BB2725" w:rsidRDefault="00B00A96" w:rsidP="00E7124C">
      <w:pPr>
        <w:rPr>
          <w:noProof/>
        </w:rPr>
      </w:pPr>
    </w:p>
    <w:p w:rsidR="00C86F3A" w:rsidRPr="00BB2725" w:rsidRDefault="00C86F3A">
      <w:pPr>
        <w:suppressAutoHyphens w:val="0"/>
        <w:overflowPunct/>
        <w:autoSpaceDE/>
        <w:autoSpaceDN/>
        <w:adjustRightInd/>
        <w:spacing w:after="0" w:line="240" w:lineRule="auto"/>
        <w:jc w:val="left"/>
        <w:textAlignment w:val="auto"/>
        <w:rPr>
          <w:noProof/>
        </w:rPr>
      </w:pPr>
      <w:r w:rsidRPr="00BB2725">
        <w:rPr>
          <w:noProof/>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260"/>
        <w:gridCol w:w="1276"/>
        <w:gridCol w:w="1559"/>
        <w:gridCol w:w="1280"/>
        <w:gridCol w:w="1530"/>
        <w:gridCol w:w="3285"/>
      </w:tblGrid>
      <w:tr w:rsidR="00603AAD" w:rsidRPr="00BB2725" w:rsidTr="00D376E6">
        <w:trPr>
          <w:cantSplit/>
          <w:tblHeader/>
        </w:trPr>
        <w:tc>
          <w:tcPr>
            <w:tcW w:w="14283" w:type="dxa"/>
            <w:gridSpan w:val="7"/>
            <w:tcBorders>
              <w:top w:val="single" w:sz="4" w:space="0" w:color="auto"/>
              <w:bottom w:val="nil"/>
            </w:tcBorders>
            <w:shd w:val="clear" w:color="auto" w:fill="000000" w:themeFill="text1"/>
          </w:tcPr>
          <w:p w:rsidR="00603AAD" w:rsidRPr="00BB2725" w:rsidRDefault="000F39ED" w:rsidP="00204F86">
            <w:pPr>
              <w:pStyle w:val="Paragraphedeliste"/>
              <w:numPr>
                <w:ilvl w:val="0"/>
                <w:numId w:val="32"/>
              </w:numPr>
              <w:tabs>
                <w:tab w:val="left" w:pos="459"/>
              </w:tabs>
              <w:spacing w:after="0"/>
              <w:contextualSpacing w:val="0"/>
              <w:jc w:val="center"/>
              <w:rPr>
                <w:b/>
                <w:noProof/>
                <w:sz w:val="18"/>
                <w:szCs w:val="18"/>
              </w:rPr>
            </w:pPr>
            <w:r w:rsidRPr="00BB2725">
              <w:rPr>
                <w:b/>
                <w:noProof/>
                <w:sz w:val="18"/>
                <w:szCs w:val="18"/>
              </w:rPr>
              <w:lastRenderedPageBreak/>
              <w:t>S</w:t>
            </w:r>
            <w:r w:rsidR="00603AAD" w:rsidRPr="00BB2725">
              <w:rPr>
                <w:b/>
                <w:noProof/>
                <w:sz w:val="18"/>
                <w:szCs w:val="18"/>
              </w:rPr>
              <w:t>ûreté</w:t>
            </w:r>
            <w:r w:rsidR="00603AAD" w:rsidRPr="00BB2725">
              <w:rPr>
                <w:b/>
                <w:noProof/>
                <w:vertAlign w:val="superscript"/>
              </w:rPr>
              <w:footnoteReference w:id="20"/>
            </w:r>
          </w:p>
        </w:tc>
      </w:tr>
      <w:tr w:rsidR="00603AAD" w:rsidRPr="00BB2725" w:rsidTr="00D376E6">
        <w:trPr>
          <w:cantSplit/>
          <w:tblHeader/>
        </w:trPr>
        <w:tc>
          <w:tcPr>
            <w:tcW w:w="2093" w:type="dxa"/>
            <w:vMerge w:val="restart"/>
            <w:tcBorders>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Critère</w:t>
            </w:r>
          </w:p>
        </w:tc>
        <w:tc>
          <w:tcPr>
            <w:tcW w:w="3260" w:type="dxa"/>
            <w:vMerge w:val="restart"/>
            <w:tcBorders>
              <w:left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Condition requise</w:t>
            </w:r>
          </w:p>
        </w:tc>
        <w:tc>
          <w:tcPr>
            <w:tcW w:w="1276" w:type="dxa"/>
            <w:vMerge w:val="restart"/>
            <w:tcBorders>
              <w:top w:val="single" w:sz="4" w:space="0" w:color="auto"/>
              <w:left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Entité unique</w:t>
            </w:r>
          </w:p>
        </w:tc>
        <w:tc>
          <w:tcPr>
            <w:tcW w:w="436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noProof/>
                <w:sz w:val="18"/>
                <w:szCs w:val="18"/>
              </w:rPr>
            </w:pPr>
            <w:r w:rsidRPr="00BB2725">
              <w:rPr>
                <w:b/>
                <w:noProof/>
                <w:sz w:val="18"/>
                <w:szCs w:val="18"/>
              </w:rPr>
              <w:t>Groupement</w:t>
            </w:r>
            <w:r w:rsidRPr="00BB2725">
              <w:rPr>
                <w:noProof/>
                <w:sz w:val="18"/>
                <w:szCs w:val="18"/>
              </w:rPr>
              <w:t xml:space="preserve"> </w:t>
            </w:r>
            <w:r w:rsidRPr="00BB2725">
              <w:rPr>
                <w:b/>
                <w:noProof/>
                <w:sz w:val="18"/>
                <w:szCs w:val="18"/>
              </w:rPr>
              <w:t>d’entreprises (existant ou prévu)</w:t>
            </w:r>
          </w:p>
        </w:tc>
        <w:tc>
          <w:tcPr>
            <w:tcW w:w="3285" w:type="dxa"/>
            <w:vMerge w:val="restart"/>
            <w:tcBorders>
              <w:top w:val="nil"/>
              <w:left w:val="single" w:sz="4" w:space="0" w:color="auto"/>
              <w:bottom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Documentation requise</w:t>
            </w:r>
          </w:p>
        </w:tc>
      </w:tr>
      <w:tr w:rsidR="00603AAD" w:rsidRPr="00BB2725" w:rsidTr="00D376E6">
        <w:trPr>
          <w:cantSplit/>
          <w:tblHeader/>
        </w:trPr>
        <w:tc>
          <w:tcPr>
            <w:tcW w:w="2093" w:type="dxa"/>
            <w:vMerge/>
            <w:tcBorders>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p>
        </w:tc>
        <w:tc>
          <w:tcPr>
            <w:tcW w:w="3260" w:type="dxa"/>
            <w:vMerge/>
            <w:tcBorders>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p>
        </w:tc>
        <w:tc>
          <w:tcPr>
            <w:tcW w:w="1276" w:type="dxa"/>
            <w:vMerge/>
            <w:tcBorders>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Toutes Parties Combinées</w:t>
            </w:r>
          </w:p>
        </w:tc>
        <w:tc>
          <w:tcPr>
            <w:tcW w:w="12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Chaque membre</w:t>
            </w:r>
            <w:r w:rsidRPr="00BB2725">
              <w:rPr>
                <w:rStyle w:val="Appelnotedebasdep"/>
                <w:b/>
                <w:noProof/>
                <w:sz w:val="18"/>
                <w:szCs w:val="18"/>
              </w:rPr>
              <w:footnoteReference w:id="21"/>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Un membre</w:t>
            </w:r>
          </w:p>
        </w:tc>
        <w:tc>
          <w:tcPr>
            <w:tcW w:w="3285" w:type="dxa"/>
            <w:vMerge/>
            <w:tcBorders>
              <w:top w:val="single" w:sz="4" w:space="0" w:color="auto"/>
              <w:left w:val="single" w:sz="4" w:space="0" w:color="auto"/>
              <w:bottom w:val="single" w:sz="4" w:space="0" w:color="auto"/>
            </w:tcBorders>
            <w:shd w:val="clear" w:color="auto" w:fill="EEECE1" w:themeFill="background2"/>
          </w:tcPr>
          <w:p w:rsidR="00603AAD" w:rsidRPr="00BB2725" w:rsidRDefault="00603AAD" w:rsidP="00204F86">
            <w:pPr>
              <w:spacing w:after="0"/>
              <w:rPr>
                <w:b/>
                <w:noProof/>
                <w:sz w:val="18"/>
                <w:szCs w:val="18"/>
              </w:rPr>
            </w:pPr>
          </w:p>
        </w:tc>
      </w:tr>
      <w:tr w:rsidR="00603AAD" w:rsidRPr="00BB2725" w:rsidTr="00D376E6">
        <w:trPr>
          <w:cantSplit/>
        </w:trPr>
        <w:tc>
          <w:tcPr>
            <w:tcW w:w="2093" w:type="dxa"/>
            <w:tcBorders>
              <w:top w:val="single" w:sz="4" w:space="0" w:color="auto"/>
              <w:bottom w:val="nil"/>
              <w:right w:val="single" w:sz="4" w:space="0" w:color="auto"/>
            </w:tcBorders>
          </w:tcPr>
          <w:p w:rsidR="00603AAD" w:rsidRPr="00BB2725" w:rsidRDefault="00603AAD" w:rsidP="00204F86">
            <w:pPr>
              <w:tabs>
                <w:tab w:val="left" w:pos="426"/>
              </w:tabs>
              <w:spacing w:after="0"/>
              <w:ind w:left="426" w:hanging="426"/>
              <w:jc w:val="left"/>
              <w:rPr>
                <w:b/>
                <w:noProof/>
                <w:sz w:val="18"/>
                <w:szCs w:val="18"/>
              </w:rPr>
            </w:pPr>
            <w:r w:rsidRPr="00BB2725">
              <w:rPr>
                <w:b/>
                <w:noProof/>
                <w:sz w:val="18"/>
                <w:szCs w:val="18"/>
              </w:rPr>
              <w:t>6.1</w:t>
            </w:r>
            <w:r w:rsidRPr="00BB2725">
              <w:rPr>
                <w:b/>
                <w:noProof/>
                <w:sz w:val="18"/>
                <w:szCs w:val="18"/>
              </w:rPr>
              <w:tab/>
              <w:t>Expérience spécifique en zone à risque sécuritaire</w:t>
            </w:r>
          </w:p>
        </w:tc>
        <w:tc>
          <w:tcPr>
            <w:tcW w:w="3260" w:type="dxa"/>
            <w:tcBorders>
              <w:top w:val="single" w:sz="4" w:space="0" w:color="auto"/>
              <w:left w:val="single" w:sz="4" w:space="0" w:color="auto"/>
              <w:bottom w:val="nil"/>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Expérience de deux (2) marchés impliquant une présence dans le pays et réalisés dans les dix (10) dernières années dans une zone à risque sécuritaire similaire avec mise en œuvre d’un plan de sûreté</w:t>
            </w:r>
          </w:p>
        </w:tc>
        <w:tc>
          <w:tcPr>
            <w:tcW w:w="1276" w:type="dxa"/>
            <w:tcBorders>
              <w:top w:val="single" w:sz="4" w:space="0" w:color="auto"/>
              <w:left w:val="single" w:sz="4" w:space="0" w:color="auto"/>
              <w:bottom w:val="nil"/>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nil"/>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280" w:type="dxa"/>
            <w:tcBorders>
              <w:top w:val="single" w:sz="4" w:space="0" w:color="auto"/>
              <w:left w:val="single" w:sz="4" w:space="0" w:color="auto"/>
              <w:bottom w:val="nil"/>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Doit satisfaire au critère</w:t>
            </w:r>
          </w:p>
        </w:tc>
        <w:tc>
          <w:tcPr>
            <w:tcW w:w="1530" w:type="dxa"/>
            <w:tcBorders>
              <w:top w:val="single" w:sz="4" w:space="0" w:color="auto"/>
              <w:left w:val="single" w:sz="4" w:space="0" w:color="auto"/>
              <w:bottom w:val="nil"/>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Le mandataire du groupement doit satisfaire </w:t>
            </w:r>
            <w:r w:rsidR="00E26E29" w:rsidRPr="00BB2725">
              <w:rPr>
                <w:rFonts w:cs="Arial"/>
                <w:noProof/>
                <w:sz w:val="18"/>
                <w:szCs w:val="18"/>
              </w:rPr>
              <w:t>à la condition requise</w:t>
            </w:r>
          </w:p>
        </w:tc>
        <w:tc>
          <w:tcPr>
            <w:tcW w:w="3285" w:type="dxa"/>
            <w:tcBorders>
              <w:top w:val="single" w:sz="4" w:space="0" w:color="auto"/>
              <w:left w:val="single" w:sz="4" w:space="0" w:color="auto"/>
              <w:bottom w:val="nil"/>
            </w:tcBorders>
          </w:tcPr>
          <w:p w:rsidR="00603AAD" w:rsidRPr="00BB2725" w:rsidRDefault="00603AAD" w:rsidP="00204F86">
            <w:pPr>
              <w:spacing w:after="0"/>
              <w:rPr>
                <w:noProof/>
                <w:sz w:val="18"/>
                <w:szCs w:val="18"/>
              </w:rPr>
            </w:pPr>
            <w:r w:rsidRPr="00BB2725">
              <w:rPr>
                <w:noProof/>
                <w:sz w:val="18"/>
                <w:szCs w:val="18"/>
              </w:rPr>
              <w:t>Formulaire EXP</w:t>
            </w:r>
            <w:r w:rsidRPr="00BB2725">
              <w:rPr>
                <w:noProof/>
                <w:sz w:val="18"/>
                <w:szCs w:val="18"/>
              </w:rPr>
              <w:noBreakHyphen/>
              <w:t xml:space="preserve">4.2(b) : pour chaque expérience citée, </w:t>
            </w:r>
            <w:r w:rsidRPr="00BB2725">
              <w:rPr>
                <w:b/>
                <w:noProof/>
                <w:sz w:val="18"/>
                <w:szCs w:val="18"/>
              </w:rPr>
              <w:t>le plan de sûreté ainsi qu'un justificatif attestant de la mise en œuvre de mesures de sûreté devront être fournis</w:t>
            </w:r>
            <w:r w:rsidRPr="00BB2725">
              <w:rPr>
                <w:rStyle w:val="Appelnotedebasdep"/>
                <w:noProof/>
                <w:sz w:val="18"/>
                <w:szCs w:val="18"/>
              </w:rPr>
              <w:footnoteReference w:id="22"/>
            </w:r>
          </w:p>
        </w:tc>
      </w:tr>
      <w:tr w:rsidR="00603AAD" w:rsidRPr="00BB2725" w:rsidTr="00D376E6">
        <w:tc>
          <w:tcPr>
            <w:tcW w:w="2093" w:type="dxa"/>
            <w:tcBorders>
              <w:top w:val="single" w:sz="4" w:space="0" w:color="auto"/>
              <w:bottom w:val="single" w:sz="4" w:space="0" w:color="auto"/>
              <w:right w:val="single" w:sz="4" w:space="0" w:color="auto"/>
            </w:tcBorders>
          </w:tcPr>
          <w:p w:rsidR="00603AAD" w:rsidRPr="00BB2725" w:rsidRDefault="008D4AA1" w:rsidP="00204F86">
            <w:pPr>
              <w:tabs>
                <w:tab w:val="left" w:pos="426"/>
              </w:tabs>
              <w:spacing w:after="0"/>
              <w:ind w:left="426" w:hanging="426"/>
              <w:jc w:val="left"/>
              <w:rPr>
                <w:b/>
                <w:noProof/>
                <w:sz w:val="18"/>
                <w:szCs w:val="18"/>
              </w:rPr>
            </w:pPr>
            <w:r w:rsidRPr="00BB2725">
              <w:rPr>
                <w:b/>
                <w:noProof/>
                <w:sz w:val="18"/>
                <w:szCs w:val="18"/>
              </w:rPr>
              <w:t>6.2</w:t>
            </w:r>
            <w:r w:rsidRPr="00BB2725">
              <w:rPr>
                <w:b/>
                <w:noProof/>
                <w:sz w:val="18"/>
                <w:szCs w:val="18"/>
              </w:rPr>
              <w:tab/>
            </w:r>
            <w:r w:rsidR="00603AAD" w:rsidRPr="00BB2725">
              <w:rPr>
                <w:b/>
                <w:noProof/>
                <w:sz w:val="18"/>
                <w:szCs w:val="18"/>
              </w:rPr>
              <w:t>Documentation sûreté</w:t>
            </w:r>
          </w:p>
        </w:tc>
        <w:tc>
          <w:tcPr>
            <w:tcW w:w="326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pStyle w:val="Paragraphedeliste"/>
              <w:spacing w:after="0"/>
              <w:ind w:left="34"/>
              <w:contextualSpacing w:val="0"/>
              <w:jc w:val="left"/>
              <w:rPr>
                <w:noProof/>
                <w:sz w:val="18"/>
                <w:szCs w:val="18"/>
              </w:rPr>
            </w:pPr>
            <w:r w:rsidRPr="00BB2725">
              <w:rPr>
                <w:noProof/>
                <w:sz w:val="18"/>
                <w:szCs w:val="18"/>
              </w:rPr>
              <w:t xml:space="preserve">Posséder des documents et dispositifs internes de gestion de la sûreté </w:t>
            </w:r>
            <w:r w:rsidR="001E648C" w:rsidRPr="00BB2725">
              <w:rPr>
                <w:noProof/>
                <w:sz w:val="18"/>
                <w:szCs w:val="18"/>
              </w:rPr>
              <w:t>en mission et sur les chantiers</w:t>
            </w:r>
          </w:p>
        </w:tc>
        <w:tc>
          <w:tcPr>
            <w:tcW w:w="1276"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28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Le mandataire du groupement doit satisfaire </w:t>
            </w:r>
            <w:r w:rsidR="00E26E29"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603AAD" w:rsidRPr="00BB2725" w:rsidRDefault="00603AAD" w:rsidP="00204F86">
            <w:pPr>
              <w:spacing w:after="0"/>
              <w:rPr>
                <w:noProof/>
                <w:sz w:val="18"/>
                <w:szCs w:val="18"/>
              </w:rPr>
            </w:pPr>
            <w:r w:rsidRPr="00BB2725">
              <w:rPr>
                <w:noProof/>
                <w:sz w:val="18"/>
                <w:szCs w:val="18"/>
              </w:rPr>
              <w:t xml:space="preserve">Fourniture des documents suivants </w:t>
            </w:r>
            <w:r w:rsidR="003E0267">
              <w:rPr>
                <w:noProof/>
                <w:sz w:val="18"/>
                <w:szCs w:val="18"/>
              </w:rPr>
              <w:t xml:space="preserve">jugés </w:t>
            </w:r>
            <w:r w:rsidRPr="00BB2725">
              <w:rPr>
                <w:noProof/>
                <w:sz w:val="18"/>
                <w:szCs w:val="18"/>
              </w:rPr>
              <w:t xml:space="preserve">acceptables </w:t>
            </w:r>
            <w:r w:rsidR="003E0267">
              <w:rPr>
                <w:noProof/>
                <w:sz w:val="18"/>
                <w:szCs w:val="18"/>
              </w:rPr>
              <w:t>par le</w:t>
            </w:r>
            <w:r w:rsidRPr="00BB2725">
              <w:rPr>
                <w:noProof/>
                <w:sz w:val="18"/>
                <w:szCs w:val="18"/>
              </w:rPr>
              <w:t xml:space="preserve"> Ma</w:t>
            </w:r>
            <w:r w:rsidR="003E0267">
              <w:rPr>
                <w:noProof/>
                <w:sz w:val="18"/>
                <w:szCs w:val="18"/>
              </w:rPr>
              <w:t>î</w:t>
            </w:r>
            <w:r w:rsidRPr="00BB2725">
              <w:rPr>
                <w:noProof/>
                <w:sz w:val="18"/>
                <w:szCs w:val="18"/>
              </w:rPr>
              <w:t>tre d’Ouvrage :</w:t>
            </w:r>
          </w:p>
          <w:p w:rsidR="00603AAD" w:rsidRPr="00BB2725" w:rsidRDefault="00603AAD" w:rsidP="00204F86">
            <w:pPr>
              <w:pStyle w:val="Paragraphedeliste"/>
              <w:numPr>
                <w:ilvl w:val="0"/>
                <w:numId w:val="61"/>
              </w:numPr>
              <w:spacing w:after="0"/>
              <w:ind w:left="342" w:hanging="342"/>
              <w:rPr>
                <w:noProof/>
                <w:sz w:val="18"/>
                <w:szCs w:val="18"/>
              </w:rPr>
            </w:pPr>
            <w:r w:rsidRPr="00BB2725">
              <w:rPr>
                <w:noProof/>
                <w:sz w:val="18"/>
                <w:szCs w:val="18"/>
              </w:rPr>
              <w:t>Description du dispositif de veille ;</w:t>
            </w:r>
          </w:p>
          <w:p w:rsidR="00603AAD" w:rsidRPr="00BB2725" w:rsidRDefault="00603AAD" w:rsidP="00204F86">
            <w:pPr>
              <w:pStyle w:val="Paragraphedeliste"/>
              <w:numPr>
                <w:ilvl w:val="0"/>
                <w:numId w:val="61"/>
              </w:numPr>
              <w:spacing w:after="0"/>
              <w:ind w:left="342" w:hanging="342"/>
              <w:rPr>
                <w:noProof/>
                <w:sz w:val="18"/>
                <w:szCs w:val="18"/>
              </w:rPr>
            </w:pPr>
            <w:r w:rsidRPr="00BB2725">
              <w:rPr>
                <w:noProof/>
                <w:sz w:val="18"/>
                <w:szCs w:val="18"/>
              </w:rPr>
              <w:t>Dispositif de gestion des crises.</w:t>
            </w:r>
          </w:p>
        </w:tc>
      </w:tr>
      <w:tr w:rsidR="00603AAD" w:rsidRPr="00BB2725" w:rsidTr="00D376E6">
        <w:trPr>
          <w:cantSplit/>
        </w:trPr>
        <w:tc>
          <w:tcPr>
            <w:tcW w:w="2093" w:type="dxa"/>
            <w:tcBorders>
              <w:top w:val="nil"/>
              <w:bottom w:val="single" w:sz="4" w:space="0" w:color="auto"/>
              <w:right w:val="single" w:sz="4" w:space="0" w:color="auto"/>
            </w:tcBorders>
          </w:tcPr>
          <w:p w:rsidR="00603AAD" w:rsidRPr="00BB2725" w:rsidRDefault="00603AAD" w:rsidP="00204F86">
            <w:pPr>
              <w:tabs>
                <w:tab w:val="left" w:pos="426"/>
              </w:tabs>
              <w:spacing w:after="0"/>
              <w:ind w:left="426" w:hanging="426"/>
              <w:jc w:val="left"/>
              <w:rPr>
                <w:b/>
                <w:noProof/>
                <w:sz w:val="18"/>
                <w:szCs w:val="18"/>
              </w:rPr>
            </w:pPr>
            <w:r w:rsidRPr="00BB2725">
              <w:rPr>
                <w:b/>
                <w:noProof/>
                <w:sz w:val="18"/>
                <w:szCs w:val="18"/>
              </w:rPr>
              <w:t>6.3</w:t>
            </w:r>
            <w:r w:rsidRPr="00BB2725">
              <w:rPr>
                <w:b/>
                <w:noProof/>
                <w:sz w:val="18"/>
                <w:szCs w:val="18"/>
              </w:rPr>
              <w:tab/>
              <w:t>Rapatriement</w:t>
            </w:r>
          </w:p>
        </w:tc>
        <w:tc>
          <w:tcPr>
            <w:tcW w:w="326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Souscription à un contrat d'assistance rapatriement d’urgence des expatriés</w:t>
            </w:r>
          </w:p>
        </w:tc>
        <w:tc>
          <w:tcPr>
            <w:tcW w:w="1276"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28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Le mandataire du groupement doit satisfaire le critère</w:t>
            </w:r>
          </w:p>
        </w:tc>
        <w:tc>
          <w:tcPr>
            <w:tcW w:w="3285" w:type="dxa"/>
            <w:tcBorders>
              <w:top w:val="single" w:sz="4" w:space="0" w:color="auto"/>
              <w:left w:val="single" w:sz="4" w:space="0" w:color="auto"/>
              <w:bottom w:val="single" w:sz="4" w:space="0" w:color="auto"/>
            </w:tcBorders>
          </w:tcPr>
          <w:p w:rsidR="00603AAD" w:rsidRPr="00BB2725" w:rsidRDefault="00603AAD" w:rsidP="00204F86">
            <w:pPr>
              <w:spacing w:after="0"/>
              <w:jc w:val="left"/>
              <w:rPr>
                <w:noProof/>
                <w:sz w:val="18"/>
                <w:szCs w:val="18"/>
              </w:rPr>
            </w:pPr>
            <w:r w:rsidRPr="00BB2725">
              <w:rPr>
                <w:noProof/>
                <w:sz w:val="18"/>
                <w:szCs w:val="18"/>
              </w:rPr>
              <w:t>Fourniture d’une attestation de la société devant assurer les rapatriements</w:t>
            </w:r>
          </w:p>
        </w:tc>
      </w:tr>
      <w:tr w:rsidR="00603AAD" w:rsidRPr="00BB2725" w:rsidTr="00D376E6">
        <w:tc>
          <w:tcPr>
            <w:tcW w:w="2093" w:type="dxa"/>
            <w:tcBorders>
              <w:top w:val="single" w:sz="4" w:space="0" w:color="auto"/>
              <w:bottom w:val="single" w:sz="4" w:space="0" w:color="auto"/>
              <w:right w:val="single" w:sz="4" w:space="0" w:color="auto"/>
            </w:tcBorders>
          </w:tcPr>
          <w:p w:rsidR="00603AAD" w:rsidRPr="00BB2725" w:rsidRDefault="00603AAD" w:rsidP="00204F86">
            <w:pPr>
              <w:tabs>
                <w:tab w:val="left" w:pos="426"/>
              </w:tabs>
              <w:spacing w:after="0"/>
              <w:ind w:left="426" w:hanging="426"/>
              <w:jc w:val="left"/>
              <w:rPr>
                <w:b/>
                <w:noProof/>
                <w:sz w:val="18"/>
                <w:szCs w:val="18"/>
              </w:rPr>
            </w:pPr>
            <w:r w:rsidRPr="00BB2725">
              <w:rPr>
                <w:b/>
                <w:noProof/>
                <w:sz w:val="18"/>
                <w:szCs w:val="18"/>
              </w:rPr>
              <w:t>6.4</w:t>
            </w:r>
            <w:r w:rsidRPr="00BB2725">
              <w:rPr>
                <w:b/>
                <w:noProof/>
                <w:sz w:val="18"/>
                <w:szCs w:val="18"/>
              </w:rPr>
              <w:tab/>
              <w:t>Préparation en matière de sûreté</w:t>
            </w:r>
          </w:p>
        </w:tc>
        <w:tc>
          <w:tcPr>
            <w:tcW w:w="326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Existence et mise en œuvre de procédures et outils de préparation des agents susceptibles d’intervenir ou intervenant dans des zones à risque sécuritaire</w:t>
            </w:r>
          </w:p>
        </w:tc>
        <w:tc>
          <w:tcPr>
            <w:tcW w:w="1276"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Sans objet</w:t>
            </w:r>
          </w:p>
        </w:tc>
        <w:tc>
          <w:tcPr>
            <w:tcW w:w="128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Le mandataire du groupement doit satisfaire </w:t>
            </w:r>
            <w:r w:rsidR="00E26E29"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Procédures et outils de préparation au départ </w:t>
            </w:r>
            <w:r w:rsidRPr="00BB2725">
              <w:rPr>
                <w:b/>
                <w:noProof/>
                <w:sz w:val="18"/>
                <w:szCs w:val="18"/>
              </w:rPr>
              <w:t>avec justificatifs de mise en œuvre (preuves d’actions de sensibilisation ou de formation réalisées)</w:t>
            </w:r>
          </w:p>
        </w:tc>
      </w:tr>
      <w:tr w:rsidR="00603AAD" w:rsidRPr="00BB2725" w:rsidTr="00D376E6">
        <w:tc>
          <w:tcPr>
            <w:tcW w:w="2093" w:type="dxa"/>
            <w:tcBorders>
              <w:top w:val="single" w:sz="4" w:space="0" w:color="auto"/>
              <w:bottom w:val="single" w:sz="4" w:space="0" w:color="auto"/>
              <w:right w:val="single" w:sz="4" w:space="0" w:color="auto"/>
            </w:tcBorders>
          </w:tcPr>
          <w:p w:rsidR="00603AAD" w:rsidRPr="00BB2725" w:rsidRDefault="00603AAD" w:rsidP="00204F86">
            <w:pPr>
              <w:tabs>
                <w:tab w:val="left" w:pos="426"/>
              </w:tabs>
              <w:spacing w:after="0"/>
              <w:ind w:left="426" w:hanging="426"/>
              <w:jc w:val="left"/>
              <w:rPr>
                <w:b/>
                <w:noProof/>
                <w:sz w:val="18"/>
                <w:szCs w:val="18"/>
              </w:rPr>
            </w:pPr>
            <w:r w:rsidRPr="00BB2725">
              <w:rPr>
                <w:b/>
                <w:noProof/>
                <w:sz w:val="18"/>
                <w:szCs w:val="18"/>
              </w:rPr>
              <w:t>6.5</w:t>
            </w:r>
            <w:r w:rsidRPr="00BB2725">
              <w:rPr>
                <w:b/>
                <w:noProof/>
                <w:sz w:val="18"/>
                <w:szCs w:val="18"/>
              </w:rPr>
              <w:tab/>
              <w:t>Personnel dédié sûreté</w:t>
            </w:r>
          </w:p>
        </w:tc>
        <w:tc>
          <w:tcPr>
            <w:tcW w:w="326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Disponibilité de personnel dédié aux sujets sûreté : responsable sûreté ou équivalent avec un minimum de deux (2) ans d’expérience pertinente sur les sept (7) dernières années</w:t>
            </w:r>
          </w:p>
        </w:tc>
        <w:tc>
          <w:tcPr>
            <w:tcW w:w="1276"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28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Le mandataire du groupement doit satisfaire </w:t>
            </w:r>
            <w:r w:rsidR="00E26E29"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603AAD" w:rsidRPr="00BB2725" w:rsidRDefault="00603AAD" w:rsidP="00204F86">
            <w:pPr>
              <w:spacing w:after="0"/>
              <w:rPr>
                <w:noProof/>
                <w:sz w:val="18"/>
                <w:szCs w:val="18"/>
              </w:rPr>
            </w:pPr>
            <w:r w:rsidRPr="00BB2725">
              <w:rPr>
                <w:noProof/>
                <w:sz w:val="18"/>
                <w:szCs w:val="18"/>
              </w:rPr>
              <w:t>Organigramme mettant en évidence le poste dédié et pourvu à la sûreté et CV du responsable sûreté</w:t>
            </w:r>
          </w:p>
        </w:tc>
      </w:tr>
    </w:tbl>
    <w:p w:rsidR="00F3683B" w:rsidRPr="00BB2725" w:rsidRDefault="00F3683B" w:rsidP="0018694E">
      <w:pPr>
        <w:spacing w:before="142"/>
        <w:rPr>
          <w:noProof/>
        </w:rPr>
      </w:pPr>
    </w:p>
    <w:p w:rsidR="00E7124C" w:rsidRPr="00BB2725" w:rsidRDefault="00E7124C" w:rsidP="00E7124C">
      <w:pPr>
        <w:rPr>
          <w:noProof/>
        </w:rPr>
        <w:sectPr w:rsidR="00E7124C" w:rsidRPr="00BB2725" w:rsidSect="00557289">
          <w:headerReference w:type="default" r:id="rId28"/>
          <w:footnotePr>
            <w:numRestart w:val="eachSect"/>
          </w:footnotePr>
          <w:pgSz w:w="16838" w:h="11906" w:orient="landscape"/>
          <w:pgMar w:top="1417" w:right="1417" w:bottom="1417" w:left="1417" w:header="708" w:footer="708" w:gutter="0"/>
          <w:cols w:space="708"/>
          <w:docGrid w:linePitch="360"/>
        </w:sectPr>
      </w:pPr>
    </w:p>
    <w:p w:rsidR="00DF62BF" w:rsidRPr="00BB2725" w:rsidRDefault="00DF62BF" w:rsidP="00DF62BF">
      <w:pPr>
        <w:rPr>
          <w:noProof/>
        </w:rPr>
      </w:pPr>
    </w:p>
    <w:p w:rsidR="00DF62BF" w:rsidRPr="00BB2725" w:rsidRDefault="00DF62BF" w:rsidP="00DF62BF">
      <w:pPr>
        <w:rPr>
          <w:noProof/>
        </w:rPr>
      </w:pPr>
    </w:p>
    <w:p w:rsidR="00E7124C" w:rsidRPr="00BB2725" w:rsidRDefault="007422E9" w:rsidP="00DF62BF">
      <w:pPr>
        <w:pStyle w:val="TITLESECTION"/>
        <w:rPr>
          <w:noProof/>
        </w:rPr>
      </w:pPr>
      <w:bookmarkStart w:id="50" w:name="_Toc22289278"/>
      <w:r w:rsidRPr="00BB2725">
        <w:rPr>
          <w:noProof/>
        </w:rPr>
        <w:t xml:space="preserve">Section IV </w:t>
      </w:r>
      <w:r w:rsidRPr="00BB2725">
        <w:rPr>
          <w:noProof/>
        </w:rPr>
        <w:noBreakHyphen/>
      </w:r>
      <w:r w:rsidR="00DF62BF" w:rsidRPr="00BB2725">
        <w:rPr>
          <w:noProof/>
        </w:rPr>
        <w:t xml:space="preserve"> Formulaires de </w:t>
      </w:r>
      <w:r w:rsidR="00F27849" w:rsidRPr="00BB2725">
        <w:rPr>
          <w:noProof/>
        </w:rPr>
        <w:t>Candidature</w:t>
      </w:r>
      <w:bookmarkEnd w:id="50"/>
    </w:p>
    <w:p w:rsidR="00DF62BF" w:rsidRPr="00BB2725" w:rsidRDefault="00DF62BF" w:rsidP="00E7124C">
      <w:pPr>
        <w:rPr>
          <w:noProof/>
        </w:rPr>
      </w:pPr>
    </w:p>
    <w:p w:rsidR="00DF62BF" w:rsidRPr="00BB2725" w:rsidRDefault="00DF62BF" w:rsidP="00DF62BF">
      <w:pPr>
        <w:jc w:val="center"/>
        <w:rPr>
          <w:b/>
          <w:noProof/>
          <w:sz w:val="24"/>
          <w:szCs w:val="24"/>
        </w:rPr>
      </w:pPr>
      <w:r w:rsidRPr="00BB2725">
        <w:rPr>
          <w:b/>
          <w:noProof/>
          <w:sz w:val="24"/>
          <w:szCs w:val="24"/>
        </w:rPr>
        <w:t>Liste des formulaires</w:t>
      </w:r>
    </w:p>
    <w:p w:rsidR="00DF62BF" w:rsidRPr="00BB2725" w:rsidRDefault="00DF62BF" w:rsidP="00E7124C">
      <w:pPr>
        <w:rPr>
          <w:noProof/>
        </w:rPr>
      </w:pPr>
    </w:p>
    <w:p w:rsidR="00E651CA" w:rsidRDefault="00120A0D">
      <w:pPr>
        <w:pStyle w:val="TM1"/>
        <w:rPr>
          <w:b w:val="0"/>
        </w:rPr>
      </w:pPr>
      <w:r w:rsidRPr="00BB2725">
        <w:fldChar w:fldCharType="begin"/>
      </w:r>
      <w:r w:rsidRPr="00BB2725">
        <w:instrText xml:space="preserve"> TOC \b "FORMULAIRE"\t "Formulaire1;1;Formulaire2;2"\* MERGEFORMAT </w:instrText>
      </w:r>
      <w:r w:rsidRPr="00BB2725">
        <w:fldChar w:fldCharType="separate"/>
      </w:r>
      <w:r w:rsidR="00E651CA">
        <w:t>Fiche de Soumission de Candidature</w:t>
      </w:r>
      <w:r w:rsidR="00E651CA">
        <w:tab/>
      </w:r>
      <w:r w:rsidR="00E651CA">
        <w:fldChar w:fldCharType="begin"/>
      </w:r>
      <w:r w:rsidR="00E651CA">
        <w:instrText xml:space="preserve"> PAGEREF _Toc22289338 \h </w:instrText>
      </w:r>
      <w:r w:rsidR="00E651CA">
        <w:fldChar w:fldCharType="separate"/>
      </w:r>
      <w:r w:rsidR="00E651CA">
        <w:t>30</w:t>
      </w:r>
      <w:r w:rsidR="00E651CA">
        <w:fldChar w:fldCharType="end"/>
      </w:r>
    </w:p>
    <w:p w:rsidR="00E651CA" w:rsidRDefault="00E651CA">
      <w:pPr>
        <w:pStyle w:val="TM1"/>
        <w:rPr>
          <w:b w:val="0"/>
        </w:rPr>
      </w:pPr>
      <w:r>
        <w:t>Déclaration d'Intégrité, d'Eligibilité et de Responsabilité Environnementale et Sociale</w:t>
      </w:r>
      <w:r>
        <w:tab/>
      </w:r>
      <w:r>
        <w:fldChar w:fldCharType="begin"/>
      </w:r>
      <w:r>
        <w:instrText xml:space="preserve"> PAGEREF _Toc22289339 \h </w:instrText>
      </w:r>
      <w:r>
        <w:fldChar w:fldCharType="separate"/>
      </w:r>
      <w:r>
        <w:t>31</w:t>
      </w:r>
      <w:r>
        <w:fldChar w:fldCharType="end"/>
      </w:r>
    </w:p>
    <w:p w:rsidR="00E651CA" w:rsidRDefault="00E651CA">
      <w:pPr>
        <w:pStyle w:val="TM1"/>
        <w:rPr>
          <w:b w:val="0"/>
        </w:rPr>
      </w:pPr>
      <w:r>
        <w:t>Formulaires de Pré</w:t>
      </w:r>
      <w:r>
        <w:noBreakHyphen/>
        <w:t>qualification des Candidats</w:t>
      </w:r>
      <w:r>
        <w:tab/>
      </w:r>
      <w:r>
        <w:fldChar w:fldCharType="begin"/>
      </w:r>
      <w:r>
        <w:instrText xml:space="preserve"> PAGEREF _Toc22289340 \h </w:instrText>
      </w:r>
      <w:r>
        <w:fldChar w:fldCharType="separate"/>
      </w:r>
      <w:r>
        <w:t>34</w:t>
      </w:r>
      <w: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ELI–1.1 : Fiche de renseignements du Candidat</w:t>
      </w:r>
      <w:r>
        <w:rPr>
          <w:noProof/>
        </w:rPr>
        <w:tab/>
      </w:r>
      <w:r>
        <w:rPr>
          <w:noProof/>
        </w:rPr>
        <w:fldChar w:fldCharType="begin"/>
      </w:r>
      <w:r>
        <w:rPr>
          <w:noProof/>
        </w:rPr>
        <w:instrText xml:space="preserve"> PAGEREF _Toc22289341 \h </w:instrText>
      </w:r>
      <w:r>
        <w:rPr>
          <w:noProof/>
        </w:rPr>
      </w:r>
      <w:r>
        <w:rPr>
          <w:noProof/>
        </w:rPr>
        <w:fldChar w:fldCharType="separate"/>
      </w:r>
      <w:r>
        <w:rPr>
          <w:noProof/>
        </w:rPr>
        <w:t>34</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ELI–1.2 : Fiche de renseignement sur chaque Partie constituant le Candidat</w:t>
      </w:r>
      <w:r>
        <w:rPr>
          <w:noProof/>
        </w:rPr>
        <w:tab/>
      </w:r>
      <w:r>
        <w:rPr>
          <w:noProof/>
        </w:rPr>
        <w:fldChar w:fldCharType="begin"/>
      </w:r>
      <w:r>
        <w:rPr>
          <w:noProof/>
        </w:rPr>
        <w:instrText xml:space="preserve"> PAGEREF _Toc22289342 \h </w:instrText>
      </w:r>
      <w:r>
        <w:rPr>
          <w:noProof/>
        </w:rPr>
      </w:r>
      <w:r>
        <w:rPr>
          <w:noProof/>
        </w:rPr>
        <w:fldChar w:fldCharType="separate"/>
      </w:r>
      <w:r>
        <w:rPr>
          <w:noProof/>
        </w:rPr>
        <w:t>35</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ANT</w:t>
      </w:r>
      <w:r>
        <w:rPr>
          <w:noProof/>
        </w:rPr>
        <w:noBreakHyphen/>
        <w:t>2 : Antécédents en matière de non</w:t>
      </w:r>
      <w:r>
        <w:rPr>
          <w:noProof/>
        </w:rPr>
        <w:noBreakHyphen/>
        <w:t>exécution des marchés</w:t>
      </w:r>
      <w:r>
        <w:rPr>
          <w:noProof/>
        </w:rPr>
        <w:tab/>
      </w:r>
      <w:r>
        <w:rPr>
          <w:noProof/>
        </w:rPr>
        <w:fldChar w:fldCharType="begin"/>
      </w:r>
      <w:r>
        <w:rPr>
          <w:noProof/>
        </w:rPr>
        <w:instrText xml:space="preserve"> PAGEREF _Toc22289343 \h </w:instrText>
      </w:r>
      <w:r>
        <w:rPr>
          <w:noProof/>
        </w:rPr>
      </w:r>
      <w:r>
        <w:rPr>
          <w:noProof/>
        </w:rPr>
        <w:fldChar w:fldCharType="separate"/>
      </w:r>
      <w:r>
        <w:rPr>
          <w:noProof/>
        </w:rPr>
        <w:t>36</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FIN–3.1 : Situation et Performance financières</w:t>
      </w:r>
      <w:r>
        <w:rPr>
          <w:noProof/>
        </w:rPr>
        <w:tab/>
      </w:r>
      <w:r>
        <w:rPr>
          <w:noProof/>
        </w:rPr>
        <w:fldChar w:fldCharType="begin"/>
      </w:r>
      <w:r>
        <w:rPr>
          <w:noProof/>
        </w:rPr>
        <w:instrText xml:space="preserve"> PAGEREF _Toc22289344 \h </w:instrText>
      </w:r>
      <w:r>
        <w:rPr>
          <w:noProof/>
        </w:rPr>
      </w:r>
      <w:r>
        <w:rPr>
          <w:noProof/>
        </w:rPr>
        <w:fldChar w:fldCharType="separate"/>
      </w:r>
      <w:r>
        <w:rPr>
          <w:noProof/>
        </w:rPr>
        <w:t>38</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FIN–3.2 : Chiffre d'affaires annuel</w:t>
      </w:r>
      <w:r>
        <w:rPr>
          <w:noProof/>
        </w:rPr>
        <w:tab/>
      </w:r>
      <w:r>
        <w:rPr>
          <w:noProof/>
        </w:rPr>
        <w:fldChar w:fldCharType="begin"/>
      </w:r>
      <w:r>
        <w:rPr>
          <w:noProof/>
        </w:rPr>
        <w:instrText xml:space="preserve"> PAGEREF _Toc22289345 \h </w:instrText>
      </w:r>
      <w:r>
        <w:rPr>
          <w:noProof/>
        </w:rPr>
      </w:r>
      <w:r>
        <w:rPr>
          <w:noProof/>
        </w:rPr>
        <w:fldChar w:fldCharType="separate"/>
      </w:r>
      <w:r>
        <w:rPr>
          <w:noProof/>
        </w:rPr>
        <w:t>40</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FIN–3.3 : Ressources financières</w:t>
      </w:r>
      <w:r>
        <w:rPr>
          <w:noProof/>
        </w:rPr>
        <w:tab/>
      </w:r>
      <w:r>
        <w:rPr>
          <w:noProof/>
        </w:rPr>
        <w:fldChar w:fldCharType="begin"/>
      </w:r>
      <w:r>
        <w:rPr>
          <w:noProof/>
        </w:rPr>
        <w:instrText xml:space="preserve"> PAGEREF _Toc22289346 \h </w:instrText>
      </w:r>
      <w:r>
        <w:rPr>
          <w:noProof/>
        </w:rPr>
      </w:r>
      <w:r>
        <w:rPr>
          <w:noProof/>
        </w:rPr>
        <w:fldChar w:fldCharType="separate"/>
      </w:r>
      <w:r>
        <w:rPr>
          <w:noProof/>
        </w:rPr>
        <w:t>41</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FIN</w:t>
      </w:r>
      <w:r>
        <w:rPr>
          <w:noProof/>
        </w:rPr>
        <w:noBreakHyphen/>
        <w:t>3.4 : Charge de travail / Travaux en cours</w:t>
      </w:r>
      <w:r>
        <w:rPr>
          <w:noProof/>
        </w:rPr>
        <w:tab/>
      </w:r>
      <w:r>
        <w:rPr>
          <w:noProof/>
        </w:rPr>
        <w:fldChar w:fldCharType="begin"/>
      </w:r>
      <w:r>
        <w:rPr>
          <w:noProof/>
        </w:rPr>
        <w:instrText xml:space="preserve"> PAGEREF _Toc22289347 \h </w:instrText>
      </w:r>
      <w:r>
        <w:rPr>
          <w:noProof/>
        </w:rPr>
      </w:r>
      <w:r>
        <w:rPr>
          <w:noProof/>
        </w:rPr>
        <w:fldChar w:fldCharType="separate"/>
      </w:r>
      <w:r>
        <w:rPr>
          <w:noProof/>
        </w:rPr>
        <w:t>42</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EXP–4.1 : Expérience générale de construction</w:t>
      </w:r>
      <w:r>
        <w:rPr>
          <w:noProof/>
        </w:rPr>
        <w:tab/>
      </w:r>
      <w:r>
        <w:rPr>
          <w:noProof/>
        </w:rPr>
        <w:fldChar w:fldCharType="begin"/>
      </w:r>
      <w:r>
        <w:rPr>
          <w:noProof/>
        </w:rPr>
        <w:instrText xml:space="preserve"> PAGEREF _Toc22289348 \h </w:instrText>
      </w:r>
      <w:r>
        <w:rPr>
          <w:noProof/>
        </w:rPr>
      </w:r>
      <w:r>
        <w:rPr>
          <w:noProof/>
        </w:rPr>
        <w:fldChar w:fldCharType="separate"/>
      </w:r>
      <w:r>
        <w:rPr>
          <w:noProof/>
        </w:rPr>
        <w:t>43</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EXP–4.2(a) : Expérience spécifique en tant qu'Entrepreneur ou Ensemblier</w:t>
      </w:r>
      <w:r>
        <w:rPr>
          <w:noProof/>
        </w:rPr>
        <w:tab/>
      </w:r>
      <w:r>
        <w:rPr>
          <w:noProof/>
        </w:rPr>
        <w:fldChar w:fldCharType="begin"/>
      </w:r>
      <w:r>
        <w:rPr>
          <w:noProof/>
        </w:rPr>
        <w:instrText xml:space="preserve"> PAGEREF _Toc22289349 \h </w:instrText>
      </w:r>
      <w:r>
        <w:rPr>
          <w:noProof/>
        </w:rPr>
      </w:r>
      <w:r>
        <w:rPr>
          <w:noProof/>
        </w:rPr>
        <w:fldChar w:fldCharType="separate"/>
      </w:r>
      <w:r>
        <w:rPr>
          <w:noProof/>
        </w:rPr>
        <w:t>44</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EXP–4.2(b) : Expérience spécifique de construction dans les activités clé</w:t>
      </w:r>
      <w:r>
        <w:rPr>
          <w:noProof/>
        </w:rPr>
        <w:tab/>
      </w:r>
      <w:r>
        <w:rPr>
          <w:noProof/>
        </w:rPr>
        <w:fldChar w:fldCharType="begin"/>
      </w:r>
      <w:r>
        <w:rPr>
          <w:noProof/>
        </w:rPr>
        <w:instrText xml:space="preserve"> PAGEREF _Toc22289350 \h </w:instrText>
      </w:r>
      <w:r>
        <w:rPr>
          <w:noProof/>
        </w:rPr>
      </w:r>
      <w:r>
        <w:rPr>
          <w:noProof/>
        </w:rPr>
        <w:fldChar w:fldCharType="separate"/>
      </w:r>
      <w:r>
        <w:rPr>
          <w:noProof/>
        </w:rPr>
        <w:t>46</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CER : Certification Qualité / Environnementale, Sociale, Santé et Sécurité (ESSS)</w:t>
      </w:r>
      <w:r>
        <w:rPr>
          <w:noProof/>
        </w:rPr>
        <w:tab/>
      </w:r>
      <w:r>
        <w:rPr>
          <w:noProof/>
        </w:rPr>
        <w:fldChar w:fldCharType="begin"/>
      </w:r>
      <w:r>
        <w:rPr>
          <w:noProof/>
        </w:rPr>
        <w:instrText xml:space="preserve"> PAGEREF _Toc22289351 \h </w:instrText>
      </w:r>
      <w:r>
        <w:rPr>
          <w:noProof/>
        </w:rPr>
      </w:r>
      <w:r>
        <w:rPr>
          <w:noProof/>
        </w:rPr>
        <w:fldChar w:fldCharType="separate"/>
      </w:r>
      <w:r>
        <w:rPr>
          <w:noProof/>
        </w:rPr>
        <w:t>48</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EXP–ESSS : Expérience Environnementale, Sociale, Santé et Sécurité (ESSS)</w:t>
      </w:r>
      <w:r>
        <w:rPr>
          <w:noProof/>
        </w:rPr>
        <w:tab/>
      </w:r>
      <w:r>
        <w:rPr>
          <w:noProof/>
        </w:rPr>
        <w:fldChar w:fldCharType="begin"/>
      </w:r>
      <w:r>
        <w:rPr>
          <w:noProof/>
        </w:rPr>
        <w:instrText xml:space="preserve"> PAGEREF _Toc22289352 \h </w:instrText>
      </w:r>
      <w:r>
        <w:rPr>
          <w:noProof/>
        </w:rPr>
      </w:r>
      <w:r>
        <w:rPr>
          <w:noProof/>
        </w:rPr>
        <w:fldChar w:fldCharType="separate"/>
      </w:r>
      <w:r>
        <w:rPr>
          <w:noProof/>
        </w:rPr>
        <w:t>49</w:t>
      </w:r>
      <w:r>
        <w:rPr>
          <w:noProof/>
        </w:rPr>
        <w:fldChar w:fldCharType="end"/>
      </w:r>
    </w:p>
    <w:p w:rsidR="001455F1" w:rsidRPr="00BB2725" w:rsidRDefault="00120A0D" w:rsidP="00BB2379">
      <w:pPr>
        <w:rPr>
          <w:noProof/>
        </w:rPr>
      </w:pPr>
      <w:r w:rsidRPr="00BB2725">
        <w:rPr>
          <w:noProof/>
        </w:rPr>
        <w:fldChar w:fldCharType="end"/>
      </w:r>
      <w:r w:rsidR="001455F1" w:rsidRPr="00BB2725">
        <w:rPr>
          <w:noProof/>
        </w:rPr>
        <w:br w:type="page"/>
      </w:r>
    </w:p>
    <w:p w:rsidR="00DF62BF" w:rsidRPr="00BB2725" w:rsidRDefault="00421AFB" w:rsidP="009A6F92">
      <w:pPr>
        <w:pStyle w:val="Formulaire1"/>
        <w:rPr>
          <w:noProof/>
        </w:rPr>
      </w:pPr>
      <w:bookmarkStart w:id="51" w:name="_Toc22289338"/>
      <w:bookmarkStart w:id="52" w:name="FORMULAIRE"/>
      <w:r w:rsidRPr="00BB2725">
        <w:rPr>
          <w:noProof/>
        </w:rPr>
        <w:lastRenderedPageBreak/>
        <w:t xml:space="preserve">Fiche de </w:t>
      </w:r>
      <w:r w:rsidR="001455F1" w:rsidRPr="00BB2725">
        <w:rPr>
          <w:noProof/>
        </w:rPr>
        <w:t xml:space="preserve">Soumission </w:t>
      </w:r>
      <w:r w:rsidRPr="00BB2725">
        <w:rPr>
          <w:noProof/>
        </w:rPr>
        <w:t>de Candidature</w:t>
      </w:r>
      <w:bookmarkEnd w:id="51"/>
    </w:p>
    <w:p w:rsidR="001455F1" w:rsidRPr="00BB2725" w:rsidRDefault="001455F1" w:rsidP="00E7124C">
      <w:pPr>
        <w:rPr>
          <w:noProof/>
        </w:rPr>
      </w:pPr>
    </w:p>
    <w:p w:rsidR="001455F1" w:rsidRPr="00BB2725" w:rsidRDefault="00080D3E" w:rsidP="00421AFB">
      <w:pPr>
        <w:tabs>
          <w:tab w:val="right" w:leader="underscore" w:pos="9072"/>
        </w:tabs>
        <w:ind w:left="3969"/>
        <w:jc w:val="left"/>
        <w:rPr>
          <w:noProof/>
        </w:rPr>
      </w:pPr>
      <w:r w:rsidRPr="00BB2725">
        <w:rPr>
          <w:noProof/>
        </w:rPr>
        <w:t>Date :</w:t>
      </w:r>
      <w:r w:rsidRPr="00BB2725">
        <w:rPr>
          <w:noProof/>
        </w:rPr>
        <w:tab/>
      </w:r>
      <w:r w:rsidR="00421AFB" w:rsidRPr="00BB2725">
        <w:rPr>
          <w:noProof/>
        </w:rPr>
        <w:t xml:space="preserve"> </w:t>
      </w:r>
      <w:r w:rsidR="00421AFB" w:rsidRPr="00BB2725">
        <w:rPr>
          <w:i/>
          <w:noProof/>
          <w:shd w:val="clear" w:color="auto" w:fill="FFFFFF" w:themeFill="background1"/>
        </w:rPr>
        <w:t>[insérer jour, mois, année]</w:t>
      </w:r>
    </w:p>
    <w:p w:rsidR="001455F1" w:rsidRPr="00BB2725" w:rsidRDefault="00421AFB" w:rsidP="00421AFB">
      <w:pPr>
        <w:tabs>
          <w:tab w:val="right" w:leader="underscore" w:pos="9072"/>
        </w:tabs>
        <w:ind w:left="3969"/>
        <w:jc w:val="left"/>
        <w:rPr>
          <w:noProof/>
        </w:rPr>
      </w:pPr>
      <w:r w:rsidRPr="00BB2725">
        <w:rPr>
          <w:noProof/>
        </w:rPr>
        <w:t>No. AOI et titre :</w:t>
      </w:r>
      <w:r w:rsidR="001455F1" w:rsidRPr="00BB2725">
        <w:rPr>
          <w:noProof/>
        </w:rPr>
        <w:t xml:space="preserve"> </w:t>
      </w:r>
      <w:r w:rsidR="001455F1" w:rsidRPr="00BB2725">
        <w:rPr>
          <w:noProof/>
        </w:rPr>
        <w:tab/>
      </w:r>
      <w:r w:rsidRPr="00BB2725">
        <w:rPr>
          <w:noProof/>
        </w:rPr>
        <w:t xml:space="preserve"> </w:t>
      </w:r>
      <w:r w:rsidRPr="00BB2725">
        <w:rPr>
          <w:i/>
          <w:noProof/>
          <w:shd w:val="clear" w:color="auto" w:fill="FFFFFF" w:themeFill="background1"/>
        </w:rPr>
        <w:t>[insérer le numéro et le titre]</w:t>
      </w:r>
    </w:p>
    <w:p w:rsidR="001455F1" w:rsidRPr="00BB2725" w:rsidRDefault="001455F1" w:rsidP="001455F1">
      <w:pPr>
        <w:rPr>
          <w:noProof/>
        </w:rPr>
      </w:pPr>
    </w:p>
    <w:p w:rsidR="001455F1" w:rsidRPr="00BB2725" w:rsidRDefault="00080D3E" w:rsidP="00080D3E">
      <w:pPr>
        <w:tabs>
          <w:tab w:val="right" w:leader="underscore" w:pos="9072"/>
        </w:tabs>
        <w:rPr>
          <w:noProof/>
        </w:rPr>
      </w:pPr>
      <w:r w:rsidRPr="00BB2725">
        <w:rPr>
          <w:noProof/>
        </w:rPr>
        <w:t xml:space="preserve">A </w:t>
      </w:r>
      <w:r w:rsidR="00421AFB" w:rsidRPr="00BB2725">
        <w:rPr>
          <w:noProof/>
        </w:rPr>
        <w:t xml:space="preserve">l'attention de </w:t>
      </w:r>
      <w:r w:rsidRPr="00BB2725">
        <w:rPr>
          <w:noProof/>
        </w:rPr>
        <w:t xml:space="preserve">: </w:t>
      </w:r>
      <w:r w:rsidRPr="00BB2725">
        <w:rPr>
          <w:noProof/>
        </w:rPr>
        <w:tab/>
      </w:r>
      <w:r w:rsidR="00421AFB" w:rsidRPr="00BB2725">
        <w:rPr>
          <w:noProof/>
        </w:rPr>
        <w:t xml:space="preserve"> </w:t>
      </w:r>
      <w:r w:rsidR="00421AFB" w:rsidRPr="00BB2725">
        <w:rPr>
          <w:i/>
          <w:noProof/>
          <w:shd w:val="clear" w:color="auto" w:fill="FFFFFF" w:themeFill="background1"/>
        </w:rPr>
        <w:t>[insérer le nom complet du Maître d’Ouvrage]</w:t>
      </w:r>
    </w:p>
    <w:p w:rsidR="00080D3E" w:rsidRPr="00BB2725" w:rsidRDefault="00080D3E" w:rsidP="001455F1">
      <w:pPr>
        <w:rPr>
          <w:noProof/>
        </w:rPr>
      </w:pPr>
    </w:p>
    <w:p w:rsidR="001455F1" w:rsidRPr="00BB2725" w:rsidRDefault="00421AFB" w:rsidP="001455F1">
      <w:pPr>
        <w:rPr>
          <w:noProof/>
        </w:rPr>
      </w:pPr>
      <w:r w:rsidRPr="00BB2725">
        <w:rPr>
          <w:noProof/>
        </w:rPr>
        <w:t>Nous, soussignés, sommes Candidat à la pré-qualification pour l’AOI susmentionné et déclarons que :</w:t>
      </w:r>
    </w:p>
    <w:p w:rsidR="00080D3E" w:rsidRPr="00BB2725" w:rsidRDefault="00421AFB" w:rsidP="009D7CAE">
      <w:pPr>
        <w:pStyle w:val="Paragraphedeliste"/>
        <w:numPr>
          <w:ilvl w:val="0"/>
          <w:numId w:val="11"/>
        </w:numPr>
        <w:ind w:left="567" w:hanging="567"/>
        <w:contextualSpacing w:val="0"/>
        <w:rPr>
          <w:noProof/>
        </w:rPr>
      </w:pPr>
      <w:r w:rsidRPr="00BB2725">
        <w:rPr>
          <w:noProof/>
        </w:rPr>
        <w:t xml:space="preserve">nous avons examiné les Documents de Pré-qualification, y compris l’Addendum No. (les Addenda Nos) </w:t>
      </w:r>
      <w:r w:rsidRPr="00BB2725">
        <w:rPr>
          <w:i/>
          <w:noProof/>
          <w:shd w:val="clear" w:color="auto" w:fill="FFFFFF" w:themeFill="background1"/>
        </w:rPr>
        <w:t>[insérer le numéro et la</w:t>
      </w:r>
      <w:r w:rsidR="00D505C9" w:rsidRPr="00BB2725">
        <w:rPr>
          <w:i/>
          <w:noProof/>
          <w:shd w:val="clear" w:color="auto" w:fill="FFFFFF" w:themeFill="background1"/>
        </w:rPr>
        <w:t xml:space="preserve"> date de publication de chaque a</w:t>
      </w:r>
      <w:r w:rsidRPr="00BB2725">
        <w:rPr>
          <w:i/>
          <w:noProof/>
          <w:shd w:val="clear" w:color="auto" w:fill="FFFFFF" w:themeFill="background1"/>
        </w:rPr>
        <w:t>ddendum]</w:t>
      </w:r>
      <w:r w:rsidRPr="00BB2725">
        <w:rPr>
          <w:noProof/>
        </w:rPr>
        <w:t>, publiés conformément aux dispositions de l'Article 8 des IAC, et n’exprimons aucune réserve</w:t>
      </w:r>
      <w:r w:rsidR="00326D19" w:rsidRPr="00BB2725">
        <w:rPr>
          <w:noProof/>
        </w:rPr>
        <w:t>;</w:t>
      </w:r>
    </w:p>
    <w:p w:rsidR="00326D19" w:rsidRPr="00BB2725" w:rsidRDefault="00421AFB" w:rsidP="009D7CAE">
      <w:pPr>
        <w:pStyle w:val="Paragraphedeliste"/>
        <w:numPr>
          <w:ilvl w:val="0"/>
          <w:numId w:val="11"/>
        </w:numPr>
        <w:ind w:left="567" w:hanging="567"/>
        <w:contextualSpacing w:val="0"/>
        <w:rPr>
          <w:noProof/>
        </w:rPr>
      </w:pPr>
      <w:r w:rsidRPr="00BB2725">
        <w:rPr>
          <w:noProof/>
        </w:rPr>
        <w:t>nous n’avons aucun conflit d’intérêt, conformément aux dispositions de l'Article 4.4 des IAC</w:t>
      </w:r>
      <w:r w:rsidR="00326D19" w:rsidRPr="00BB2725">
        <w:rPr>
          <w:noProof/>
        </w:rPr>
        <w:t>;</w:t>
      </w:r>
    </w:p>
    <w:p w:rsidR="00326D19" w:rsidRPr="00BB2725" w:rsidRDefault="00421AFB" w:rsidP="009D7CAE">
      <w:pPr>
        <w:pStyle w:val="Paragraphedeliste"/>
        <w:numPr>
          <w:ilvl w:val="0"/>
          <w:numId w:val="11"/>
        </w:numPr>
        <w:ind w:left="567" w:hanging="567"/>
        <w:contextualSpacing w:val="0"/>
        <w:rPr>
          <w:noProof/>
        </w:rPr>
      </w:pPr>
      <w:r w:rsidRPr="00BB2725">
        <w:rPr>
          <w:noProof/>
        </w:rPr>
        <w:t>nous n’avons pas été exclus par le Maître d'Ouvrage sur la base de la mise en œuvre de la déclaration de garantie de soumission telle que prévue à l’Article 4.5 des IAC</w:t>
      </w:r>
      <w:r w:rsidR="00326D19" w:rsidRPr="00BB2725">
        <w:rPr>
          <w:noProof/>
        </w:rPr>
        <w:t> ;</w:t>
      </w:r>
    </w:p>
    <w:p w:rsidR="00326D19" w:rsidRPr="00BB2725" w:rsidRDefault="00421AFB" w:rsidP="009D7CAE">
      <w:pPr>
        <w:pStyle w:val="Paragraphedeliste"/>
        <w:numPr>
          <w:ilvl w:val="0"/>
          <w:numId w:val="11"/>
        </w:numPr>
        <w:ind w:left="567" w:hanging="567"/>
        <w:contextualSpacing w:val="0"/>
        <w:rPr>
          <w:noProof/>
        </w:rPr>
      </w:pPr>
      <w:r w:rsidRPr="00BB2725">
        <w:rPr>
          <w:noProof/>
        </w:rPr>
        <w:t>nous acceptons que vous vous réserviez le droit d’annuler le processus de pré-qualification et de rejeter toutes les candidatures à tout moment, sans encourir pour autant une responsabilité quelconque vis-à-vis des Candidats.</w:t>
      </w:r>
    </w:p>
    <w:p w:rsidR="00421AFB" w:rsidRPr="00BB2725" w:rsidRDefault="00421AFB" w:rsidP="00421AFB">
      <w:pPr>
        <w:rPr>
          <w:noProof/>
        </w:rPr>
      </w:pPr>
    </w:p>
    <w:p w:rsidR="00421AFB" w:rsidRPr="00BB2725" w:rsidRDefault="00421AFB" w:rsidP="00421AFB">
      <w:pPr>
        <w:rPr>
          <w:noProof/>
        </w:rPr>
      </w:pPr>
      <w:r w:rsidRPr="00BB2725">
        <w:rPr>
          <w:noProof/>
        </w:rPr>
        <w:t xml:space="preserve">Signé </w:t>
      </w:r>
      <w:r w:rsidRPr="00BB2725">
        <w:rPr>
          <w:i/>
          <w:noProof/>
          <w:shd w:val="clear" w:color="auto" w:fill="FFFFFF" w:themeFill="background1"/>
        </w:rPr>
        <w:t>[insérer la (les) signature(s) d’un représentant (des représentants) habilité(s) du Candidat]</w:t>
      </w:r>
    </w:p>
    <w:p w:rsidR="00421AFB" w:rsidRPr="00BB2725" w:rsidRDefault="00421AFB" w:rsidP="00421AFB">
      <w:pPr>
        <w:rPr>
          <w:noProof/>
        </w:rPr>
      </w:pPr>
    </w:p>
    <w:p w:rsidR="00421AFB" w:rsidRPr="00BB2725" w:rsidRDefault="00421AFB" w:rsidP="00421AFB">
      <w:pPr>
        <w:tabs>
          <w:tab w:val="right" w:leader="underscore" w:pos="9072"/>
        </w:tabs>
        <w:rPr>
          <w:noProof/>
        </w:rPr>
      </w:pPr>
      <w:r w:rsidRPr="00BB2725">
        <w:rPr>
          <w:noProof/>
        </w:rPr>
        <w:t xml:space="preserve">Nom : </w:t>
      </w:r>
      <w:r w:rsidRPr="00BB2725">
        <w:rPr>
          <w:noProof/>
        </w:rPr>
        <w:tab/>
      </w:r>
      <w:r w:rsidRPr="00BB2725">
        <w:rPr>
          <w:noProof/>
        </w:rPr>
        <w:br/>
      </w:r>
      <w:r w:rsidRPr="00BB2725">
        <w:rPr>
          <w:i/>
          <w:noProof/>
          <w:shd w:val="clear" w:color="auto" w:fill="FFFFFF" w:themeFill="background1"/>
        </w:rPr>
        <w:t>[insérer le nom complet de la personne qui signe le Dossier de Candidature]</w:t>
      </w:r>
    </w:p>
    <w:p w:rsidR="00421AFB" w:rsidRPr="00BB2725" w:rsidRDefault="00421AFB" w:rsidP="00421AFB">
      <w:pPr>
        <w:tabs>
          <w:tab w:val="right" w:leader="underscore" w:pos="9072"/>
        </w:tabs>
        <w:rPr>
          <w:noProof/>
        </w:rPr>
      </w:pPr>
      <w:r w:rsidRPr="00BB2725">
        <w:rPr>
          <w:noProof/>
        </w:rPr>
        <w:t xml:space="preserve">En tant que : </w:t>
      </w:r>
      <w:r w:rsidRPr="00BB2725">
        <w:rPr>
          <w:noProof/>
        </w:rPr>
        <w:tab/>
      </w:r>
      <w:r w:rsidRPr="00BB2725">
        <w:rPr>
          <w:noProof/>
        </w:rPr>
        <w:br/>
      </w:r>
      <w:r w:rsidRPr="00BB2725">
        <w:rPr>
          <w:i/>
          <w:noProof/>
          <w:shd w:val="clear" w:color="auto" w:fill="EEECE1" w:themeFill="background2"/>
        </w:rPr>
        <w:t>[</w:t>
      </w:r>
      <w:r w:rsidRPr="00BB2725">
        <w:rPr>
          <w:i/>
          <w:noProof/>
          <w:shd w:val="clear" w:color="auto" w:fill="FFFFFF" w:themeFill="background1"/>
        </w:rPr>
        <w:t>indiquer la qualité de la personne qui signe le Dossier de Candidature]</w:t>
      </w:r>
    </w:p>
    <w:p w:rsidR="00421AFB" w:rsidRPr="00BB2725" w:rsidRDefault="00421AFB" w:rsidP="0075446E">
      <w:pPr>
        <w:tabs>
          <w:tab w:val="right" w:leader="underscore" w:pos="9072"/>
        </w:tabs>
        <w:rPr>
          <w:noProof/>
        </w:rPr>
      </w:pPr>
      <w:r w:rsidRPr="00BB2725">
        <w:rPr>
          <w:noProof/>
        </w:rPr>
        <w:t>Dûment autorisé à signer cette soumission de candidature</w:t>
      </w:r>
      <w:r w:rsidR="00126D7C" w:rsidRPr="00BB2725">
        <w:rPr>
          <w:noProof/>
        </w:rPr>
        <w:t xml:space="preserve"> pour et au nom de :</w:t>
      </w:r>
    </w:p>
    <w:p w:rsidR="00421AFB" w:rsidRPr="00BB2725" w:rsidRDefault="00421AFB" w:rsidP="0075446E">
      <w:pPr>
        <w:tabs>
          <w:tab w:val="right" w:leader="underscore" w:pos="9072"/>
        </w:tabs>
        <w:rPr>
          <w:noProof/>
        </w:rPr>
      </w:pPr>
      <w:r w:rsidRPr="00BB2725">
        <w:rPr>
          <w:noProof/>
        </w:rPr>
        <w:t xml:space="preserve">Nom légal du Candidat </w:t>
      </w:r>
      <w:r w:rsidR="0075446E" w:rsidRPr="00BB2725">
        <w:rPr>
          <w:noProof/>
        </w:rPr>
        <w:t xml:space="preserve">: </w:t>
      </w:r>
      <w:r w:rsidR="0075446E" w:rsidRPr="00BB2725">
        <w:rPr>
          <w:noProof/>
        </w:rPr>
        <w:tab/>
      </w:r>
      <w:r w:rsidR="0075446E" w:rsidRPr="00BB2725">
        <w:rPr>
          <w:noProof/>
        </w:rPr>
        <w:br/>
      </w:r>
      <w:r w:rsidRPr="00BB2725">
        <w:rPr>
          <w:i/>
          <w:noProof/>
          <w:shd w:val="clear" w:color="auto" w:fill="FFFFFF" w:themeFill="background1"/>
        </w:rPr>
        <w:t>[indiquer le nom complet du Candidat</w:t>
      </w:r>
      <w:r w:rsidRPr="00BB2725">
        <w:rPr>
          <w:i/>
          <w:noProof/>
          <w:shd w:val="clear" w:color="auto" w:fill="EEECE1" w:themeFill="background2"/>
        </w:rPr>
        <w:t>]</w:t>
      </w:r>
    </w:p>
    <w:p w:rsidR="00421AFB" w:rsidRPr="00BB2725" w:rsidRDefault="00421AFB" w:rsidP="0075446E">
      <w:pPr>
        <w:tabs>
          <w:tab w:val="right" w:leader="underscore" w:pos="9072"/>
        </w:tabs>
        <w:rPr>
          <w:noProof/>
        </w:rPr>
      </w:pPr>
      <w:r w:rsidRPr="00BB2725">
        <w:rPr>
          <w:noProof/>
        </w:rPr>
        <w:t xml:space="preserve">Adresse </w:t>
      </w:r>
      <w:r w:rsidR="0075446E" w:rsidRPr="00BB2725">
        <w:rPr>
          <w:noProof/>
        </w:rPr>
        <w:t xml:space="preserve">: </w:t>
      </w:r>
      <w:r w:rsidR="0075446E" w:rsidRPr="00BB2725">
        <w:rPr>
          <w:noProof/>
        </w:rPr>
        <w:tab/>
      </w:r>
      <w:r w:rsidR="0075446E" w:rsidRPr="00BB2725">
        <w:rPr>
          <w:noProof/>
        </w:rPr>
        <w:br/>
      </w:r>
      <w:r w:rsidRPr="00BB2725">
        <w:rPr>
          <w:i/>
          <w:noProof/>
          <w:shd w:val="clear" w:color="auto" w:fill="FFFFFF" w:themeFill="background1"/>
        </w:rPr>
        <w:t>[insérer rue, numéro, ville et pays]</w:t>
      </w:r>
    </w:p>
    <w:p w:rsidR="00421AFB" w:rsidRPr="00BB2725" w:rsidRDefault="00421AFB" w:rsidP="00421AFB">
      <w:pPr>
        <w:rPr>
          <w:noProof/>
        </w:rPr>
      </w:pPr>
    </w:p>
    <w:p w:rsidR="0075446E" w:rsidRPr="00BB2725" w:rsidRDefault="00684675" w:rsidP="0075446E">
      <w:pPr>
        <w:tabs>
          <w:tab w:val="right" w:leader="underscore" w:pos="4395"/>
          <w:tab w:val="right" w:leader="underscore" w:pos="6804"/>
          <w:tab w:val="right" w:leader="underscore" w:pos="9072"/>
        </w:tabs>
        <w:rPr>
          <w:noProof/>
        </w:rPr>
      </w:pPr>
      <w:r w:rsidRPr="00BB2725">
        <w:rPr>
          <w:noProof/>
        </w:rPr>
        <w:t xml:space="preserve">En date du : </w:t>
      </w:r>
      <w:r w:rsidRPr="00BB2725">
        <w:rPr>
          <w:noProof/>
        </w:rPr>
        <w:tab/>
        <w:t xml:space="preserve"> jour de : </w:t>
      </w:r>
      <w:r w:rsidRPr="00BB2725">
        <w:rPr>
          <w:noProof/>
        </w:rPr>
        <w:tab/>
        <w:t xml:space="preserve"> a</w:t>
      </w:r>
      <w:r w:rsidR="0075446E" w:rsidRPr="00BB2725">
        <w:rPr>
          <w:noProof/>
        </w:rPr>
        <w:t xml:space="preserve">nnée : </w:t>
      </w:r>
      <w:r w:rsidR="0075446E" w:rsidRPr="00BB2725">
        <w:rPr>
          <w:noProof/>
        </w:rPr>
        <w:tab/>
      </w:r>
    </w:p>
    <w:p w:rsidR="00421AFB" w:rsidRPr="00BB2725" w:rsidRDefault="00421AFB" w:rsidP="00421AFB">
      <w:pPr>
        <w:rPr>
          <w:noProof/>
        </w:rPr>
      </w:pPr>
    </w:p>
    <w:p w:rsidR="001455F1" w:rsidRPr="00BB2725" w:rsidRDefault="00421AFB" w:rsidP="00421AFB">
      <w:pPr>
        <w:rPr>
          <w:i/>
          <w:noProof/>
        </w:rPr>
      </w:pPr>
      <w:r w:rsidRPr="00BB2725">
        <w:rPr>
          <w:i/>
          <w:noProof/>
          <w:shd w:val="clear" w:color="auto" w:fill="EEECE1" w:themeFill="background2"/>
        </w:rPr>
        <w:t>[</w:t>
      </w:r>
      <w:r w:rsidRPr="00BB2725">
        <w:rPr>
          <w:i/>
          <w:noProof/>
          <w:shd w:val="clear" w:color="auto" w:fill="FFFFFF" w:themeFill="background1"/>
        </w:rPr>
        <w:t>En cas de groupement, tous les membres signeront sauf si un représentant autorisé a été désigné, auquel cas lui seul signera et le Pouvoir confié par les autres membres sera joint.]</w:t>
      </w:r>
    </w:p>
    <w:p w:rsidR="002C2826" w:rsidRPr="00BB2725" w:rsidRDefault="002C2826" w:rsidP="00421AFB">
      <w:pPr>
        <w:rPr>
          <w:i/>
          <w:noProof/>
        </w:rPr>
      </w:pPr>
    </w:p>
    <w:p w:rsidR="002C2826" w:rsidRPr="00BB2725" w:rsidRDefault="002C2826" w:rsidP="00E7124C">
      <w:pPr>
        <w:rPr>
          <w:noProof/>
        </w:rPr>
        <w:sectPr w:rsidR="002C2826" w:rsidRPr="00BB2725" w:rsidSect="00557289">
          <w:headerReference w:type="default" r:id="rId29"/>
          <w:footnotePr>
            <w:numRestart w:val="eachSect"/>
          </w:footnotePr>
          <w:pgSz w:w="11906" w:h="16838"/>
          <w:pgMar w:top="1418" w:right="1418" w:bottom="1418" w:left="1418" w:header="709" w:footer="709" w:gutter="0"/>
          <w:cols w:space="708"/>
          <w:docGrid w:linePitch="360"/>
        </w:sectPr>
      </w:pPr>
    </w:p>
    <w:p w:rsidR="005E6A9C" w:rsidRPr="00BB2725" w:rsidRDefault="005E6A9C" w:rsidP="00FB2FDB">
      <w:pPr>
        <w:pStyle w:val="Formulaire1"/>
        <w:rPr>
          <w:noProof/>
        </w:rPr>
      </w:pPr>
      <w:bookmarkStart w:id="53" w:name="_Toc22289339"/>
      <w:r w:rsidRPr="00BB2725">
        <w:rPr>
          <w:noProof/>
        </w:rPr>
        <w:lastRenderedPageBreak/>
        <w:t>Déclaration d'Intégrité, d'</w:t>
      </w:r>
      <w:r w:rsidR="0075446E" w:rsidRPr="00BB2725">
        <w:rPr>
          <w:noProof/>
        </w:rPr>
        <w:t>E</w:t>
      </w:r>
      <w:r w:rsidRPr="00BB2725">
        <w:rPr>
          <w:noProof/>
        </w:rPr>
        <w:t xml:space="preserve">ligibilité et de </w:t>
      </w:r>
      <w:r w:rsidR="0075446E" w:rsidRPr="00BB2725">
        <w:rPr>
          <w:noProof/>
        </w:rPr>
        <w:t>R</w:t>
      </w:r>
      <w:r w:rsidRPr="00BB2725">
        <w:rPr>
          <w:noProof/>
        </w:rPr>
        <w:t xml:space="preserve">esponsabilité </w:t>
      </w:r>
      <w:r w:rsidR="0075446E" w:rsidRPr="00BB2725">
        <w:rPr>
          <w:noProof/>
        </w:rPr>
        <w:t>Environnementale et S</w:t>
      </w:r>
      <w:r w:rsidRPr="00BB2725">
        <w:rPr>
          <w:noProof/>
        </w:rPr>
        <w:t>ociale</w:t>
      </w:r>
      <w:bookmarkEnd w:id="53"/>
    </w:p>
    <w:p w:rsidR="005E6A9C" w:rsidRPr="00BB2725" w:rsidRDefault="005E6A9C" w:rsidP="00E7124C">
      <w:pPr>
        <w:rPr>
          <w:noProof/>
        </w:rPr>
      </w:pPr>
    </w:p>
    <w:p w:rsidR="00571328" w:rsidRPr="00BB2725" w:rsidRDefault="00571328" w:rsidP="00571328">
      <w:pPr>
        <w:tabs>
          <w:tab w:val="right" w:leader="underscore" w:pos="8789"/>
        </w:tabs>
        <w:rPr>
          <w:rFonts w:cs="Arial"/>
          <w:noProof/>
        </w:rPr>
      </w:pPr>
      <w:r w:rsidRPr="00BB2725">
        <w:rPr>
          <w:rFonts w:cs="Arial"/>
          <w:noProof/>
        </w:rPr>
        <w:t xml:space="preserve">Intitulé de l'offre ou de la proposition </w:t>
      </w:r>
      <w:r w:rsidRPr="00BB2725">
        <w:rPr>
          <w:rFonts w:cs="Arial"/>
          <w:noProof/>
        </w:rPr>
        <w:tab/>
        <w:t>(le "</w:t>
      </w:r>
      <w:r w:rsidRPr="00BB2725">
        <w:rPr>
          <w:rFonts w:cs="Arial"/>
          <w:b/>
          <w:noProof/>
        </w:rPr>
        <w:t>Marché</w:t>
      </w:r>
      <w:r w:rsidRPr="00BB2725">
        <w:rPr>
          <w:rFonts w:cs="Arial"/>
          <w:noProof/>
        </w:rPr>
        <w:t>")</w:t>
      </w:r>
    </w:p>
    <w:p w:rsidR="00571328" w:rsidRPr="00BB2725" w:rsidRDefault="00571328" w:rsidP="00571328">
      <w:pPr>
        <w:tabs>
          <w:tab w:val="right" w:leader="underscore" w:pos="8789"/>
        </w:tabs>
        <w:rPr>
          <w:rFonts w:cs="Arial"/>
          <w:noProof/>
        </w:rPr>
      </w:pPr>
      <w:r w:rsidRPr="00BB2725">
        <w:rPr>
          <w:rFonts w:cs="Arial"/>
          <w:noProof/>
        </w:rPr>
        <w:t xml:space="preserve">A : </w:t>
      </w:r>
      <w:r w:rsidRPr="00BB2725">
        <w:rPr>
          <w:rFonts w:cs="Arial"/>
          <w:noProof/>
        </w:rPr>
        <w:tab/>
        <w:t>(le "</w:t>
      </w:r>
      <w:r w:rsidRPr="00BB2725">
        <w:rPr>
          <w:rFonts w:cs="Arial"/>
          <w:b/>
          <w:noProof/>
        </w:rPr>
        <w:t>Maître d'Ouvrage</w:t>
      </w:r>
      <w:r w:rsidRPr="00BB2725">
        <w:rPr>
          <w:rFonts w:cs="Arial"/>
          <w:noProof/>
        </w:rPr>
        <w:t>")</w:t>
      </w:r>
    </w:p>
    <w:p w:rsidR="00571328" w:rsidRPr="00BB2725" w:rsidRDefault="00571328" w:rsidP="00571328">
      <w:pPr>
        <w:rPr>
          <w:rFonts w:cs="Arial"/>
          <w:noProof/>
        </w:rPr>
      </w:pP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 reconnaissons et acceptons que l'Agence Française de Développement (l'"</w:t>
      </w:r>
      <w:r w:rsidRPr="00BB2725">
        <w:rPr>
          <w:rFonts w:cs="Arial"/>
          <w:b/>
          <w:noProof/>
        </w:rPr>
        <w:t>AFD</w:t>
      </w:r>
      <w:r w:rsidRPr="00BB2725">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 attestons que nous ne sommes pas, et qu'aucun des membres de notre groupement, ni de nos fournisseurs, entrepreneurs, consultants et sous-traitants, n'est dans l'un des cas suivants :</w:t>
      </w:r>
    </w:p>
    <w:p w:rsidR="00571328" w:rsidRPr="00BB2725" w:rsidRDefault="00571328" w:rsidP="00571328">
      <w:pPr>
        <w:tabs>
          <w:tab w:val="left" w:pos="1134"/>
        </w:tabs>
        <w:ind w:left="1134" w:hanging="567"/>
        <w:rPr>
          <w:rFonts w:cs="Arial"/>
          <w:noProof/>
        </w:rPr>
      </w:pPr>
      <w:r w:rsidRPr="00BB2725">
        <w:rPr>
          <w:rFonts w:cs="Arial"/>
          <w:noProof/>
        </w:rPr>
        <w:t>2.1</w:t>
      </w:r>
      <w:r w:rsidRPr="00BB2725">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rsidR="00571328" w:rsidRPr="00BB2725" w:rsidRDefault="00571328" w:rsidP="00571328">
      <w:pPr>
        <w:tabs>
          <w:tab w:val="left" w:pos="1134"/>
        </w:tabs>
        <w:ind w:left="1134" w:hanging="567"/>
        <w:rPr>
          <w:rFonts w:cs="Arial"/>
          <w:noProof/>
        </w:rPr>
      </w:pPr>
      <w:r w:rsidRPr="00BB2725">
        <w:rPr>
          <w:rFonts w:cs="Arial"/>
          <w:noProof/>
        </w:rPr>
        <w:t>2.2</w:t>
      </w:r>
      <w:r w:rsidRPr="00BB2725">
        <w:rPr>
          <w:rFonts w:cs="Arial"/>
          <w:noProof/>
        </w:rPr>
        <w:tab/>
        <w:t>Avoir fait l'objet :</w:t>
      </w:r>
    </w:p>
    <w:p w:rsidR="00571328" w:rsidRPr="00BB2725" w:rsidRDefault="00571328" w:rsidP="00571328">
      <w:pPr>
        <w:pStyle w:val="Paragraphedeliste"/>
        <w:numPr>
          <w:ilvl w:val="0"/>
          <w:numId w:val="12"/>
        </w:numPr>
        <w:ind w:left="1701" w:hanging="567"/>
        <w:contextualSpacing w:val="0"/>
        <w:rPr>
          <w:rFonts w:cs="Arial"/>
          <w:noProof/>
        </w:rPr>
      </w:pPr>
      <w:r w:rsidRPr="00BB2725">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571328" w:rsidRPr="00BB2725" w:rsidRDefault="00571328" w:rsidP="00571328">
      <w:pPr>
        <w:pStyle w:val="Paragraphedeliste"/>
        <w:numPr>
          <w:ilvl w:val="0"/>
          <w:numId w:val="12"/>
        </w:numPr>
        <w:ind w:left="1701" w:hanging="567"/>
        <w:contextualSpacing w:val="0"/>
        <w:rPr>
          <w:rFonts w:cs="Arial"/>
          <w:noProof/>
        </w:rPr>
      </w:pPr>
      <w:r w:rsidRPr="00BB2725">
        <w:rPr>
          <w:rFonts w:cs="Arial"/>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571328" w:rsidRPr="00BB2725" w:rsidRDefault="00571328" w:rsidP="00571328">
      <w:pPr>
        <w:pStyle w:val="Paragraphedeliste"/>
        <w:numPr>
          <w:ilvl w:val="0"/>
          <w:numId w:val="12"/>
        </w:numPr>
        <w:ind w:left="1701" w:hanging="567"/>
        <w:contextualSpacing w:val="0"/>
        <w:rPr>
          <w:rFonts w:cs="Arial"/>
          <w:noProof/>
        </w:rPr>
      </w:pPr>
      <w:r w:rsidRPr="00BB2725">
        <w:rPr>
          <w:rFonts w:cs="Arial"/>
          <w:noProof/>
        </w:rPr>
        <w:t>D'une condamnation prononcée depuis moins de cinq ans par un jugement ayant force de chose jugée, pour fraude, corruption ou pour tout délit commis dans le cadre de la passation ou de l'exécution d'un marché financé par l'AFD ;</w:t>
      </w:r>
    </w:p>
    <w:p w:rsidR="00571328" w:rsidRPr="00BB2725" w:rsidRDefault="00571328" w:rsidP="00571328">
      <w:pPr>
        <w:tabs>
          <w:tab w:val="left" w:pos="1134"/>
        </w:tabs>
        <w:ind w:left="1134" w:hanging="567"/>
        <w:rPr>
          <w:rFonts w:cs="Arial"/>
          <w:noProof/>
        </w:rPr>
      </w:pPr>
      <w:r w:rsidRPr="00BB2725">
        <w:rPr>
          <w:rFonts w:cs="Arial"/>
          <w:noProof/>
        </w:rPr>
        <w:t>2.3</w:t>
      </w:r>
      <w:r w:rsidRPr="00BB2725">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rsidR="00571328" w:rsidRPr="00BB2725" w:rsidRDefault="00571328" w:rsidP="00571328">
      <w:pPr>
        <w:tabs>
          <w:tab w:val="left" w:pos="1134"/>
        </w:tabs>
        <w:ind w:left="1134" w:hanging="567"/>
        <w:rPr>
          <w:rFonts w:cs="Arial"/>
          <w:noProof/>
        </w:rPr>
      </w:pPr>
      <w:r w:rsidRPr="00BB2725">
        <w:rPr>
          <w:rFonts w:cs="Arial"/>
          <w:noProof/>
        </w:rPr>
        <w:t>2.4</w:t>
      </w:r>
      <w:r w:rsidRPr="00BB2725">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571328" w:rsidRPr="00BB2725" w:rsidRDefault="00571328" w:rsidP="00571328">
      <w:pPr>
        <w:tabs>
          <w:tab w:val="left" w:pos="1134"/>
        </w:tabs>
        <w:ind w:left="1134" w:hanging="567"/>
        <w:rPr>
          <w:rFonts w:cs="Arial"/>
          <w:noProof/>
        </w:rPr>
      </w:pPr>
      <w:r w:rsidRPr="00BB2725">
        <w:rPr>
          <w:rFonts w:cs="Arial"/>
          <w:noProof/>
        </w:rPr>
        <w:t>2.5</w:t>
      </w:r>
      <w:r w:rsidRPr="00BB2725">
        <w:rPr>
          <w:rFonts w:cs="Arial"/>
          <w:noProof/>
        </w:rPr>
        <w:tab/>
        <w:t>N’avoir pas rempli nos obligations relatives au paiement de nos impôts selon les dispositions légales du pays où nous sommes établis ou celles du pays du Maître d'Ouvrage ;</w:t>
      </w:r>
    </w:p>
    <w:p w:rsidR="00571328" w:rsidRPr="00BB2725" w:rsidRDefault="00571328" w:rsidP="00571328">
      <w:pPr>
        <w:tabs>
          <w:tab w:val="left" w:pos="1134"/>
        </w:tabs>
        <w:ind w:left="1134" w:hanging="567"/>
        <w:rPr>
          <w:rFonts w:cs="Arial"/>
          <w:noProof/>
        </w:rPr>
      </w:pPr>
      <w:r w:rsidRPr="00BB2725">
        <w:rPr>
          <w:rFonts w:cs="Arial"/>
          <w:noProof/>
        </w:rPr>
        <w:lastRenderedPageBreak/>
        <w:t>2.6</w:t>
      </w:r>
      <w:r w:rsidRPr="00BB2725">
        <w:rPr>
          <w:rFonts w:cs="Arial"/>
          <w:noProof/>
        </w:rPr>
        <w:tab/>
        <w:t xml:space="preserve">Être sous le coup d'une décision d'exclusion prononcée par la Banque Mondiale et figurer à ce titre sur la liste publiée à l'adresse électronique </w:t>
      </w:r>
      <w:hyperlink r:id="rId30" w:history="1">
        <w:r w:rsidRPr="00BB2725">
          <w:rPr>
            <w:rStyle w:val="Lienhypertexte"/>
            <w:rFonts w:cs="Arial"/>
            <w:noProof/>
            <w:color w:val="auto"/>
          </w:rPr>
          <w:t>http://www.worldbank.org/debarr</w:t>
        </w:r>
      </w:hyperlink>
      <w:r w:rsidRPr="00BB2725">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571328" w:rsidRPr="00BB2725" w:rsidRDefault="00571328" w:rsidP="00571328">
      <w:pPr>
        <w:tabs>
          <w:tab w:val="left" w:pos="1134"/>
        </w:tabs>
        <w:ind w:left="1134" w:hanging="567"/>
        <w:rPr>
          <w:rFonts w:cs="Arial"/>
          <w:noProof/>
        </w:rPr>
      </w:pPr>
      <w:r w:rsidRPr="00BB2725">
        <w:rPr>
          <w:rFonts w:cs="Arial"/>
          <w:noProof/>
        </w:rPr>
        <w:t>2.7</w:t>
      </w:r>
      <w:r w:rsidRPr="00BB2725">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 attestons que nous ne sommes pas, et qu'aucun des membres de notre groupement ni de nos fournisseurs, entrepreneurs, consultants et sous-traitants, n'est dans l'une des situations de conflit d'intérêt suivantes :</w:t>
      </w:r>
    </w:p>
    <w:p w:rsidR="00571328" w:rsidRPr="00BB2725" w:rsidRDefault="00571328" w:rsidP="00571328">
      <w:pPr>
        <w:tabs>
          <w:tab w:val="left" w:pos="1134"/>
        </w:tabs>
        <w:ind w:left="1134" w:hanging="567"/>
        <w:rPr>
          <w:rFonts w:cs="Arial"/>
          <w:noProof/>
        </w:rPr>
      </w:pPr>
      <w:r w:rsidRPr="00BB2725">
        <w:rPr>
          <w:rFonts w:cs="Arial"/>
          <w:noProof/>
        </w:rPr>
        <w:t>3.1</w:t>
      </w:r>
      <w:r w:rsidRPr="00BB2725">
        <w:rPr>
          <w:rFonts w:cs="Arial"/>
          <w:noProof/>
        </w:rPr>
        <w:tab/>
        <w:t>Actionnaire contrôlant le Maître d'Ouvrage ou filiale contrôlée par le Maître d'Ouvrage, à moins que le conflit en découlant ait été porté à la connaissance de l'AFD et résolu à sa satisfaction.</w:t>
      </w:r>
    </w:p>
    <w:p w:rsidR="00571328" w:rsidRPr="00BB2725" w:rsidRDefault="00571328" w:rsidP="00571328">
      <w:pPr>
        <w:tabs>
          <w:tab w:val="left" w:pos="1134"/>
        </w:tabs>
        <w:ind w:left="1134" w:hanging="567"/>
        <w:rPr>
          <w:rFonts w:cs="Arial"/>
          <w:noProof/>
        </w:rPr>
      </w:pPr>
      <w:r w:rsidRPr="00BB2725">
        <w:rPr>
          <w:rFonts w:cs="Arial"/>
          <w:noProof/>
        </w:rPr>
        <w:t>3.2</w:t>
      </w:r>
      <w:r w:rsidRPr="00BB2725">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571328" w:rsidRPr="00BB2725" w:rsidRDefault="00571328" w:rsidP="00571328">
      <w:pPr>
        <w:tabs>
          <w:tab w:val="left" w:pos="1134"/>
        </w:tabs>
        <w:ind w:left="1134" w:hanging="567"/>
        <w:rPr>
          <w:rFonts w:cs="Arial"/>
          <w:noProof/>
        </w:rPr>
      </w:pPr>
      <w:r w:rsidRPr="00BB2725">
        <w:rPr>
          <w:rFonts w:cs="Arial"/>
          <w:noProof/>
        </w:rPr>
        <w:t>3.3</w:t>
      </w:r>
      <w:r w:rsidRPr="00BB2725">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rsidR="00571328" w:rsidRPr="00BB2725" w:rsidRDefault="00571328" w:rsidP="00571328">
      <w:pPr>
        <w:tabs>
          <w:tab w:val="left" w:pos="1134"/>
        </w:tabs>
        <w:ind w:left="1134" w:hanging="567"/>
        <w:rPr>
          <w:rFonts w:cs="Arial"/>
          <w:noProof/>
        </w:rPr>
      </w:pPr>
      <w:r w:rsidRPr="00BB2725">
        <w:rPr>
          <w:rFonts w:cs="Arial"/>
          <w:noProof/>
        </w:rPr>
        <w:t>3.4</w:t>
      </w:r>
      <w:r w:rsidRPr="00BB2725">
        <w:rPr>
          <w:rFonts w:cs="Arial"/>
          <w:noProof/>
        </w:rPr>
        <w:tab/>
        <w:t>Être engagé pour une mission de prestations intellectuelles qui, par sa nature, risque de s'avérer incompatible avec nos missions pour le compte du Maître d'Ouvrage ;</w:t>
      </w:r>
    </w:p>
    <w:p w:rsidR="00571328" w:rsidRPr="00BB2725" w:rsidRDefault="00571328" w:rsidP="00571328">
      <w:pPr>
        <w:tabs>
          <w:tab w:val="left" w:pos="1134"/>
        </w:tabs>
        <w:ind w:left="1134" w:hanging="567"/>
        <w:rPr>
          <w:rFonts w:cs="Arial"/>
          <w:noProof/>
        </w:rPr>
      </w:pPr>
      <w:r w:rsidRPr="00BB2725">
        <w:rPr>
          <w:rFonts w:cs="Arial"/>
          <w:noProof/>
        </w:rPr>
        <w:t>3.5</w:t>
      </w:r>
      <w:r w:rsidRPr="00BB2725">
        <w:rPr>
          <w:rFonts w:cs="Arial"/>
          <w:noProof/>
        </w:rPr>
        <w:tab/>
        <w:t>Dans le cas d'une procédure ayant pour objet la passation d'un marché de travaux, fournitures ou équipements :</w:t>
      </w:r>
    </w:p>
    <w:p w:rsidR="00571328" w:rsidRPr="00BB2725" w:rsidRDefault="00571328" w:rsidP="00571328">
      <w:pPr>
        <w:pStyle w:val="Paragraphedeliste"/>
        <w:numPr>
          <w:ilvl w:val="0"/>
          <w:numId w:val="14"/>
        </w:numPr>
        <w:ind w:left="1701" w:hanging="567"/>
        <w:contextualSpacing w:val="0"/>
        <w:rPr>
          <w:rFonts w:cs="Arial"/>
          <w:noProof/>
        </w:rPr>
      </w:pPr>
      <w:r w:rsidRPr="00BB2725">
        <w:rPr>
          <w:rFonts w:cs="Arial"/>
          <w:noProof/>
        </w:rPr>
        <w:t>Avoir préparé nous-mêmes ou avoir été associés à un consultant qui a préparé des spécifications, plans, calculs et autres documents utilisés dans le cadre de la procédure de passation du Marché ;</w:t>
      </w:r>
    </w:p>
    <w:p w:rsidR="00571328" w:rsidRPr="00BB2725" w:rsidRDefault="00571328" w:rsidP="00571328">
      <w:pPr>
        <w:pStyle w:val="Paragraphedeliste"/>
        <w:numPr>
          <w:ilvl w:val="0"/>
          <w:numId w:val="14"/>
        </w:numPr>
        <w:ind w:left="1701" w:hanging="567"/>
        <w:contextualSpacing w:val="0"/>
        <w:rPr>
          <w:rFonts w:cs="Arial"/>
          <w:noProof/>
        </w:rPr>
      </w:pPr>
      <w:r w:rsidRPr="00BB2725">
        <w:rPr>
          <w:rFonts w:cs="Arial"/>
          <w:noProof/>
        </w:rPr>
        <w:t xml:space="preserve">Être nous-mêmes, ou l'une des firmes auxquelles nous sommes affiliées, recrutés, ou devant l'être, par le Maître d'Ouvrage pour effectuer la supervision ou le contrôle des travaux dans le cadre du Marché. </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 nous engageons à communiquer sans délai au Maître d'Ouvrage, qui en informera l'AFD, tout changement de situation au regard des points 2 à 4 qui précèdent.</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Dans le cadre de la passation et de l'exécution du Marché :</w:t>
      </w:r>
    </w:p>
    <w:p w:rsidR="00571328" w:rsidRPr="00BB2725" w:rsidRDefault="00571328" w:rsidP="00571328">
      <w:pPr>
        <w:tabs>
          <w:tab w:val="left" w:pos="1134"/>
        </w:tabs>
        <w:ind w:left="1134" w:hanging="567"/>
        <w:rPr>
          <w:rFonts w:cs="Arial"/>
          <w:noProof/>
        </w:rPr>
      </w:pPr>
      <w:r w:rsidRPr="00BB2725">
        <w:rPr>
          <w:rFonts w:cs="Arial"/>
          <w:noProof/>
        </w:rPr>
        <w:t>6.1</w:t>
      </w:r>
      <w:r w:rsidRPr="00BB2725">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571328" w:rsidRPr="00BB2725" w:rsidRDefault="00571328" w:rsidP="00571328">
      <w:pPr>
        <w:tabs>
          <w:tab w:val="left" w:pos="1134"/>
        </w:tabs>
        <w:ind w:left="1134" w:hanging="567"/>
        <w:rPr>
          <w:rFonts w:cs="Arial"/>
          <w:noProof/>
        </w:rPr>
      </w:pPr>
      <w:r w:rsidRPr="00BB2725">
        <w:rPr>
          <w:rFonts w:cs="Arial"/>
          <w:noProof/>
        </w:rPr>
        <w:t>6.2</w:t>
      </w:r>
      <w:r w:rsidRPr="00BB2725">
        <w:rPr>
          <w:rFonts w:cs="Arial"/>
          <w:noProof/>
        </w:rPr>
        <w:tab/>
        <w:t>Nous n'avons pas commis et nous ne commettrons pas de manœuvre déloyale (action ou omission) contraire à nos obligations légales ou réglementaires et/ou nos règles internes afin d'obtenir un bénéfice illégitime.</w:t>
      </w:r>
    </w:p>
    <w:p w:rsidR="00571328" w:rsidRPr="00BB2725" w:rsidRDefault="00571328" w:rsidP="00571328">
      <w:pPr>
        <w:tabs>
          <w:tab w:val="left" w:pos="1134"/>
        </w:tabs>
        <w:ind w:left="1134" w:hanging="567"/>
        <w:rPr>
          <w:rFonts w:cs="Arial"/>
          <w:noProof/>
        </w:rPr>
      </w:pPr>
      <w:r w:rsidRPr="00BB2725">
        <w:rPr>
          <w:rFonts w:cs="Arial"/>
          <w:noProof/>
        </w:rPr>
        <w:lastRenderedPageBreak/>
        <w:t>6.3</w:t>
      </w:r>
      <w:r w:rsidRPr="00BB2725">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571328" w:rsidRPr="00BB2725" w:rsidRDefault="00571328" w:rsidP="00571328">
      <w:pPr>
        <w:tabs>
          <w:tab w:val="left" w:pos="1134"/>
        </w:tabs>
        <w:ind w:left="1134" w:hanging="567"/>
        <w:rPr>
          <w:rFonts w:cs="Arial"/>
          <w:noProof/>
        </w:rPr>
      </w:pPr>
      <w:r w:rsidRPr="00BB2725">
        <w:rPr>
          <w:rFonts w:cs="Arial"/>
          <w:noProof/>
        </w:rPr>
        <w:t>6.4</w:t>
      </w:r>
      <w:r w:rsidRPr="00BB2725">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571328" w:rsidRPr="00BB2725" w:rsidRDefault="00571328" w:rsidP="00571328">
      <w:pPr>
        <w:tabs>
          <w:tab w:val="left" w:pos="1134"/>
        </w:tabs>
        <w:ind w:left="1134" w:hanging="567"/>
        <w:rPr>
          <w:rFonts w:cs="Arial"/>
          <w:noProof/>
        </w:rPr>
      </w:pPr>
      <w:r w:rsidRPr="00BB2725">
        <w:rPr>
          <w:rFonts w:cs="Arial"/>
          <w:noProof/>
        </w:rPr>
        <w:t>6.5</w:t>
      </w:r>
      <w:r w:rsidRPr="00BB2725">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571328" w:rsidRPr="00BB2725" w:rsidRDefault="00571328" w:rsidP="00571328">
      <w:pPr>
        <w:tabs>
          <w:tab w:val="left" w:pos="1134"/>
        </w:tabs>
        <w:ind w:left="1134" w:hanging="567"/>
        <w:rPr>
          <w:rFonts w:cs="Arial"/>
          <w:noProof/>
        </w:rPr>
      </w:pPr>
      <w:r w:rsidRPr="00BB2725">
        <w:rPr>
          <w:rFonts w:cs="Arial"/>
          <w:noProof/>
        </w:rPr>
        <w:t>6.6</w:t>
      </w:r>
      <w:r w:rsidRPr="00BB2725">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rsidR="00571328" w:rsidRPr="00BB2725" w:rsidRDefault="00571328" w:rsidP="00571328">
      <w:pPr>
        <w:tabs>
          <w:tab w:val="left" w:pos="1134"/>
        </w:tabs>
        <w:ind w:left="1134" w:hanging="567"/>
        <w:rPr>
          <w:rFonts w:cs="Arial"/>
          <w:noProof/>
        </w:rPr>
      </w:pPr>
      <w:r w:rsidRPr="00BB2725">
        <w:rPr>
          <w:rFonts w:cs="Arial"/>
          <w:noProof/>
        </w:rPr>
        <w:t>6.7</w:t>
      </w:r>
      <w:r w:rsidRPr="00BB2725">
        <w:rPr>
          <w:rFonts w:cs="Arial"/>
          <w:noProof/>
        </w:rPr>
        <w:tab/>
        <w:t>Nous nous engageons à respecter et à faire respecter par l'ensemble de nos sous</w:t>
      </w:r>
      <w:r w:rsidRPr="00BB2725">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571328" w:rsidRPr="00BB2725" w:rsidRDefault="00571328" w:rsidP="00571328">
      <w:pPr>
        <w:tabs>
          <w:tab w:val="right" w:leader="underscore" w:pos="5103"/>
          <w:tab w:val="right" w:leader="underscore" w:pos="9072"/>
        </w:tabs>
        <w:rPr>
          <w:rFonts w:cs="Arial"/>
          <w:noProof/>
        </w:rPr>
      </w:pPr>
      <w:r w:rsidRPr="00BB2725">
        <w:rPr>
          <w:rFonts w:cs="Arial"/>
          <w:noProof/>
        </w:rPr>
        <w:t xml:space="preserve">Nom : </w:t>
      </w:r>
      <w:r w:rsidRPr="00BB2725">
        <w:rPr>
          <w:rFonts w:cs="Arial"/>
          <w:noProof/>
        </w:rPr>
        <w:tab/>
        <w:t xml:space="preserve">En tant que : </w:t>
      </w:r>
      <w:r w:rsidRPr="00BB2725">
        <w:rPr>
          <w:rFonts w:cs="Arial"/>
          <w:noProof/>
        </w:rPr>
        <w:tab/>
      </w:r>
    </w:p>
    <w:p w:rsidR="00571328" w:rsidRPr="00BB2725" w:rsidRDefault="00571328" w:rsidP="00571328">
      <w:pPr>
        <w:tabs>
          <w:tab w:val="right" w:leader="underscore" w:pos="9072"/>
        </w:tabs>
        <w:rPr>
          <w:rFonts w:cs="Arial"/>
          <w:noProof/>
        </w:rPr>
      </w:pPr>
      <w:r w:rsidRPr="00BB2725">
        <w:rPr>
          <w:rFonts w:cs="Arial"/>
          <w:noProof/>
        </w:rPr>
        <w:t>Dûment habilité à signer pour et au nom de</w:t>
      </w:r>
      <w:r w:rsidRPr="00BB2725">
        <w:rPr>
          <w:rStyle w:val="Appelnotedebasdep"/>
          <w:rFonts w:cs="Arial"/>
          <w:noProof/>
        </w:rPr>
        <w:footnoteReference w:id="23"/>
      </w:r>
      <w:r w:rsidRPr="00BB2725">
        <w:rPr>
          <w:rFonts w:cs="Arial"/>
          <w:noProof/>
        </w:rPr>
        <w:t xml:space="preserve"> :</w:t>
      </w:r>
      <w:r w:rsidRPr="00BB2725">
        <w:rPr>
          <w:rFonts w:cs="Arial"/>
          <w:noProof/>
        </w:rPr>
        <w:tab/>
      </w:r>
    </w:p>
    <w:p w:rsidR="00571328" w:rsidRPr="00BB2725" w:rsidRDefault="00571328" w:rsidP="00571328">
      <w:pPr>
        <w:tabs>
          <w:tab w:val="right" w:leader="underscore" w:pos="9072"/>
        </w:tabs>
        <w:rPr>
          <w:rFonts w:cs="Arial"/>
          <w:noProof/>
        </w:rPr>
      </w:pPr>
      <w:r w:rsidRPr="00BB2725">
        <w:rPr>
          <w:rFonts w:cs="Arial"/>
          <w:noProof/>
        </w:rPr>
        <w:t>Signature :</w:t>
      </w:r>
      <w:r w:rsidRPr="00BB2725">
        <w:rPr>
          <w:rFonts w:cs="Arial"/>
          <w:noProof/>
        </w:rPr>
        <w:tab/>
      </w:r>
    </w:p>
    <w:p w:rsidR="00571328" w:rsidRPr="00BB2725" w:rsidRDefault="00571328" w:rsidP="00571328">
      <w:pPr>
        <w:tabs>
          <w:tab w:val="right" w:leader="underscore" w:pos="9072"/>
        </w:tabs>
        <w:rPr>
          <w:rFonts w:cs="Arial"/>
          <w:noProof/>
        </w:rPr>
      </w:pPr>
      <w:r w:rsidRPr="00BB2725">
        <w:rPr>
          <w:rFonts w:cs="Arial"/>
          <w:noProof/>
        </w:rPr>
        <w:t xml:space="preserve">En date du : </w:t>
      </w:r>
      <w:r w:rsidRPr="00BB2725">
        <w:rPr>
          <w:rFonts w:cs="Arial"/>
          <w:noProof/>
        </w:rPr>
        <w:tab/>
      </w:r>
    </w:p>
    <w:p w:rsidR="00BE213D" w:rsidRPr="00BB2725" w:rsidRDefault="00BE213D">
      <w:pPr>
        <w:suppressAutoHyphens w:val="0"/>
        <w:overflowPunct/>
        <w:autoSpaceDE/>
        <w:autoSpaceDN/>
        <w:adjustRightInd/>
        <w:spacing w:after="0" w:line="240" w:lineRule="auto"/>
        <w:jc w:val="left"/>
        <w:textAlignment w:val="auto"/>
        <w:rPr>
          <w:noProof/>
        </w:rPr>
      </w:pPr>
      <w:r w:rsidRPr="00BB2725">
        <w:rPr>
          <w:noProof/>
        </w:rPr>
        <w:br w:type="page"/>
      </w:r>
    </w:p>
    <w:p w:rsidR="006A0537" w:rsidRPr="00BB2725" w:rsidRDefault="006A0537" w:rsidP="006A0537">
      <w:pPr>
        <w:pStyle w:val="Formulaire1"/>
        <w:rPr>
          <w:noProof/>
        </w:rPr>
      </w:pPr>
      <w:bookmarkStart w:id="54" w:name="_Toc22289340"/>
      <w:r w:rsidRPr="00BB2725">
        <w:rPr>
          <w:noProof/>
        </w:rPr>
        <w:lastRenderedPageBreak/>
        <w:t>Formulaires de Pré</w:t>
      </w:r>
      <w:r w:rsidRPr="00BB2725">
        <w:rPr>
          <w:noProof/>
        </w:rPr>
        <w:noBreakHyphen/>
        <w:t>qualification des Candidats</w:t>
      </w:r>
      <w:bookmarkEnd w:id="54"/>
    </w:p>
    <w:p w:rsidR="006A0537" w:rsidRPr="00BB2725" w:rsidRDefault="006A0537" w:rsidP="006A0537">
      <w:pPr>
        <w:pStyle w:val="Formulaire1"/>
        <w:rPr>
          <w:noProof/>
        </w:rPr>
      </w:pPr>
    </w:p>
    <w:p w:rsidR="00066C39" w:rsidRPr="00BB2725" w:rsidRDefault="003467D0" w:rsidP="00066C39">
      <w:pPr>
        <w:pStyle w:val="Formulaire2"/>
        <w:rPr>
          <w:noProof/>
        </w:rPr>
      </w:pPr>
      <w:bookmarkStart w:id="55" w:name="_Toc22289341"/>
      <w:r w:rsidRPr="00BB2725">
        <w:rPr>
          <w:noProof/>
        </w:rPr>
        <w:t>Formulaire ELI</w:t>
      </w:r>
      <w:r w:rsidR="00066C39" w:rsidRPr="00BB2725">
        <w:rPr>
          <w:noProof/>
        </w:rPr>
        <w:t>–1.1 :</w:t>
      </w:r>
      <w:r w:rsidR="00066C39" w:rsidRPr="00BB2725">
        <w:rPr>
          <w:noProof/>
        </w:rPr>
        <w:br/>
        <w:t xml:space="preserve">Fiche de renseignements </w:t>
      </w:r>
      <w:r w:rsidRPr="00BB2725">
        <w:rPr>
          <w:noProof/>
        </w:rPr>
        <w:t>du Candidat</w:t>
      </w:r>
      <w:bookmarkEnd w:id="55"/>
    </w:p>
    <w:p w:rsidR="00194C26" w:rsidRPr="00BB2725" w:rsidRDefault="00194C26" w:rsidP="00727CB2">
      <w:pPr>
        <w:shd w:val="clear" w:color="auto" w:fill="FFFFFF" w:themeFill="background1"/>
        <w:spacing w:after="0"/>
        <w:jc w:val="right"/>
        <w:rPr>
          <w:noProof/>
        </w:rPr>
      </w:pPr>
      <w:r w:rsidRPr="00BB2725">
        <w:rPr>
          <w:noProof/>
        </w:rPr>
        <w:t xml:space="preserve">Date : </w:t>
      </w:r>
      <w:r w:rsidRPr="00BB2725">
        <w:rPr>
          <w:i/>
          <w:noProof/>
          <w:shd w:val="clear" w:color="auto" w:fill="FFFFFF" w:themeFill="background1"/>
        </w:rPr>
        <w:t>[insérer jour, mois, année]</w:t>
      </w:r>
    </w:p>
    <w:p w:rsidR="00194C26" w:rsidRPr="00BB2725" w:rsidRDefault="00194C26" w:rsidP="00727CB2">
      <w:pPr>
        <w:shd w:val="clear" w:color="auto" w:fill="FFFFFF" w:themeFill="background1"/>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194C26" w:rsidRPr="00BB2725" w:rsidRDefault="00194C26" w:rsidP="00727CB2">
      <w:pPr>
        <w:shd w:val="clear" w:color="auto" w:fill="FFFFFF" w:themeFill="background1"/>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066C39" w:rsidRPr="00BB2725" w:rsidRDefault="00066C39" w:rsidP="00727CB2">
      <w:pPr>
        <w:shd w:val="clear" w:color="auto" w:fill="FFFFFF" w:themeFill="background1"/>
        <w:rPr>
          <w:noProof/>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9E3B55" w:rsidRPr="00BB2725" w:rsidTr="00FE0780">
        <w:trPr>
          <w:cantSplit/>
          <w:trHeight w:val="440"/>
        </w:trPr>
        <w:tc>
          <w:tcPr>
            <w:tcW w:w="9468" w:type="dxa"/>
            <w:tcBorders>
              <w:bottom w:val="nil"/>
            </w:tcBorders>
          </w:tcPr>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 xml:space="preserve">Nom légal du </w:t>
            </w:r>
            <w:r w:rsidR="003467D0" w:rsidRPr="00BB2725">
              <w:rPr>
                <w:noProof/>
              </w:rPr>
              <w:t>Candidat</w:t>
            </w:r>
            <w:r w:rsidRPr="00BB2725">
              <w:rPr>
                <w:noProof/>
              </w:rPr>
              <w:t> :</w:t>
            </w:r>
            <w:r w:rsidR="00A961F1" w:rsidRPr="00BB2725">
              <w:rPr>
                <w:noProof/>
              </w:rPr>
              <w:tab/>
            </w:r>
            <w:r w:rsidR="00A961F1" w:rsidRPr="00BB2725">
              <w:rPr>
                <w:noProof/>
              </w:rPr>
              <w:br/>
            </w:r>
            <w:r w:rsidR="003467D0" w:rsidRPr="00BB2725">
              <w:rPr>
                <w:i/>
                <w:noProof/>
                <w:shd w:val="clear" w:color="auto" w:fill="FFFFFF" w:themeFill="background1"/>
              </w:rPr>
              <w:t>[insérer le nom légal complet]</w:t>
            </w:r>
          </w:p>
        </w:tc>
      </w:tr>
      <w:tr w:rsidR="009E3B55" w:rsidRPr="00BB2725" w:rsidTr="00FE0780">
        <w:trPr>
          <w:cantSplit/>
          <w:trHeight w:val="674"/>
        </w:trPr>
        <w:tc>
          <w:tcPr>
            <w:tcW w:w="9468" w:type="dxa"/>
          </w:tcPr>
          <w:p w:rsidR="00FE0780" w:rsidRPr="00BB2725" w:rsidRDefault="00BB2379" w:rsidP="00727CB2">
            <w:pPr>
              <w:shd w:val="clear" w:color="auto" w:fill="FFFFFF" w:themeFill="background1"/>
              <w:tabs>
                <w:tab w:val="right" w:leader="underscore" w:pos="8931"/>
              </w:tabs>
              <w:spacing w:before="100" w:after="100"/>
              <w:rPr>
                <w:i/>
                <w:noProof/>
              </w:rPr>
            </w:pPr>
            <w:r w:rsidRPr="00BB2725">
              <w:rPr>
                <w:noProof/>
              </w:rPr>
              <w:t>Dans le cas d’un groupement d’entreprises (GE), nom légal de chaque part</w:t>
            </w:r>
            <w:r w:rsidR="003467D0" w:rsidRPr="00BB2725">
              <w:rPr>
                <w:noProof/>
              </w:rPr>
              <w:t>enaire</w:t>
            </w:r>
            <w:r w:rsidRPr="00BB2725">
              <w:rPr>
                <w:noProof/>
              </w:rPr>
              <w:t> :</w:t>
            </w:r>
            <w:r w:rsidR="00A961F1" w:rsidRPr="00BB2725">
              <w:rPr>
                <w:noProof/>
              </w:rPr>
              <w:tab/>
            </w:r>
            <w:r w:rsidR="00A961F1" w:rsidRPr="00BB2725">
              <w:rPr>
                <w:noProof/>
              </w:rPr>
              <w:br/>
            </w:r>
            <w:r w:rsidR="003467D0" w:rsidRPr="00BB2725">
              <w:rPr>
                <w:i/>
                <w:noProof/>
                <w:shd w:val="clear" w:color="auto" w:fill="FFFFFF" w:themeFill="background1"/>
              </w:rPr>
              <w:t>[insérer le nom légal complet de chaque partenaire]</w:t>
            </w:r>
          </w:p>
        </w:tc>
      </w:tr>
      <w:tr w:rsidR="009E3B55" w:rsidRPr="00BB2725" w:rsidTr="00FE0780">
        <w:trPr>
          <w:cantSplit/>
          <w:trHeight w:val="674"/>
        </w:trPr>
        <w:tc>
          <w:tcPr>
            <w:tcW w:w="9468" w:type="dxa"/>
          </w:tcPr>
          <w:p w:rsidR="003467D0" w:rsidRPr="00BB2725" w:rsidRDefault="00BB2379" w:rsidP="00727CB2">
            <w:pPr>
              <w:shd w:val="clear" w:color="auto" w:fill="FFFFFF" w:themeFill="background1"/>
              <w:tabs>
                <w:tab w:val="right" w:leader="underscore" w:pos="8931"/>
              </w:tabs>
              <w:spacing w:before="100" w:after="100"/>
              <w:rPr>
                <w:i/>
                <w:noProof/>
              </w:rPr>
            </w:pPr>
            <w:r w:rsidRPr="00BB2725">
              <w:rPr>
                <w:noProof/>
              </w:rPr>
              <w:t xml:space="preserve">Pays où le </w:t>
            </w:r>
            <w:r w:rsidR="003467D0" w:rsidRPr="00BB2725">
              <w:rPr>
                <w:noProof/>
              </w:rPr>
              <w:t>Candidat</w:t>
            </w:r>
            <w:r w:rsidRPr="00BB2725">
              <w:rPr>
                <w:noProof/>
              </w:rPr>
              <w:t xml:space="preserve"> est constitué </w:t>
            </w:r>
            <w:r w:rsidR="003467D0" w:rsidRPr="00BB2725">
              <w:rPr>
                <w:noProof/>
              </w:rPr>
              <w:t xml:space="preserve">ou a l’intention de se constituer </w:t>
            </w:r>
            <w:r w:rsidRPr="00BB2725">
              <w:rPr>
                <w:noProof/>
              </w:rPr>
              <w:t>en société :</w:t>
            </w:r>
            <w:r w:rsidR="00A961F1" w:rsidRPr="00BB2725">
              <w:rPr>
                <w:noProof/>
              </w:rPr>
              <w:tab/>
            </w:r>
            <w:r w:rsidR="00A961F1" w:rsidRPr="00BB2725">
              <w:rPr>
                <w:noProof/>
              </w:rPr>
              <w:br/>
            </w:r>
            <w:r w:rsidR="003467D0" w:rsidRPr="00BB2725">
              <w:rPr>
                <w:i/>
                <w:noProof/>
                <w:shd w:val="clear" w:color="auto" w:fill="FFFFFF" w:themeFill="background1"/>
              </w:rPr>
              <w:t>[indiquer le pays de constitution en société]</w:t>
            </w:r>
          </w:p>
        </w:tc>
      </w:tr>
      <w:tr w:rsidR="009E3B55" w:rsidRPr="00BB2725" w:rsidTr="00FE0780">
        <w:trPr>
          <w:cantSplit/>
          <w:trHeight w:val="674"/>
        </w:trPr>
        <w:tc>
          <w:tcPr>
            <w:tcW w:w="9468" w:type="dxa"/>
          </w:tcPr>
          <w:p w:rsidR="00BB2379" w:rsidRPr="00BB2725" w:rsidRDefault="00BB2379" w:rsidP="00727CB2">
            <w:pPr>
              <w:shd w:val="clear" w:color="auto" w:fill="FFFFFF" w:themeFill="background1"/>
              <w:tabs>
                <w:tab w:val="right" w:leader="underscore" w:pos="8931"/>
              </w:tabs>
              <w:spacing w:before="100" w:after="100"/>
              <w:rPr>
                <w:i/>
                <w:noProof/>
              </w:rPr>
            </w:pPr>
            <w:r w:rsidRPr="00BB2725">
              <w:rPr>
                <w:noProof/>
              </w:rPr>
              <w:t xml:space="preserve">Année à laquelle le </w:t>
            </w:r>
            <w:r w:rsidR="003467D0" w:rsidRPr="00BB2725">
              <w:rPr>
                <w:noProof/>
              </w:rPr>
              <w:t>Candidat</w:t>
            </w:r>
            <w:r w:rsidRPr="00BB2725">
              <w:rPr>
                <w:noProof/>
              </w:rPr>
              <w:t xml:space="preserve"> a été </w:t>
            </w:r>
            <w:r w:rsidR="003467D0" w:rsidRPr="00BB2725">
              <w:rPr>
                <w:noProof/>
              </w:rPr>
              <w:t xml:space="preserve">ou entend se </w:t>
            </w:r>
            <w:r w:rsidRPr="00BB2725">
              <w:rPr>
                <w:noProof/>
              </w:rPr>
              <w:t>constitu</w:t>
            </w:r>
            <w:r w:rsidR="003467D0" w:rsidRPr="00BB2725">
              <w:rPr>
                <w:noProof/>
              </w:rPr>
              <w:t>er</w:t>
            </w:r>
            <w:r w:rsidR="00A961F1" w:rsidRPr="00BB2725">
              <w:rPr>
                <w:noProof/>
              </w:rPr>
              <w:t xml:space="preserve"> en société :</w:t>
            </w:r>
            <w:r w:rsidR="00A961F1" w:rsidRPr="00BB2725">
              <w:rPr>
                <w:noProof/>
              </w:rPr>
              <w:tab/>
            </w:r>
            <w:r w:rsidR="00A961F1" w:rsidRPr="00BB2725">
              <w:rPr>
                <w:noProof/>
              </w:rPr>
              <w:br/>
            </w:r>
            <w:r w:rsidR="003467D0" w:rsidRPr="00BB2725">
              <w:rPr>
                <w:i/>
                <w:noProof/>
                <w:shd w:val="clear" w:color="auto" w:fill="FFFFFF" w:themeFill="background1"/>
              </w:rPr>
              <w:t>[indiquer l’année de constitution en société]</w:t>
            </w:r>
          </w:p>
        </w:tc>
      </w:tr>
      <w:tr w:rsidR="009E3B55" w:rsidRPr="00BB2725" w:rsidTr="00FE0780">
        <w:trPr>
          <w:cantSplit/>
        </w:trPr>
        <w:tc>
          <w:tcPr>
            <w:tcW w:w="9468" w:type="dxa"/>
          </w:tcPr>
          <w:p w:rsidR="00BB2379" w:rsidRPr="00BB2725" w:rsidRDefault="00BB2379" w:rsidP="00727CB2">
            <w:pPr>
              <w:shd w:val="clear" w:color="auto" w:fill="FFFFFF" w:themeFill="background1"/>
              <w:tabs>
                <w:tab w:val="right" w:leader="underscore" w:pos="8931"/>
              </w:tabs>
              <w:spacing w:before="100" w:after="100"/>
              <w:rPr>
                <w:i/>
                <w:noProof/>
              </w:rPr>
            </w:pPr>
            <w:r w:rsidRPr="00BB2725">
              <w:rPr>
                <w:noProof/>
              </w:rPr>
              <w:t xml:space="preserve">Adresse légale du </w:t>
            </w:r>
            <w:r w:rsidR="003467D0" w:rsidRPr="00BB2725">
              <w:rPr>
                <w:noProof/>
              </w:rPr>
              <w:t>Candidat</w:t>
            </w:r>
            <w:r w:rsidRPr="00BB2725">
              <w:rPr>
                <w:noProof/>
              </w:rPr>
              <w:t xml:space="preserve"> dans le pays où il est constitué en société :</w:t>
            </w:r>
            <w:r w:rsidR="00A961F1" w:rsidRPr="00BB2725">
              <w:rPr>
                <w:noProof/>
              </w:rPr>
              <w:tab/>
            </w:r>
            <w:r w:rsidR="00A961F1" w:rsidRPr="00BB2725">
              <w:rPr>
                <w:noProof/>
              </w:rPr>
              <w:br/>
            </w:r>
            <w:r w:rsidR="003467D0" w:rsidRPr="00BB2725">
              <w:rPr>
                <w:i/>
                <w:noProof/>
                <w:shd w:val="clear" w:color="auto" w:fill="FFFFFF" w:themeFill="background1"/>
              </w:rPr>
              <w:t>[insérer nom de rue, numéro, ville, pays]</w:t>
            </w:r>
          </w:p>
        </w:tc>
      </w:tr>
      <w:tr w:rsidR="009E3B55" w:rsidRPr="00BB2725" w:rsidTr="00FE0780">
        <w:trPr>
          <w:cantSplit/>
        </w:trPr>
        <w:tc>
          <w:tcPr>
            <w:tcW w:w="9468" w:type="dxa"/>
          </w:tcPr>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 xml:space="preserve">Renseignements sur le représentant autorisé du </w:t>
            </w:r>
            <w:r w:rsidR="003467D0" w:rsidRPr="00BB2725">
              <w:rPr>
                <w:noProof/>
              </w:rPr>
              <w:t>Candidat</w:t>
            </w:r>
            <w:r w:rsidRPr="00BB2725">
              <w:rPr>
                <w:noProof/>
              </w:rPr>
              <w:t> :</w:t>
            </w:r>
            <w:r w:rsidR="00FE0780" w:rsidRPr="00BB2725">
              <w:rPr>
                <w:noProof/>
              </w:rPr>
              <w:t xml:space="preserve"> </w:t>
            </w:r>
          </w:p>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Nom :</w:t>
            </w:r>
            <w:r w:rsidR="00A961F1" w:rsidRPr="00BB2725">
              <w:rPr>
                <w:noProof/>
              </w:rPr>
              <w:tab/>
            </w:r>
            <w:r w:rsidR="00A961F1" w:rsidRPr="00BB2725">
              <w:rPr>
                <w:noProof/>
              </w:rPr>
              <w:br/>
            </w:r>
            <w:r w:rsidR="003467D0" w:rsidRPr="00BB2725">
              <w:rPr>
                <w:i/>
                <w:noProof/>
                <w:shd w:val="clear" w:color="auto" w:fill="FFFFFF" w:themeFill="background1"/>
              </w:rPr>
              <w:t>[insérer le nom légal complet]</w:t>
            </w:r>
          </w:p>
          <w:p w:rsidR="00FE0780" w:rsidRPr="00BB2725" w:rsidRDefault="00BB2379" w:rsidP="00727CB2">
            <w:pPr>
              <w:shd w:val="clear" w:color="auto" w:fill="FFFFFF" w:themeFill="background1"/>
              <w:tabs>
                <w:tab w:val="right" w:leader="underscore" w:pos="8931"/>
              </w:tabs>
              <w:spacing w:before="100" w:after="100"/>
              <w:rPr>
                <w:noProof/>
              </w:rPr>
            </w:pPr>
            <w:r w:rsidRPr="00BB2725">
              <w:rPr>
                <w:noProof/>
              </w:rPr>
              <w:t>Adresse :</w:t>
            </w:r>
            <w:r w:rsidR="00A961F1" w:rsidRPr="00BB2725">
              <w:rPr>
                <w:noProof/>
              </w:rPr>
              <w:tab/>
            </w:r>
            <w:r w:rsidR="00A961F1" w:rsidRPr="00BB2725">
              <w:rPr>
                <w:noProof/>
              </w:rPr>
              <w:br/>
            </w:r>
            <w:r w:rsidR="003467D0" w:rsidRPr="00BB2725">
              <w:rPr>
                <w:i/>
                <w:noProof/>
                <w:shd w:val="clear" w:color="auto" w:fill="FFFFFF" w:themeFill="background1"/>
              </w:rPr>
              <w:t>[indiquer rue, numéro, ville, pays]</w:t>
            </w:r>
          </w:p>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Numéro de téléphone/de télécopie :</w:t>
            </w:r>
            <w:r w:rsidR="00A961F1" w:rsidRPr="00BB2725">
              <w:rPr>
                <w:noProof/>
              </w:rPr>
              <w:tab/>
            </w:r>
            <w:r w:rsidR="00A961F1" w:rsidRPr="00BB2725">
              <w:rPr>
                <w:noProof/>
              </w:rPr>
              <w:br/>
            </w:r>
            <w:r w:rsidR="003467D0" w:rsidRPr="00BB2725">
              <w:rPr>
                <w:i/>
                <w:noProof/>
                <w:shd w:val="clear" w:color="auto" w:fill="FFFFFF" w:themeFill="background1"/>
              </w:rPr>
              <w:t>[insérer numéro de téléphone/télécopie avec le préfixe du pays et de la ville]</w:t>
            </w:r>
          </w:p>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Adresse électronique :</w:t>
            </w:r>
            <w:r w:rsidR="00A961F1" w:rsidRPr="00BB2725">
              <w:rPr>
                <w:noProof/>
              </w:rPr>
              <w:tab/>
            </w:r>
            <w:r w:rsidR="00A961F1" w:rsidRPr="00BB2725">
              <w:rPr>
                <w:noProof/>
              </w:rPr>
              <w:br/>
            </w:r>
            <w:r w:rsidR="003467D0" w:rsidRPr="00BB2725">
              <w:rPr>
                <w:i/>
                <w:noProof/>
                <w:shd w:val="clear" w:color="auto" w:fill="FFFFFF" w:themeFill="background1"/>
              </w:rPr>
              <w:t>[adresse du courriel]</w:t>
            </w:r>
          </w:p>
        </w:tc>
      </w:tr>
      <w:tr w:rsidR="00BB2379" w:rsidRPr="00BB2725" w:rsidTr="00FE0780">
        <w:trPr>
          <w:cantSplit/>
        </w:trPr>
        <w:tc>
          <w:tcPr>
            <w:tcW w:w="9468" w:type="dxa"/>
          </w:tcPr>
          <w:p w:rsidR="00BB2379" w:rsidRPr="00BB2725" w:rsidRDefault="00BB2379" w:rsidP="00727CB2">
            <w:pPr>
              <w:pStyle w:val="Paragraphedeliste"/>
              <w:numPr>
                <w:ilvl w:val="0"/>
                <w:numId w:val="16"/>
              </w:numPr>
              <w:shd w:val="clear" w:color="auto" w:fill="FFFFFF" w:themeFill="background1"/>
              <w:spacing w:before="142" w:after="0"/>
              <w:ind w:left="567" w:hanging="567"/>
              <w:contextualSpacing w:val="0"/>
              <w:rPr>
                <w:noProof/>
              </w:rPr>
            </w:pPr>
            <w:r w:rsidRPr="00BB2725">
              <w:rPr>
                <w:noProof/>
              </w:rPr>
              <w:t>Les copies des documents originaux qui suivent sont jointes :</w:t>
            </w:r>
          </w:p>
          <w:p w:rsidR="00BB2379" w:rsidRPr="00BB2725" w:rsidRDefault="00BB2379" w:rsidP="00727CB2">
            <w:pPr>
              <w:pStyle w:val="Paragraphedeliste"/>
              <w:numPr>
                <w:ilvl w:val="0"/>
                <w:numId w:val="52"/>
              </w:numPr>
              <w:shd w:val="clear" w:color="auto" w:fill="FFFFFF" w:themeFill="background1"/>
              <w:tabs>
                <w:tab w:val="left" w:pos="1134"/>
              </w:tabs>
              <w:spacing w:before="142" w:after="0"/>
              <w:ind w:left="1134" w:hanging="567"/>
              <w:contextualSpacing w:val="0"/>
              <w:rPr>
                <w:noProof/>
              </w:rPr>
            </w:pPr>
            <w:r w:rsidRPr="00BB2725">
              <w:rPr>
                <w:noProof/>
              </w:rPr>
              <w:t xml:space="preserve">Statuts ou Documents constitutifs </w:t>
            </w:r>
            <w:r w:rsidR="001A6E9A" w:rsidRPr="00BB2725">
              <w:rPr>
                <w:noProof/>
              </w:rPr>
              <w:t xml:space="preserve">et document d'enregistrement </w:t>
            </w:r>
            <w:r w:rsidRPr="00BB2725">
              <w:rPr>
                <w:noProof/>
              </w:rPr>
              <w:t xml:space="preserve">de l’entité légale susmentionnée. </w:t>
            </w:r>
          </w:p>
          <w:p w:rsidR="00BB2379" w:rsidRPr="00BB2725" w:rsidRDefault="00BB2379" w:rsidP="00727CB2">
            <w:pPr>
              <w:pStyle w:val="Paragraphedeliste"/>
              <w:numPr>
                <w:ilvl w:val="0"/>
                <w:numId w:val="52"/>
              </w:numPr>
              <w:shd w:val="clear" w:color="auto" w:fill="FFFFFF" w:themeFill="background1"/>
              <w:tabs>
                <w:tab w:val="left" w:pos="1134"/>
              </w:tabs>
              <w:spacing w:before="142" w:after="0"/>
              <w:ind w:left="1134" w:hanging="567"/>
              <w:contextualSpacing w:val="0"/>
              <w:rPr>
                <w:noProof/>
              </w:rPr>
            </w:pPr>
            <w:r w:rsidRPr="00BB2725">
              <w:rPr>
                <w:noProof/>
              </w:rPr>
              <w:t xml:space="preserve">Dans le cas d’un GE, lettre d’intention de former </w:t>
            </w:r>
            <w:r w:rsidR="001A6E9A" w:rsidRPr="00BB2725">
              <w:rPr>
                <w:noProof/>
              </w:rPr>
              <w:t xml:space="preserve">un GE ou document de constitution d'un GE, conformément aux dispositions </w:t>
            </w:r>
            <w:r w:rsidRPr="00BB2725">
              <w:rPr>
                <w:noProof/>
              </w:rPr>
              <w:t>de l’</w:t>
            </w:r>
            <w:r w:rsidR="00FD5F73" w:rsidRPr="00BB2725">
              <w:rPr>
                <w:noProof/>
              </w:rPr>
              <w:t>Article</w:t>
            </w:r>
            <w:r w:rsidRPr="00BB2725">
              <w:rPr>
                <w:noProof/>
              </w:rPr>
              <w:t xml:space="preserve"> 4.1 des I</w:t>
            </w:r>
            <w:r w:rsidR="001A6E9A" w:rsidRPr="00BB2725">
              <w:rPr>
                <w:noProof/>
              </w:rPr>
              <w:t>AC</w:t>
            </w:r>
            <w:r w:rsidRPr="00BB2725">
              <w:rPr>
                <w:noProof/>
              </w:rPr>
              <w:t>.</w:t>
            </w:r>
          </w:p>
          <w:p w:rsidR="00BB2379" w:rsidRPr="00BB2725" w:rsidRDefault="00BB2379" w:rsidP="00727CB2">
            <w:pPr>
              <w:pStyle w:val="Paragraphedeliste"/>
              <w:numPr>
                <w:ilvl w:val="0"/>
                <w:numId w:val="52"/>
              </w:numPr>
              <w:shd w:val="clear" w:color="auto" w:fill="FFFFFF" w:themeFill="background1"/>
              <w:tabs>
                <w:tab w:val="left" w:pos="1134"/>
              </w:tabs>
              <w:spacing w:before="142" w:after="0"/>
              <w:ind w:left="1134" w:hanging="567"/>
              <w:contextualSpacing w:val="0"/>
              <w:rPr>
                <w:noProof/>
              </w:rPr>
            </w:pPr>
            <w:r w:rsidRPr="00BB2725">
              <w:rPr>
                <w:noProof/>
              </w:rPr>
              <w:t xml:space="preserve">Dans le cas d’une entreprise publique, conformément </w:t>
            </w:r>
            <w:r w:rsidR="001A6E9A" w:rsidRPr="00BB2725">
              <w:rPr>
                <w:noProof/>
              </w:rPr>
              <w:t>à</w:t>
            </w:r>
            <w:r w:rsidRPr="00BB2725">
              <w:rPr>
                <w:noProof/>
              </w:rPr>
              <w:t xml:space="preserve"> l’</w:t>
            </w:r>
            <w:r w:rsidR="00FD5F73" w:rsidRPr="00BB2725">
              <w:rPr>
                <w:noProof/>
              </w:rPr>
              <w:t>Article</w:t>
            </w:r>
            <w:r w:rsidRPr="00BB2725">
              <w:rPr>
                <w:noProof/>
              </w:rPr>
              <w:t xml:space="preserve"> 4.3 des I</w:t>
            </w:r>
            <w:r w:rsidR="001A6E9A" w:rsidRPr="00BB2725">
              <w:rPr>
                <w:noProof/>
              </w:rPr>
              <w:t>AC</w:t>
            </w:r>
            <w:r w:rsidRPr="00BB2725">
              <w:rPr>
                <w:noProof/>
              </w:rPr>
              <w:t xml:space="preserve">, </w:t>
            </w:r>
            <w:r w:rsidR="001A6E9A" w:rsidRPr="00BB2725">
              <w:rPr>
                <w:noProof/>
              </w:rPr>
              <w:t xml:space="preserve">les </w:t>
            </w:r>
            <w:r w:rsidRPr="00BB2725">
              <w:rPr>
                <w:noProof/>
              </w:rPr>
              <w:t>documents établissant :</w:t>
            </w:r>
          </w:p>
          <w:p w:rsidR="00BB2379" w:rsidRPr="00BB2725" w:rsidRDefault="00BB2379" w:rsidP="00727CB2">
            <w:pPr>
              <w:numPr>
                <w:ilvl w:val="0"/>
                <w:numId w:val="15"/>
              </w:numPr>
              <w:shd w:val="clear" w:color="auto" w:fill="FFFFFF" w:themeFill="background1"/>
              <w:spacing w:before="142" w:after="0"/>
              <w:ind w:left="1701" w:hanging="567"/>
              <w:contextualSpacing/>
              <w:rPr>
                <w:noProof/>
              </w:rPr>
            </w:pPr>
            <w:r w:rsidRPr="00BB2725">
              <w:rPr>
                <w:noProof/>
              </w:rPr>
              <w:t>L’autonomie juridique et financière de l’entreprise</w:t>
            </w:r>
          </w:p>
          <w:p w:rsidR="00BB2379" w:rsidRPr="00BB2725" w:rsidRDefault="00BB2379" w:rsidP="00727CB2">
            <w:pPr>
              <w:numPr>
                <w:ilvl w:val="0"/>
                <w:numId w:val="15"/>
              </w:numPr>
              <w:shd w:val="clear" w:color="auto" w:fill="FFFFFF" w:themeFill="background1"/>
              <w:spacing w:before="142" w:after="0"/>
              <w:ind w:left="1701" w:hanging="567"/>
              <w:contextualSpacing/>
              <w:rPr>
                <w:noProof/>
              </w:rPr>
            </w:pPr>
            <w:r w:rsidRPr="00BB2725">
              <w:rPr>
                <w:noProof/>
              </w:rPr>
              <w:t>Que l’entreprise est régie par les dispositions du droit commercial</w:t>
            </w:r>
          </w:p>
          <w:p w:rsidR="00BB2379" w:rsidRPr="00BB2725" w:rsidRDefault="00BB2379" w:rsidP="00727CB2">
            <w:pPr>
              <w:numPr>
                <w:ilvl w:val="0"/>
                <w:numId w:val="15"/>
              </w:numPr>
              <w:shd w:val="clear" w:color="auto" w:fill="FFFFFF" w:themeFill="background1"/>
              <w:spacing w:before="142" w:after="0"/>
              <w:ind w:left="1701" w:hanging="567"/>
              <w:contextualSpacing/>
              <w:rPr>
                <w:noProof/>
              </w:rPr>
            </w:pPr>
            <w:r w:rsidRPr="00BB2725">
              <w:rPr>
                <w:noProof/>
              </w:rPr>
              <w:t xml:space="preserve">Que le </w:t>
            </w:r>
            <w:r w:rsidR="001A6E9A" w:rsidRPr="00BB2725">
              <w:rPr>
                <w:noProof/>
              </w:rPr>
              <w:t>Candidat ne dépend pas du Maître d</w:t>
            </w:r>
            <w:r w:rsidRPr="00BB2725">
              <w:rPr>
                <w:noProof/>
              </w:rPr>
              <w:t>’Ouvrage</w:t>
            </w:r>
          </w:p>
          <w:p w:rsidR="00BB2379" w:rsidRPr="00BB2725" w:rsidRDefault="00BB2379" w:rsidP="00727CB2">
            <w:pPr>
              <w:pStyle w:val="Paragraphedeliste"/>
              <w:numPr>
                <w:ilvl w:val="0"/>
                <w:numId w:val="16"/>
              </w:numPr>
              <w:shd w:val="clear" w:color="auto" w:fill="FFFFFF" w:themeFill="background1"/>
              <w:spacing w:before="142" w:after="100"/>
              <w:ind w:left="567" w:hanging="567"/>
              <w:contextualSpacing w:val="0"/>
              <w:rPr>
                <w:noProof/>
              </w:rPr>
            </w:pPr>
            <w:r w:rsidRPr="00BB2725">
              <w:rPr>
                <w:noProof/>
              </w:rPr>
              <w:t xml:space="preserve">Les documents tels que l’organigramme de l’entreprise, la liste des membres du conseil d’administration et l’actionnariat sont inclus. </w:t>
            </w:r>
          </w:p>
        </w:tc>
      </w:tr>
    </w:tbl>
    <w:p w:rsidR="00BB2379" w:rsidRPr="00BB2725" w:rsidRDefault="00BB2379" w:rsidP="00727CB2">
      <w:pPr>
        <w:shd w:val="clear" w:color="auto" w:fill="FFFFFF" w:themeFill="background1"/>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1A6E9A" w:rsidP="00066C39">
      <w:pPr>
        <w:pStyle w:val="Formulaire2"/>
        <w:rPr>
          <w:noProof/>
        </w:rPr>
      </w:pPr>
      <w:bookmarkStart w:id="56" w:name="_Toc22289342"/>
      <w:r w:rsidRPr="00BB2725">
        <w:rPr>
          <w:noProof/>
        </w:rPr>
        <w:lastRenderedPageBreak/>
        <w:t>Formulaire ELI</w:t>
      </w:r>
      <w:r w:rsidR="00066C39" w:rsidRPr="00BB2725">
        <w:rPr>
          <w:noProof/>
        </w:rPr>
        <w:t>–1.2 :</w:t>
      </w:r>
      <w:r w:rsidR="00066C39" w:rsidRPr="00BB2725">
        <w:rPr>
          <w:noProof/>
        </w:rPr>
        <w:br/>
        <w:t xml:space="preserve">Fiche de renseignement sur chaque Partie </w:t>
      </w:r>
      <w:r w:rsidRPr="00BB2725">
        <w:rPr>
          <w:noProof/>
        </w:rPr>
        <w:t>constituant le Candidat</w:t>
      </w:r>
      <w:bookmarkEnd w:id="56"/>
    </w:p>
    <w:p w:rsidR="00066C39" w:rsidRPr="00BB2725" w:rsidRDefault="00066C39" w:rsidP="00E7124C">
      <w:pPr>
        <w:rPr>
          <w:noProof/>
        </w:rPr>
      </w:pPr>
    </w:p>
    <w:p w:rsidR="00FE0780" w:rsidRPr="00BB2725" w:rsidRDefault="00AA7520" w:rsidP="00AA7520">
      <w:pPr>
        <w:rPr>
          <w:i/>
          <w:noProof/>
        </w:rPr>
      </w:pPr>
      <w:r w:rsidRPr="00BB2725">
        <w:rPr>
          <w:i/>
          <w:noProof/>
          <w:shd w:val="clear" w:color="auto" w:fill="FFFFFF" w:themeFill="background1"/>
        </w:rPr>
        <w:t>[Le formulaire ci-après doit être rempli par les parties constituant un Candidat, à savoir la (les) partie(s) d’un Groupement d’entreprises, ainsi que, le cas échéant, les sous-traitants spécialisés, et dans ce cas, remplacer "Partie au GE" par "sous-traitant spécialisé".</w:t>
      </w:r>
      <w:r w:rsidR="00FE0780" w:rsidRPr="00BB2725">
        <w:rPr>
          <w:i/>
          <w:noProof/>
          <w:shd w:val="clear" w:color="auto" w:fill="FFFFFF" w:themeFill="background1"/>
        </w:rPr>
        <w:t>]</w:t>
      </w:r>
    </w:p>
    <w:p w:rsidR="00FE0780" w:rsidRPr="00BB2725" w:rsidRDefault="00FE0780" w:rsidP="00FE0780">
      <w:pPr>
        <w:rPr>
          <w:noProof/>
        </w:rPr>
      </w:pPr>
    </w:p>
    <w:p w:rsidR="00194C26" w:rsidRPr="00BB2725" w:rsidRDefault="00194C26" w:rsidP="00194C26">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194C26" w:rsidRPr="00BB2725" w:rsidRDefault="00194C26" w:rsidP="00194C26">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194C26" w:rsidRPr="00BB2725" w:rsidRDefault="00194C26" w:rsidP="00194C26">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FE0780" w:rsidRPr="00BB2725" w:rsidRDefault="00FE0780" w:rsidP="00FE0780">
      <w:pPr>
        <w:rPr>
          <w:noProof/>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9E3B55" w:rsidRPr="00BB2725" w:rsidTr="00DC1155">
        <w:trPr>
          <w:cantSplit/>
          <w:trHeight w:val="440"/>
        </w:trPr>
        <w:tc>
          <w:tcPr>
            <w:tcW w:w="9468" w:type="dxa"/>
            <w:tcBorders>
              <w:bottom w:val="nil"/>
            </w:tcBorders>
          </w:tcPr>
          <w:p w:rsidR="00AA7520" w:rsidRPr="00BB2725" w:rsidRDefault="00FE0780" w:rsidP="00A961F1">
            <w:pPr>
              <w:tabs>
                <w:tab w:val="right" w:leader="underscore" w:pos="8931"/>
              </w:tabs>
              <w:spacing w:before="100" w:after="100"/>
              <w:rPr>
                <w:i/>
                <w:noProof/>
              </w:rPr>
            </w:pPr>
            <w:r w:rsidRPr="00BB2725">
              <w:rPr>
                <w:noProof/>
              </w:rPr>
              <w:t xml:space="preserve">Nom légal du </w:t>
            </w:r>
            <w:r w:rsidR="00AA7520" w:rsidRPr="00BB2725">
              <w:rPr>
                <w:noProof/>
              </w:rPr>
              <w:t>Candidat constitué en GE :</w:t>
            </w:r>
            <w:r w:rsidR="00A961F1" w:rsidRPr="00BB2725">
              <w:rPr>
                <w:noProof/>
              </w:rPr>
              <w:tab/>
            </w:r>
            <w:r w:rsidR="00A961F1" w:rsidRPr="00BB2725">
              <w:rPr>
                <w:noProof/>
              </w:rPr>
              <w:br/>
            </w:r>
            <w:r w:rsidR="00AA7520" w:rsidRPr="00BB2725">
              <w:rPr>
                <w:i/>
                <w:noProof/>
                <w:shd w:val="clear" w:color="auto" w:fill="FFFFFF" w:themeFill="background1"/>
              </w:rPr>
              <w:t>[insérer le nom légal complet]</w:t>
            </w:r>
          </w:p>
        </w:tc>
      </w:tr>
      <w:tr w:rsidR="009E3B55" w:rsidRPr="00BB2725" w:rsidTr="00DC1155">
        <w:trPr>
          <w:cantSplit/>
          <w:trHeight w:val="674"/>
        </w:trPr>
        <w:tc>
          <w:tcPr>
            <w:tcW w:w="9468" w:type="dxa"/>
          </w:tcPr>
          <w:p w:rsidR="00AA7520" w:rsidRPr="00BB2725" w:rsidRDefault="00AA7520" w:rsidP="00A961F1">
            <w:pPr>
              <w:tabs>
                <w:tab w:val="right" w:leader="underscore" w:pos="8931"/>
              </w:tabs>
              <w:spacing w:before="100" w:after="100"/>
              <w:rPr>
                <w:i/>
                <w:noProof/>
              </w:rPr>
            </w:pPr>
            <w:r w:rsidRPr="00BB2725">
              <w:rPr>
                <w:noProof/>
              </w:rPr>
              <w:t>Nom légal de la partie a</w:t>
            </w:r>
            <w:r w:rsidR="00FE0780" w:rsidRPr="00BB2725">
              <w:rPr>
                <w:noProof/>
              </w:rPr>
              <w:t xml:space="preserve">u GE / du </w:t>
            </w:r>
            <w:r w:rsidRPr="00BB2725">
              <w:rPr>
                <w:noProof/>
              </w:rPr>
              <w:t>s</w:t>
            </w:r>
            <w:r w:rsidR="00FE0780" w:rsidRPr="00BB2725">
              <w:rPr>
                <w:noProof/>
              </w:rPr>
              <w:t>ous</w:t>
            </w:r>
            <w:r w:rsidR="00FE0780" w:rsidRPr="00BB2725">
              <w:rPr>
                <w:noProof/>
              </w:rPr>
              <w:noBreakHyphen/>
              <w:t>traitant :</w:t>
            </w:r>
            <w:r w:rsidR="00A961F1" w:rsidRPr="00BB2725">
              <w:rPr>
                <w:noProof/>
              </w:rPr>
              <w:tab/>
            </w:r>
            <w:r w:rsidR="00A961F1" w:rsidRPr="00BB2725">
              <w:rPr>
                <w:noProof/>
              </w:rPr>
              <w:br/>
            </w:r>
            <w:r w:rsidRPr="00BB2725">
              <w:rPr>
                <w:i/>
                <w:noProof/>
                <w:shd w:val="clear" w:color="auto" w:fill="FFFFFF" w:themeFill="background1"/>
              </w:rPr>
              <w:t>[insérer le nom légal complet de la partie / du sous-traitant]</w:t>
            </w:r>
          </w:p>
        </w:tc>
      </w:tr>
      <w:tr w:rsidR="009E3B55" w:rsidRPr="00BB2725" w:rsidTr="00DC1155">
        <w:trPr>
          <w:cantSplit/>
          <w:trHeight w:val="674"/>
        </w:trPr>
        <w:tc>
          <w:tcPr>
            <w:tcW w:w="9468" w:type="dxa"/>
          </w:tcPr>
          <w:p w:rsidR="00AA7520" w:rsidRPr="00BB2725" w:rsidRDefault="00FE0780" w:rsidP="00A961F1">
            <w:pPr>
              <w:tabs>
                <w:tab w:val="right" w:leader="underscore" w:pos="8931"/>
              </w:tabs>
              <w:spacing w:before="100" w:after="100"/>
              <w:rPr>
                <w:i/>
                <w:noProof/>
              </w:rPr>
            </w:pPr>
            <w:r w:rsidRPr="00BB2725">
              <w:rPr>
                <w:noProof/>
              </w:rPr>
              <w:t xml:space="preserve">Pays de constitution en société de la partie </w:t>
            </w:r>
            <w:r w:rsidR="00AA7520" w:rsidRPr="00BB2725">
              <w:rPr>
                <w:noProof/>
              </w:rPr>
              <w:t>a</w:t>
            </w:r>
            <w:r w:rsidRPr="00BB2725">
              <w:rPr>
                <w:noProof/>
              </w:rPr>
              <w:t xml:space="preserve">u GE / du </w:t>
            </w:r>
            <w:r w:rsidR="00AA7520" w:rsidRPr="00BB2725">
              <w:rPr>
                <w:noProof/>
              </w:rPr>
              <w:t>s</w:t>
            </w:r>
            <w:r w:rsidRPr="00BB2725">
              <w:rPr>
                <w:noProof/>
              </w:rPr>
              <w:t>ous</w:t>
            </w:r>
            <w:r w:rsidRPr="00BB2725">
              <w:rPr>
                <w:noProof/>
              </w:rPr>
              <w:noBreakHyphen/>
              <w:t>traitant</w:t>
            </w:r>
            <w:r w:rsidR="00A961F1" w:rsidRPr="00BB2725">
              <w:rPr>
                <w:noProof/>
              </w:rPr>
              <w:t> :</w:t>
            </w:r>
            <w:r w:rsidR="00A961F1" w:rsidRPr="00BB2725">
              <w:rPr>
                <w:noProof/>
              </w:rPr>
              <w:tab/>
            </w:r>
            <w:r w:rsidR="00A961F1" w:rsidRPr="00BB2725">
              <w:rPr>
                <w:noProof/>
              </w:rPr>
              <w:br/>
            </w:r>
            <w:r w:rsidR="00AA7520" w:rsidRPr="00BB2725">
              <w:rPr>
                <w:i/>
                <w:noProof/>
                <w:shd w:val="clear" w:color="auto" w:fill="FFFFFF" w:themeFill="background1"/>
              </w:rPr>
              <w:t>[indiquer le nom du pays d’enregistrement]</w:t>
            </w:r>
          </w:p>
        </w:tc>
      </w:tr>
      <w:tr w:rsidR="009E3B55" w:rsidRPr="00BB2725" w:rsidTr="00DC1155">
        <w:trPr>
          <w:cantSplit/>
          <w:trHeight w:val="674"/>
        </w:trPr>
        <w:tc>
          <w:tcPr>
            <w:tcW w:w="9468" w:type="dxa"/>
          </w:tcPr>
          <w:p w:rsidR="00AA7520" w:rsidRPr="00BB2725" w:rsidRDefault="00FE0780" w:rsidP="00A961F1">
            <w:pPr>
              <w:tabs>
                <w:tab w:val="right" w:leader="underscore" w:pos="8931"/>
              </w:tabs>
              <w:spacing w:before="100" w:after="100"/>
              <w:rPr>
                <w:i/>
                <w:noProof/>
              </w:rPr>
            </w:pPr>
            <w:r w:rsidRPr="00BB2725">
              <w:rPr>
                <w:noProof/>
              </w:rPr>
              <w:t>Année de consti</w:t>
            </w:r>
            <w:r w:rsidR="00AA7520" w:rsidRPr="00BB2725">
              <w:rPr>
                <w:noProof/>
              </w:rPr>
              <w:t>tution en société de la partie au GE / du s</w:t>
            </w:r>
            <w:r w:rsidRPr="00BB2725">
              <w:rPr>
                <w:noProof/>
              </w:rPr>
              <w:t>ous</w:t>
            </w:r>
            <w:r w:rsidRPr="00BB2725">
              <w:rPr>
                <w:noProof/>
              </w:rPr>
              <w:noBreakHyphen/>
              <w:t>traitant</w:t>
            </w:r>
            <w:r w:rsidR="00A961F1" w:rsidRPr="00BB2725">
              <w:rPr>
                <w:noProof/>
              </w:rPr>
              <w:t> :</w:t>
            </w:r>
            <w:r w:rsidR="00A961F1" w:rsidRPr="00BB2725">
              <w:rPr>
                <w:noProof/>
              </w:rPr>
              <w:tab/>
            </w:r>
            <w:r w:rsidR="00A961F1" w:rsidRPr="00BB2725">
              <w:rPr>
                <w:noProof/>
              </w:rPr>
              <w:br/>
            </w:r>
            <w:r w:rsidR="00AA7520" w:rsidRPr="00BB2725">
              <w:rPr>
                <w:i/>
                <w:noProof/>
                <w:shd w:val="clear" w:color="auto" w:fill="FFFFFF" w:themeFill="background1"/>
              </w:rPr>
              <w:t>[indiquer l’année de constitution en GE]</w:t>
            </w:r>
          </w:p>
        </w:tc>
      </w:tr>
      <w:tr w:rsidR="009E3B55" w:rsidRPr="00BB2725" w:rsidTr="00DC1155">
        <w:trPr>
          <w:cantSplit/>
        </w:trPr>
        <w:tc>
          <w:tcPr>
            <w:tcW w:w="9468" w:type="dxa"/>
          </w:tcPr>
          <w:p w:rsidR="00AA7520" w:rsidRPr="00BB2725" w:rsidRDefault="00FE0780" w:rsidP="00A961F1">
            <w:pPr>
              <w:tabs>
                <w:tab w:val="right" w:leader="underscore" w:pos="8931"/>
              </w:tabs>
              <w:spacing w:before="100" w:after="100"/>
              <w:rPr>
                <w:i/>
                <w:noProof/>
              </w:rPr>
            </w:pPr>
            <w:r w:rsidRPr="00BB2725">
              <w:rPr>
                <w:noProof/>
              </w:rPr>
              <w:t xml:space="preserve">Adresse légale de la partie </w:t>
            </w:r>
            <w:r w:rsidR="00AA7520" w:rsidRPr="00BB2725">
              <w:rPr>
                <w:noProof/>
              </w:rPr>
              <w:t>a</w:t>
            </w:r>
            <w:r w:rsidRPr="00BB2725">
              <w:rPr>
                <w:noProof/>
              </w:rPr>
              <w:t>u GE dans le pays de constitution en société</w:t>
            </w:r>
            <w:r w:rsidR="00A961F1" w:rsidRPr="00BB2725">
              <w:rPr>
                <w:noProof/>
              </w:rPr>
              <w:t> :</w:t>
            </w:r>
            <w:r w:rsidR="00A961F1" w:rsidRPr="00BB2725">
              <w:rPr>
                <w:noProof/>
              </w:rPr>
              <w:tab/>
            </w:r>
            <w:r w:rsidR="00A961F1" w:rsidRPr="00BB2725">
              <w:rPr>
                <w:noProof/>
              </w:rPr>
              <w:br/>
            </w:r>
            <w:r w:rsidR="00AA7520" w:rsidRPr="00BB2725">
              <w:rPr>
                <w:i/>
                <w:noProof/>
                <w:shd w:val="clear" w:color="auto" w:fill="FFFFFF" w:themeFill="background1"/>
              </w:rPr>
              <w:t>[insérer le nom de rue, numéro, ville, pays]</w:t>
            </w:r>
          </w:p>
        </w:tc>
      </w:tr>
      <w:tr w:rsidR="009E3B55" w:rsidRPr="00BB2725" w:rsidTr="00DC1155">
        <w:trPr>
          <w:cantSplit/>
        </w:trPr>
        <w:tc>
          <w:tcPr>
            <w:tcW w:w="9468" w:type="dxa"/>
          </w:tcPr>
          <w:p w:rsidR="00FE0780" w:rsidRPr="00BB2725" w:rsidRDefault="00FE0780" w:rsidP="00DC1155">
            <w:pPr>
              <w:tabs>
                <w:tab w:val="right" w:leader="underscore" w:pos="8931"/>
              </w:tabs>
              <w:spacing w:before="100" w:after="100"/>
              <w:rPr>
                <w:noProof/>
              </w:rPr>
            </w:pPr>
            <w:r w:rsidRPr="00BB2725">
              <w:rPr>
                <w:noProof/>
              </w:rPr>
              <w:t xml:space="preserve">Renseignements sur le </w:t>
            </w:r>
            <w:r w:rsidRPr="00BB2725">
              <w:rPr>
                <w:noProof/>
                <w:sz w:val="18"/>
                <w:szCs w:val="18"/>
              </w:rPr>
              <w:t>représentant</w:t>
            </w:r>
            <w:r w:rsidRPr="00BB2725">
              <w:rPr>
                <w:noProof/>
              </w:rPr>
              <w:t xml:space="preserve"> autorisé de la partie au GE :</w:t>
            </w:r>
          </w:p>
          <w:p w:rsidR="00AA7520" w:rsidRPr="00BB2725" w:rsidRDefault="00FE0780" w:rsidP="00DC1155">
            <w:pPr>
              <w:tabs>
                <w:tab w:val="right" w:leader="underscore" w:pos="8931"/>
              </w:tabs>
              <w:spacing w:before="100" w:after="100"/>
              <w:rPr>
                <w:noProof/>
              </w:rPr>
            </w:pPr>
            <w:r w:rsidRPr="00BB2725">
              <w:rPr>
                <w:noProof/>
              </w:rPr>
              <w:t>Nom :</w:t>
            </w:r>
            <w:r w:rsidR="00A961F1" w:rsidRPr="00BB2725">
              <w:rPr>
                <w:noProof/>
              </w:rPr>
              <w:tab/>
            </w:r>
            <w:r w:rsidR="00A961F1" w:rsidRPr="00BB2725">
              <w:rPr>
                <w:noProof/>
              </w:rPr>
              <w:br/>
            </w:r>
            <w:r w:rsidR="00AA7520" w:rsidRPr="00BB2725">
              <w:rPr>
                <w:i/>
                <w:noProof/>
                <w:shd w:val="clear" w:color="auto" w:fill="FFFFFF" w:themeFill="background1"/>
              </w:rPr>
              <w:t>[insérer le nom légal complet]</w:t>
            </w:r>
          </w:p>
          <w:p w:rsidR="00FE0780" w:rsidRPr="00BB2725" w:rsidRDefault="00FE0780" w:rsidP="00DC1155">
            <w:pPr>
              <w:tabs>
                <w:tab w:val="right" w:leader="underscore" w:pos="8931"/>
              </w:tabs>
              <w:spacing w:before="100" w:after="100"/>
              <w:rPr>
                <w:noProof/>
              </w:rPr>
            </w:pPr>
            <w:r w:rsidRPr="00BB2725">
              <w:rPr>
                <w:noProof/>
              </w:rPr>
              <w:t>Adresse :</w:t>
            </w:r>
            <w:r w:rsidR="00A961F1" w:rsidRPr="00BB2725">
              <w:rPr>
                <w:noProof/>
              </w:rPr>
              <w:tab/>
            </w:r>
            <w:r w:rsidR="00A961F1" w:rsidRPr="00BB2725">
              <w:rPr>
                <w:noProof/>
              </w:rPr>
              <w:br/>
            </w:r>
            <w:r w:rsidR="00AA7520" w:rsidRPr="00BB2725">
              <w:rPr>
                <w:i/>
                <w:noProof/>
                <w:shd w:val="clear" w:color="auto" w:fill="FFFFFF" w:themeFill="background1"/>
              </w:rPr>
              <w:t>[insérer le nom de rue, numéro, ville, pays]</w:t>
            </w:r>
          </w:p>
          <w:p w:rsidR="00FE0780" w:rsidRPr="00BB2725" w:rsidRDefault="00FE0780" w:rsidP="00DC1155">
            <w:pPr>
              <w:tabs>
                <w:tab w:val="right" w:leader="underscore" w:pos="8931"/>
              </w:tabs>
              <w:spacing w:before="100" w:after="100"/>
              <w:rPr>
                <w:i/>
                <w:noProof/>
              </w:rPr>
            </w:pPr>
            <w:r w:rsidRPr="00BB2725">
              <w:rPr>
                <w:noProof/>
              </w:rPr>
              <w:t>Numéro de téléphone/de télécopie :</w:t>
            </w:r>
            <w:r w:rsidR="00A961F1" w:rsidRPr="00BB2725">
              <w:rPr>
                <w:noProof/>
              </w:rPr>
              <w:tab/>
            </w:r>
            <w:r w:rsidR="00A961F1" w:rsidRPr="00BB2725">
              <w:rPr>
                <w:noProof/>
              </w:rPr>
              <w:br/>
            </w:r>
            <w:r w:rsidR="00AA7520" w:rsidRPr="00BB2725">
              <w:rPr>
                <w:i/>
                <w:noProof/>
                <w:shd w:val="clear" w:color="auto" w:fill="FFFFFF" w:themeFill="background1"/>
              </w:rPr>
              <w:t>[insérer le numéro de téléphone/télécopie et le préfixe du pays et de la localité]</w:t>
            </w:r>
          </w:p>
          <w:p w:rsidR="00FE0780" w:rsidRPr="00BB2725" w:rsidRDefault="00FE0780" w:rsidP="00AA7520">
            <w:pPr>
              <w:tabs>
                <w:tab w:val="right" w:leader="underscore" w:pos="8931"/>
              </w:tabs>
              <w:spacing w:before="100" w:after="100"/>
              <w:rPr>
                <w:noProof/>
              </w:rPr>
            </w:pPr>
            <w:r w:rsidRPr="00BB2725">
              <w:rPr>
                <w:noProof/>
              </w:rPr>
              <w:t>Adresse électronique :</w:t>
            </w:r>
            <w:r w:rsidR="00A961F1" w:rsidRPr="00BB2725">
              <w:rPr>
                <w:noProof/>
              </w:rPr>
              <w:tab/>
            </w:r>
            <w:r w:rsidR="00A961F1" w:rsidRPr="00BB2725">
              <w:rPr>
                <w:noProof/>
              </w:rPr>
              <w:br/>
            </w:r>
            <w:r w:rsidR="00AA7520" w:rsidRPr="00BB2725">
              <w:rPr>
                <w:i/>
                <w:noProof/>
                <w:shd w:val="clear" w:color="auto" w:fill="FFFFFF" w:themeFill="background1"/>
              </w:rPr>
              <w:t>[adresse du courriel]</w:t>
            </w:r>
          </w:p>
        </w:tc>
      </w:tr>
      <w:tr w:rsidR="00FE0780" w:rsidRPr="00BB2725" w:rsidTr="00DC1155">
        <w:trPr>
          <w:cantSplit/>
        </w:trPr>
        <w:tc>
          <w:tcPr>
            <w:tcW w:w="9468" w:type="dxa"/>
          </w:tcPr>
          <w:p w:rsidR="00FE0780" w:rsidRPr="00BB2725" w:rsidRDefault="00FE0780" w:rsidP="009D7CAE">
            <w:pPr>
              <w:pStyle w:val="Paragraphedeliste"/>
              <w:numPr>
                <w:ilvl w:val="0"/>
                <w:numId w:val="18"/>
              </w:numPr>
              <w:spacing w:before="142" w:after="0"/>
              <w:ind w:left="567" w:hanging="567"/>
              <w:contextualSpacing w:val="0"/>
              <w:rPr>
                <w:noProof/>
              </w:rPr>
            </w:pPr>
            <w:r w:rsidRPr="00BB2725">
              <w:rPr>
                <w:noProof/>
              </w:rPr>
              <w:t>Les copies des documents originaux qui suivent sont jointes :</w:t>
            </w:r>
          </w:p>
          <w:p w:rsidR="00FE0780" w:rsidRPr="00BB2725" w:rsidRDefault="00FE0780" w:rsidP="009D7CAE">
            <w:pPr>
              <w:pStyle w:val="Paragraphedeliste"/>
              <w:numPr>
                <w:ilvl w:val="0"/>
                <w:numId w:val="53"/>
              </w:numPr>
              <w:tabs>
                <w:tab w:val="left" w:pos="1134"/>
              </w:tabs>
              <w:spacing w:before="142" w:after="0"/>
              <w:ind w:left="1134" w:hanging="567"/>
              <w:contextualSpacing w:val="0"/>
              <w:rPr>
                <w:noProof/>
              </w:rPr>
            </w:pPr>
            <w:r w:rsidRPr="00BB2725">
              <w:rPr>
                <w:noProof/>
              </w:rPr>
              <w:t>Statuts ou Documents constitutifs</w:t>
            </w:r>
            <w:r w:rsidR="00087286" w:rsidRPr="00BB2725">
              <w:rPr>
                <w:noProof/>
              </w:rPr>
              <w:t xml:space="preserve"> et document d'enregistrement</w:t>
            </w:r>
            <w:r w:rsidRPr="00BB2725">
              <w:rPr>
                <w:noProof/>
              </w:rPr>
              <w:t xml:space="preserve"> de l’entité légale susmentionnée. </w:t>
            </w:r>
          </w:p>
          <w:p w:rsidR="00656195" w:rsidRPr="00BB2725" w:rsidRDefault="00656195" w:rsidP="009D7CAE">
            <w:pPr>
              <w:pStyle w:val="Paragraphedeliste"/>
              <w:numPr>
                <w:ilvl w:val="0"/>
                <w:numId w:val="53"/>
              </w:numPr>
              <w:tabs>
                <w:tab w:val="left" w:pos="1134"/>
              </w:tabs>
              <w:spacing w:before="142" w:after="0"/>
              <w:ind w:left="1134" w:hanging="567"/>
              <w:contextualSpacing w:val="0"/>
              <w:rPr>
                <w:noProof/>
              </w:rPr>
            </w:pPr>
            <w:r w:rsidRPr="00BB2725">
              <w:rPr>
                <w:noProof/>
              </w:rPr>
              <w:t>Dans le cas d’une entreprise publique, conformément à l’Article 4.3 des IAC, les documents établissant :</w:t>
            </w:r>
          </w:p>
          <w:p w:rsidR="00656195" w:rsidRPr="00BB2725" w:rsidRDefault="00656195" w:rsidP="009D7CAE">
            <w:pPr>
              <w:numPr>
                <w:ilvl w:val="0"/>
                <w:numId w:val="15"/>
              </w:numPr>
              <w:spacing w:before="142" w:after="0"/>
              <w:ind w:left="1701" w:hanging="567"/>
              <w:contextualSpacing/>
              <w:rPr>
                <w:noProof/>
              </w:rPr>
            </w:pPr>
            <w:r w:rsidRPr="00BB2725">
              <w:rPr>
                <w:noProof/>
              </w:rPr>
              <w:t>L’autonomie juridique et financière de l’entreprise</w:t>
            </w:r>
          </w:p>
          <w:p w:rsidR="00656195" w:rsidRPr="00BB2725" w:rsidRDefault="00656195" w:rsidP="009D7CAE">
            <w:pPr>
              <w:numPr>
                <w:ilvl w:val="0"/>
                <w:numId w:val="15"/>
              </w:numPr>
              <w:spacing w:before="142" w:after="0"/>
              <w:ind w:left="1701" w:hanging="567"/>
              <w:contextualSpacing/>
              <w:rPr>
                <w:noProof/>
              </w:rPr>
            </w:pPr>
            <w:r w:rsidRPr="00BB2725">
              <w:rPr>
                <w:noProof/>
              </w:rPr>
              <w:t>Que l’entreprise est régie par les dispositions du droit commercial</w:t>
            </w:r>
          </w:p>
          <w:p w:rsidR="00656195" w:rsidRPr="00BB2725" w:rsidRDefault="00656195" w:rsidP="009D7CAE">
            <w:pPr>
              <w:numPr>
                <w:ilvl w:val="0"/>
                <w:numId w:val="15"/>
              </w:numPr>
              <w:spacing w:before="142" w:after="0"/>
              <w:ind w:left="1701" w:hanging="567"/>
              <w:contextualSpacing/>
              <w:rPr>
                <w:noProof/>
              </w:rPr>
            </w:pPr>
            <w:r w:rsidRPr="00BB2725">
              <w:rPr>
                <w:noProof/>
              </w:rPr>
              <w:t>Que le Candidat ne dépend pas du Maître d’Ouvrage</w:t>
            </w:r>
          </w:p>
          <w:p w:rsidR="00FE0780" w:rsidRPr="00BB2725" w:rsidRDefault="00FE0780" w:rsidP="009D7CAE">
            <w:pPr>
              <w:pStyle w:val="Paragraphedeliste"/>
              <w:numPr>
                <w:ilvl w:val="0"/>
                <w:numId w:val="18"/>
              </w:numPr>
              <w:spacing w:before="142" w:after="100"/>
              <w:ind w:left="567" w:hanging="567"/>
              <w:contextualSpacing w:val="0"/>
              <w:rPr>
                <w:noProof/>
              </w:rPr>
            </w:pPr>
            <w:r w:rsidRPr="00BB2725">
              <w:rPr>
                <w:noProof/>
              </w:rPr>
              <w:t xml:space="preserve">Les documents tels que l’organigramme de l’entreprise, la liste des membres du conseil d’administration et l’actionnariat sont inclus. </w:t>
            </w:r>
          </w:p>
        </w:tc>
      </w:tr>
    </w:tbl>
    <w:p w:rsidR="00066C39" w:rsidRPr="00BB2725" w:rsidRDefault="00066C39"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490A68" w:rsidP="00066C39">
      <w:pPr>
        <w:pStyle w:val="Formulaire2"/>
        <w:rPr>
          <w:noProof/>
        </w:rPr>
      </w:pPr>
      <w:bookmarkStart w:id="57" w:name="_Toc22289343"/>
      <w:r w:rsidRPr="00BB2725">
        <w:rPr>
          <w:noProof/>
        </w:rPr>
        <w:lastRenderedPageBreak/>
        <w:t>Formulaire ANT</w:t>
      </w:r>
      <w:r w:rsidRPr="00BB2725">
        <w:rPr>
          <w:noProof/>
        </w:rPr>
        <w:noBreakHyphen/>
      </w:r>
      <w:r w:rsidR="00066C39" w:rsidRPr="00BB2725">
        <w:rPr>
          <w:noProof/>
        </w:rPr>
        <w:t>2 :</w:t>
      </w:r>
      <w:r w:rsidR="00066C39" w:rsidRPr="00BB2725">
        <w:rPr>
          <w:noProof/>
        </w:rPr>
        <w:br/>
        <w:t xml:space="preserve">Antécédents </w:t>
      </w:r>
      <w:r w:rsidR="00630A23" w:rsidRPr="00BB2725">
        <w:rPr>
          <w:noProof/>
        </w:rPr>
        <w:t>en matière de non</w:t>
      </w:r>
      <w:r w:rsidR="00630A23" w:rsidRPr="00BB2725">
        <w:rPr>
          <w:noProof/>
        </w:rPr>
        <w:noBreakHyphen/>
        <w:t>exécution des marchés</w:t>
      </w:r>
      <w:bookmarkEnd w:id="57"/>
    </w:p>
    <w:p w:rsidR="00066C39" w:rsidRPr="00BB2725" w:rsidRDefault="00066C39" w:rsidP="00E7124C">
      <w:pPr>
        <w:rPr>
          <w:noProof/>
        </w:rPr>
      </w:pPr>
    </w:p>
    <w:p w:rsidR="00066C39" w:rsidRPr="00BB2725" w:rsidRDefault="007F2520" w:rsidP="007F2520">
      <w:pPr>
        <w:jc w:val="center"/>
        <w:rPr>
          <w:i/>
          <w:noProof/>
        </w:rPr>
      </w:pPr>
      <w:r w:rsidRPr="00BB2725">
        <w:rPr>
          <w:i/>
          <w:noProof/>
          <w:shd w:val="clear" w:color="auto" w:fill="FFFFFF" w:themeFill="background1"/>
        </w:rPr>
        <w:t xml:space="preserve">[Le formulaire ci-dessous doit être rempli par le </w:t>
      </w:r>
      <w:r w:rsidR="00630A23" w:rsidRPr="00BB2725">
        <w:rPr>
          <w:i/>
          <w:noProof/>
          <w:shd w:val="clear" w:color="auto" w:fill="FFFFFF" w:themeFill="background1"/>
        </w:rPr>
        <w:t>Candidat</w:t>
      </w:r>
      <w:r w:rsidRPr="00BB2725">
        <w:rPr>
          <w:i/>
          <w:noProof/>
          <w:shd w:val="clear" w:color="auto" w:fill="FFFFFF" w:themeFill="background1"/>
        </w:rPr>
        <w:t xml:space="preserve"> et par chaque partenaire dans le cas d’un GE]</w:t>
      </w:r>
    </w:p>
    <w:p w:rsidR="007F2520" w:rsidRPr="00BB2725" w:rsidRDefault="007F2520" w:rsidP="00E7124C">
      <w:pPr>
        <w:rPr>
          <w:noProof/>
        </w:rPr>
      </w:pPr>
    </w:p>
    <w:p w:rsidR="007F2520" w:rsidRPr="00BB2725" w:rsidRDefault="007F2520" w:rsidP="007F2520">
      <w:pPr>
        <w:spacing w:after="0"/>
        <w:jc w:val="right"/>
        <w:rPr>
          <w:noProof/>
        </w:rPr>
      </w:pPr>
      <w:r w:rsidRPr="00BB2725">
        <w:rPr>
          <w:noProof/>
        </w:rPr>
        <w:t xml:space="preserve">Nom légal du </w:t>
      </w:r>
      <w:r w:rsidR="00630A23" w:rsidRPr="00BB2725">
        <w:rPr>
          <w:noProof/>
        </w:rPr>
        <w:t>Candidat</w:t>
      </w:r>
      <w:r w:rsidRPr="00BB2725">
        <w:rPr>
          <w:noProof/>
        </w:rPr>
        <w:t xml:space="preserve"> </w:t>
      </w:r>
      <w:r w:rsidRPr="00BB2725">
        <w:rPr>
          <w:noProof/>
          <w:shd w:val="clear" w:color="auto" w:fill="FFFFFF" w:themeFill="background1"/>
        </w:rPr>
        <w:t xml:space="preserve">: </w:t>
      </w:r>
      <w:r w:rsidRPr="00BB2725">
        <w:rPr>
          <w:i/>
          <w:noProof/>
          <w:shd w:val="clear" w:color="auto" w:fill="FFFFFF" w:themeFill="background1"/>
        </w:rPr>
        <w:t>[insérer le nom complet]</w:t>
      </w:r>
    </w:p>
    <w:p w:rsidR="007F2520" w:rsidRPr="00BB2725" w:rsidRDefault="007F2520" w:rsidP="007F2520">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7F2520" w:rsidRPr="00BB2725" w:rsidRDefault="007F2520" w:rsidP="007F2520">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7F2520" w:rsidRPr="00BB2725" w:rsidRDefault="007F2520" w:rsidP="007F2520">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7F2520" w:rsidRPr="00BB2725" w:rsidRDefault="007F2520" w:rsidP="007F2520">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7F2520" w:rsidRPr="00BB2725" w:rsidRDefault="007F2520" w:rsidP="00E7124C">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9E3B55" w:rsidRPr="00BB2725" w:rsidTr="00DC1155">
        <w:trPr>
          <w:cantSplit/>
          <w:trHeight w:val="440"/>
        </w:trPr>
        <w:tc>
          <w:tcPr>
            <w:tcW w:w="9558" w:type="dxa"/>
            <w:gridSpan w:val="4"/>
          </w:tcPr>
          <w:p w:rsidR="007F2520" w:rsidRPr="00BB2725" w:rsidRDefault="007F2520" w:rsidP="00A541E8">
            <w:pPr>
              <w:spacing w:before="100" w:after="100"/>
              <w:jc w:val="center"/>
              <w:rPr>
                <w:b/>
                <w:noProof/>
                <w:sz w:val="18"/>
                <w:szCs w:val="18"/>
              </w:rPr>
            </w:pPr>
            <w:r w:rsidRPr="00BB2725">
              <w:rPr>
                <w:b/>
                <w:noProof/>
                <w:sz w:val="18"/>
                <w:szCs w:val="18"/>
              </w:rPr>
              <w:t>Marchés non exécutés selon les d</w:t>
            </w:r>
            <w:r w:rsidR="009D58A1" w:rsidRPr="00BB2725">
              <w:rPr>
                <w:b/>
                <w:noProof/>
                <w:sz w:val="18"/>
                <w:szCs w:val="18"/>
              </w:rPr>
              <w:t>ispositions de la Section III </w:t>
            </w:r>
            <w:r w:rsidR="00A541E8" w:rsidRPr="00BB2725">
              <w:rPr>
                <w:b/>
                <w:noProof/>
                <w:sz w:val="18"/>
                <w:szCs w:val="18"/>
              </w:rPr>
              <w:t>–</w:t>
            </w:r>
            <w:r w:rsidR="009D58A1" w:rsidRPr="00BB2725">
              <w:rPr>
                <w:b/>
                <w:noProof/>
                <w:sz w:val="18"/>
                <w:szCs w:val="18"/>
              </w:rPr>
              <w:t> </w:t>
            </w:r>
            <w:r w:rsidR="00742E2A" w:rsidRPr="00BB2725">
              <w:rPr>
                <w:b/>
                <w:noProof/>
                <w:sz w:val="18"/>
                <w:szCs w:val="18"/>
              </w:rPr>
              <w:t>Critères d’Evaluation et de Pré</w:t>
            </w:r>
            <w:r w:rsidR="00742E2A" w:rsidRPr="00BB2725">
              <w:rPr>
                <w:b/>
                <w:noProof/>
                <w:sz w:val="18"/>
                <w:szCs w:val="18"/>
              </w:rPr>
              <w:noBreakHyphen/>
              <w:t>qualification</w:t>
            </w:r>
          </w:p>
        </w:tc>
      </w:tr>
      <w:tr w:rsidR="009E3B55" w:rsidRPr="00BB2725" w:rsidTr="00DC1155">
        <w:trPr>
          <w:cantSplit/>
          <w:trHeight w:val="440"/>
        </w:trPr>
        <w:tc>
          <w:tcPr>
            <w:tcW w:w="9558" w:type="dxa"/>
            <w:gridSpan w:val="4"/>
          </w:tcPr>
          <w:p w:rsidR="007F2520" w:rsidRPr="00BB2725" w:rsidRDefault="007F2520" w:rsidP="009D7CAE">
            <w:pPr>
              <w:pStyle w:val="Paragraphedeliste"/>
              <w:numPr>
                <w:ilvl w:val="0"/>
                <w:numId w:val="54"/>
              </w:numPr>
              <w:tabs>
                <w:tab w:val="left" w:pos="567"/>
              </w:tabs>
              <w:spacing w:before="142" w:after="0"/>
              <w:ind w:left="567" w:hanging="567"/>
              <w:contextualSpacing w:val="0"/>
              <w:rPr>
                <w:noProof/>
                <w:sz w:val="18"/>
                <w:szCs w:val="18"/>
              </w:rPr>
            </w:pPr>
            <w:r w:rsidRPr="00BB2725">
              <w:rPr>
                <w:noProof/>
                <w:sz w:val="18"/>
                <w:szCs w:val="18"/>
              </w:rPr>
              <w:t>Il n’y a pas eu de marché non exécuté depuis le 1</w:t>
            </w:r>
            <w:r w:rsidRPr="00BB2725">
              <w:rPr>
                <w:noProof/>
                <w:sz w:val="18"/>
                <w:szCs w:val="18"/>
                <w:vertAlign w:val="superscript"/>
              </w:rPr>
              <w:t>er</w:t>
            </w:r>
            <w:r w:rsidRPr="00BB2725">
              <w:rPr>
                <w:noProof/>
                <w:sz w:val="18"/>
                <w:szCs w:val="18"/>
              </w:rPr>
              <w:t xml:space="preserve"> janvier </w:t>
            </w:r>
            <w:r w:rsidRPr="00BB2725">
              <w:rPr>
                <w:i/>
                <w:noProof/>
                <w:sz w:val="18"/>
                <w:szCs w:val="18"/>
                <w:shd w:val="clear" w:color="auto" w:fill="FFFFFF" w:themeFill="background1"/>
              </w:rPr>
              <w:t>[insérer l’année présente moins 5 ans]</w:t>
            </w:r>
            <w:r w:rsidR="00B77B3B" w:rsidRPr="00BB2725">
              <w:rPr>
                <w:i/>
                <w:noProof/>
                <w:sz w:val="18"/>
                <w:szCs w:val="18"/>
                <w:shd w:val="clear" w:color="auto" w:fill="FFFFFF" w:themeFill="background1"/>
              </w:rPr>
              <w:t>, en vertu</w:t>
            </w:r>
            <w:r w:rsidR="009D58A1" w:rsidRPr="00BB2725">
              <w:rPr>
                <w:noProof/>
                <w:sz w:val="18"/>
                <w:szCs w:val="18"/>
              </w:rPr>
              <w:t xml:space="preserve"> </w:t>
            </w:r>
            <w:r w:rsidR="00B77B3B" w:rsidRPr="00BB2725">
              <w:rPr>
                <w:noProof/>
                <w:sz w:val="18"/>
                <w:szCs w:val="18"/>
              </w:rPr>
              <w:t>de</w:t>
            </w:r>
            <w:r w:rsidR="009D58A1" w:rsidRPr="00BB2725">
              <w:rPr>
                <w:noProof/>
                <w:sz w:val="18"/>
                <w:szCs w:val="18"/>
              </w:rPr>
              <w:t xml:space="preserve"> la Section III </w:t>
            </w:r>
            <w:r w:rsidR="00A541E8" w:rsidRPr="00BB2725">
              <w:rPr>
                <w:noProof/>
                <w:sz w:val="18"/>
                <w:szCs w:val="18"/>
              </w:rPr>
              <w:t>–</w:t>
            </w:r>
            <w:r w:rsidR="009D58A1" w:rsidRPr="00BB2725">
              <w:rPr>
                <w:noProof/>
                <w:sz w:val="18"/>
                <w:szCs w:val="18"/>
              </w:rPr>
              <w:t> </w:t>
            </w:r>
            <w:bookmarkStart w:id="58" w:name="_Hlk41782"/>
            <w:r w:rsidRPr="00BB2725">
              <w:rPr>
                <w:noProof/>
                <w:sz w:val="18"/>
                <w:szCs w:val="18"/>
              </w:rPr>
              <w:t xml:space="preserve">Critères </w:t>
            </w:r>
            <w:r w:rsidR="00742E2A" w:rsidRPr="00BB2725">
              <w:rPr>
                <w:noProof/>
                <w:sz w:val="18"/>
                <w:szCs w:val="18"/>
              </w:rPr>
              <w:t xml:space="preserve">d’Evaluation et </w:t>
            </w:r>
            <w:r w:rsidR="00630A23" w:rsidRPr="00BB2725">
              <w:rPr>
                <w:noProof/>
                <w:sz w:val="18"/>
                <w:szCs w:val="18"/>
              </w:rPr>
              <w:t>de Pré</w:t>
            </w:r>
            <w:r w:rsidR="00630A23" w:rsidRPr="00BB2725">
              <w:rPr>
                <w:noProof/>
                <w:sz w:val="18"/>
                <w:szCs w:val="18"/>
              </w:rPr>
              <w:noBreakHyphen/>
            </w:r>
            <w:r w:rsidRPr="00BB2725">
              <w:rPr>
                <w:noProof/>
                <w:sz w:val="18"/>
                <w:szCs w:val="18"/>
              </w:rPr>
              <w:t>qualification</w:t>
            </w:r>
            <w:bookmarkEnd w:id="58"/>
            <w:r w:rsidRPr="00BB2725">
              <w:rPr>
                <w:noProof/>
                <w:sz w:val="18"/>
                <w:szCs w:val="18"/>
              </w:rPr>
              <w:t xml:space="preserve">, critère 2.1. </w:t>
            </w:r>
          </w:p>
          <w:p w:rsidR="007F2520" w:rsidRPr="00BB2725" w:rsidRDefault="00630A23" w:rsidP="009D7CAE">
            <w:pPr>
              <w:pStyle w:val="Paragraphedeliste"/>
              <w:numPr>
                <w:ilvl w:val="0"/>
                <w:numId w:val="54"/>
              </w:numPr>
              <w:tabs>
                <w:tab w:val="left" w:pos="567"/>
              </w:tabs>
              <w:spacing w:before="142" w:after="100"/>
              <w:ind w:left="567" w:hanging="567"/>
              <w:contextualSpacing w:val="0"/>
              <w:rPr>
                <w:noProof/>
                <w:sz w:val="18"/>
                <w:szCs w:val="18"/>
              </w:rPr>
            </w:pPr>
            <w:r w:rsidRPr="00BB2725">
              <w:rPr>
                <w:noProof/>
                <w:sz w:val="18"/>
                <w:szCs w:val="18"/>
              </w:rPr>
              <w:t>Contrat</w:t>
            </w:r>
            <w:r w:rsidR="007F2520" w:rsidRPr="00BB2725">
              <w:rPr>
                <w:noProof/>
                <w:sz w:val="18"/>
                <w:szCs w:val="18"/>
              </w:rPr>
              <w:t>(s) non exécuté(s) depuis le 1</w:t>
            </w:r>
            <w:r w:rsidR="007F2520" w:rsidRPr="00BB2725">
              <w:rPr>
                <w:noProof/>
                <w:sz w:val="18"/>
                <w:szCs w:val="18"/>
                <w:vertAlign w:val="superscript"/>
              </w:rPr>
              <w:t>er</w:t>
            </w:r>
            <w:r w:rsidR="007F2520" w:rsidRPr="00BB2725">
              <w:rPr>
                <w:noProof/>
                <w:sz w:val="18"/>
                <w:szCs w:val="18"/>
              </w:rPr>
              <w:t xml:space="preserve"> janvier </w:t>
            </w:r>
            <w:r w:rsidR="007F2520" w:rsidRPr="00BB2725">
              <w:rPr>
                <w:i/>
                <w:noProof/>
                <w:sz w:val="18"/>
                <w:szCs w:val="18"/>
                <w:shd w:val="clear" w:color="auto" w:fill="FFFFFF" w:themeFill="background1"/>
              </w:rPr>
              <w:t>[insérer l’année présente moins 5 ans]</w:t>
            </w:r>
            <w:r w:rsidR="00B77B3B" w:rsidRPr="00BB2725">
              <w:rPr>
                <w:i/>
                <w:noProof/>
                <w:sz w:val="18"/>
                <w:szCs w:val="18"/>
                <w:shd w:val="clear" w:color="auto" w:fill="FFFFFF" w:themeFill="background1"/>
              </w:rPr>
              <w:t>,</w:t>
            </w:r>
            <w:r w:rsidR="007F2520" w:rsidRPr="00BB2725">
              <w:rPr>
                <w:noProof/>
                <w:sz w:val="18"/>
                <w:szCs w:val="18"/>
              </w:rPr>
              <w:t xml:space="preserve"> </w:t>
            </w:r>
            <w:r w:rsidR="00B77B3B" w:rsidRPr="00BB2725">
              <w:rPr>
                <w:noProof/>
                <w:sz w:val="18"/>
                <w:szCs w:val="18"/>
              </w:rPr>
              <w:t>en vertu de la</w:t>
            </w:r>
            <w:r w:rsidR="007F2520" w:rsidRPr="00BB2725">
              <w:rPr>
                <w:noProof/>
                <w:sz w:val="18"/>
                <w:szCs w:val="18"/>
              </w:rPr>
              <w:t xml:space="preserve"> Section</w:t>
            </w:r>
            <w:r w:rsidR="009D58A1" w:rsidRPr="00BB2725">
              <w:rPr>
                <w:noProof/>
                <w:sz w:val="18"/>
                <w:szCs w:val="18"/>
              </w:rPr>
              <w:t> </w:t>
            </w:r>
            <w:r w:rsidR="007F2520" w:rsidRPr="00BB2725">
              <w:rPr>
                <w:noProof/>
                <w:sz w:val="18"/>
                <w:szCs w:val="18"/>
              </w:rPr>
              <w:t>III</w:t>
            </w:r>
            <w:r w:rsidR="009D58A1" w:rsidRPr="00BB2725">
              <w:rPr>
                <w:noProof/>
                <w:sz w:val="18"/>
                <w:szCs w:val="18"/>
              </w:rPr>
              <w:t> </w:t>
            </w:r>
            <w:r w:rsidR="00A541E8" w:rsidRPr="00BB2725">
              <w:rPr>
                <w:noProof/>
                <w:sz w:val="18"/>
                <w:szCs w:val="18"/>
              </w:rPr>
              <w:noBreakHyphen/>
              <w:t> </w:t>
            </w:r>
            <w:r w:rsidR="00742E2A" w:rsidRPr="00BB2725">
              <w:rPr>
                <w:noProof/>
                <w:sz w:val="18"/>
                <w:szCs w:val="18"/>
              </w:rPr>
              <w:t>Critères d’Evaluation et de Pré</w:t>
            </w:r>
            <w:r w:rsidR="00742E2A" w:rsidRPr="00BB2725">
              <w:rPr>
                <w:noProof/>
                <w:sz w:val="18"/>
                <w:szCs w:val="18"/>
              </w:rPr>
              <w:noBreakHyphen/>
              <w:t>qualification</w:t>
            </w:r>
            <w:r w:rsidR="007F2520" w:rsidRPr="00BB2725">
              <w:rPr>
                <w:noProof/>
                <w:sz w:val="18"/>
                <w:szCs w:val="18"/>
              </w:rPr>
              <w:t>, critère 2.1</w:t>
            </w:r>
            <w:r w:rsidR="00B77B3B" w:rsidRPr="00BB2725">
              <w:rPr>
                <w:noProof/>
                <w:sz w:val="18"/>
                <w:szCs w:val="18"/>
              </w:rPr>
              <w:t>, comme indiqué</w:t>
            </w:r>
            <w:r w:rsidR="004F4EEC" w:rsidRPr="00BB2725">
              <w:rPr>
                <w:noProof/>
                <w:sz w:val="18"/>
                <w:szCs w:val="18"/>
              </w:rPr>
              <w:t>(s)</w:t>
            </w:r>
            <w:r w:rsidR="00B77B3B" w:rsidRPr="00BB2725">
              <w:rPr>
                <w:noProof/>
                <w:sz w:val="18"/>
                <w:szCs w:val="18"/>
              </w:rPr>
              <w:t xml:space="preserve"> ci-après</w:t>
            </w:r>
            <w:r w:rsidR="00116AE3" w:rsidRPr="00BB2725">
              <w:rPr>
                <w:noProof/>
                <w:sz w:val="18"/>
                <w:szCs w:val="18"/>
              </w:rPr>
              <w:t> :</w:t>
            </w:r>
          </w:p>
        </w:tc>
      </w:tr>
      <w:tr w:rsidR="009E3B55" w:rsidRPr="00BB2725" w:rsidTr="00F358D2">
        <w:trPr>
          <w:cantSplit/>
          <w:trHeight w:val="440"/>
        </w:trPr>
        <w:tc>
          <w:tcPr>
            <w:tcW w:w="1098" w:type="dxa"/>
            <w:vAlign w:val="center"/>
          </w:tcPr>
          <w:p w:rsidR="007F2520" w:rsidRPr="00BB2725" w:rsidRDefault="007F2520" w:rsidP="00F358D2">
            <w:pPr>
              <w:spacing w:before="100" w:after="100"/>
              <w:jc w:val="center"/>
              <w:rPr>
                <w:b/>
                <w:noProof/>
                <w:sz w:val="18"/>
                <w:szCs w:val="18"/>
              </w:rPr>
            </w:pPr>
            <w:r w:rsidRPr="00BB2725">
              <w:rPr>
                <w:b/>
                <w:noProof/>
                <w:sz w:val="18"/>
                <w:szCs w:val="18"/>
              </w:rPr>
              <w:t>Année</w:t>
            </w:r>
          </w:p>
        </w:tc>
        <w:tc>
          <w:tcPr>
            <w:tcW w:w="1620" w:type="dxa"/>
            <w:vAlign w:val="center"/>
          </w:tcPr>
          <w:p w:rsidR="007F2520" w:rsidRPr="00BB2725" w:rsidRDefault="007F2520" w:rsidP="00F358D2">
            <w:pPr>
              <w:spacing w:before="100" w:after="100"/>
              <w:jc w:val="center"/>
              <w:rPr>
                <w:b/>
                <w:noProof/>
                <w:sz w:val="18"/>
                <w:szCs w:val="18"/>
              </w:rPr>
            </w:pPr>
            <w:r w:rsidRPr="00BB2725">
              <w:rPr>
                <w:b/>
                <w:noProof/>
                <w:sz w:val="18"/>
                <w:szCs w:val="18"/>
              </w:rPr>
              <w:t>Fraction non exécutée du marché</w:t>
            </w:r>
          </w:p>
        </w:tc>
        <w:tc>
          <w:tcPr>
            <w:tcW w:w="4950" w:type="dxa"/>
            <w:vAlign w:val="center"/>
          </w:tcPr>
          <w:p w:rsidR="007F2520" w:rsidRPr="00BB2725" w:rsidRDefault="007F2520" w:rsidP="00F358D2">
            <w:pPr>
              <w:spacing w:before="100" w:after="100"/>
              <w:jc w:val="center"/>
              <w:rPr>
                <w:b/>
                <w:noProof/>
                <w:sz w:val="18"/>
                <w:szCs w:val="18"/>
              </w:rPr>
            </w:pPr>
            <w:r w:rsidRPr="00BB2725">
              <w:rPr>
                <w:b/>
                <w:noProof/>
                <w:sz w:val="18"/>
                <w:szCs w:val="18"/>
              </w:rPr>
              <w:t>Identification du marché</w:t>
            </w:r>
          </w:p>
        </w:tc>
        <w:tc>
          <w:tcPr>
            <w:tcW w:w="1890" w:type="dxa"/>
            <w:vAlign w:val="center"/>
          </w:tcPr>
          <w:p w:rsidR="007F2520" w:rsidRPr="00BB2725" w:rsidRDefault="007F2520" w:rsidP="00F358D2">
            <w:pPr>
              <w:spacing w:before="100" w:after="100"/>
              <w:jc w:val="center"/>
              <w:rPr>
                <w:b/>
                <w:noProof/>
                <w:sz w:val="18"/>
                <w:szCs w:val="18"/>
              </w:rPr>
            </w:pPr>
            <w:r w:rsidRPr="00BB2725">
              <w:rPr>
                <w:b/>
                <w:noProof/>
                <w:sz w:val="18"/>
                <w:szCs w:val="18"/>
              </w:rPr>
              <w:t>Montant to</w:t>
            </w:r>
            <w:r w:rsidR="00630A23" w:rsidRPr="00BB2725">
              <w:rPr>
                <w:b/>
                <w:noProof/>
                <w:sz w:val="18"/>
                <w:szCs w:val="18"/>
              </w:rPr>
              <w:t>tal du marché (valeur actuelle en</w:t>
            </w:r>
            <w:r w:rsidRPr="00BB2725">
              <w:rPr>
                <w:b/>
                <w:noProof/>
                <w:sz w:val="18"/>
                <w:szCs w:val="18"/>
              </w:rPr>
              <w:t xml:space="preserve"> équivalent €)</w:t>
            </w:r>
          </w:p>
        </w:tc>
      </w:tr>
      <w:tr w:rsidR="007F2520" w:rsidRPr="00BB2725" w:rsidTr="00DC1155">
        <w:trPr>
          <w:cantSplit/>
          <w:trHeight w:val="935"/>
        </w:trPr>
        <w:tc>
          <w:tcPr>
            <w:tcW w:w="1098" w:type="dxa"/>
          </w:tcPr>
          <w:p w:rsidR="00A629A7" w:rsidRPr="00BB2725" w:rsidRDefault="00A629A7" w:rsidP="00A629A7">
            <w:pPr>
              <w:spacing w:before="100" w:after="100"/>
              <w:jc w:val="left"/>
              <w:rPr>
                <w:i/>
                <w:noProof/>
                <w:sz w:val="18"/>
                <w:szCs w:val="18"/>
              </w:rPr>
            </w:pPr>
            <w:r w:rsidRPr="00BB2725">
              <w:rPr>
                <w:i/>
                <w:noProof/>
                <w:sz w:val="18"/>
                <w:szCs w:val="18"/>
              </w:rPr>
              <w:t>[insérer l’année]</w:t>
            </w:r>
          </w:p>
        </w:tc>
        <w:tc>
          <w:tcPr>
            <w:tcW w:w="1620" w:type="dxa"/>
          </w:tcPr>
          <w:p w:rsidR="007F2520" w:rsidRPr="00BB2725" w:rsidRDefault="007F2520" w:rsidP="00A629A7">
            <w:pPr>
              <w:spacing w:before="100" w:after="100"/>
              <w:jc w:val="left"/>
              <w:rPr>
                <w:i/>
                <w:noProof/>
                <w:sz w:val="18"/>
                <w:szCs w:val="18"/>
              </w:rPr>
            </w:pPr>
            <w:r w:rsidRPr="00BB2725">
              <w:rPr>
                <w:i/>
                <w:noProof/>
                <w:sz w:val="18"/>
                <w:szCs w:val="18"/>
              </w:rPr>
              <w:t>[indiquer le montant et pourcentage]</w:t>
            </w:r>
          </w:p>
        </w:tc>
        <w:tc>
          <w:tcPr>
            <w:tcW w:w="4950" w:type="dxa"/>
          </w:tcPr>
          <w:p w:rsidR="007F2520" w:rsidRPr="00BB2725" w:rsidRDefault="007F2520" w:rsidP="00A629A7">
            <w:pPr>
              <w:spacing w:before="100" w:after="100"/>
              <w:rPr>
                <w:i/>
                <w:noProof/>
                <w:sz w:val="18"/>
                <w:szCs w:val="18"/>
              </w:rPr>
            </w:pPr>
            <w:r w:rsidRPr="00BB2725">
              <w:rPr>
                <w:noProof/>
                <w:sz w:val="18"/>
                <w:szCs w:val="18"/>
              </w:rPr>
              <w:t>Identification du marché :</w:t>
            </w:r>
            <w:r w:rsidR="00A961F1" w:rsidRPr="00BB2725">
              <w:rPr>
                <w:noProof/>
                <w:sz w:val="18"/>
                <w:szCs w:val="18"/>
              </w:rPr>
              <w:t xml:space="preserve"> </w:t>
            </w:r>
            <w:r w:rsidRPr="00BB2725">
              <w:rPr>
                <w:i/>
                <w:noProof/>
                <w:sz w:val="18"/>
                <w:szCs w:val="18"/>
              </w:rPr>
              <w:t xml:space="preserve">[indiquer le nom complet/numéro du marché et les autres formes d’identification] </w:t>
            </w:r>
          </w:p>
          <w:p w:rsidR="007F2520" w:rsidRPr="00BB2725" w:rsidRDefault="007F2520" w:rsidP="00A629A7">
            <w:pPr>
              <w:spacing w:before="100" w:after="100"/>
              <w:rPr>
                <w:i/>
                <w:noProof/>
                <w:sz w:val="18"/>
                <w:szCs w:val="18"/>
              </w:rPr>
            </w:pPr>
            <w:r w:rsidRPr="00BB2725">
              <w:rPr>
                <w:noProof/>
                <w:sz w:val="18"/>
                <w:szCs w:val="18"/>
              </w:rPr>
              <w:t>Nom du Maître d</w:t>
            </w:r>
            <w:r w:rsidR="00630A23" w:rsidRPr="00BB2725">
              <w:rPr>
                <w:noProof/>
                <w:sz w:val="18"/>
                <w:szCs w:val="18"/>
              </w:rPr>
              <w:t>'</w:t>
            </w:r>
            <w:r w:rsidRPr="00BB2725">
              <w:rPr>
                <w:noProof/>
                <w:sz w:val="18"/>
                <w:szCs w:val="18"/>
              </w:rPr>
              <w:t>Ouvrage :</w:t>
            </w:r>
            <w:r w:rsidR="00A629A7" w:rsidRPr="00BB2725">
              <w:rPr>
                <w:noProof/>
                <w:sz w:val="18"/>
                <w:szCs w:val="18"/>
              </w:rPr>
              <w:t xml:space="preserve"> </w:t>
            </w:r>
            <w:r w:rsidRPr="00BB2725">
              <w:rPr>
                <w:i/>
                <w:noProof/>
                <w:sz w:val="18"/>
                <w:szCs w:val="18"/>
              </w:rPr>
              <w:t>[</w:t>
            </w:r>
            <w:r w:rsidR="00A629A7" w:rsidRPr="00BB2725">
              <w:rPr>
                <w:i/>
                <w:noProof/>
                <w:sz w:val="18"/>
                <w:szCs w:val="18"/>
              </w:rPr>
              <w:t xml:space="preserve">insérer le </w:t>
            </w:r>
            <w:r w:rsidRPr="00BB2725">
              <w:rPr>
                <w:i/>
                <w:noProof/>
                <w:sz w:val="18"/>
                <w:szCs w:val="18"/>
              </w:rPr>
              <w:t xml:space="preserve">nom complet] </w:t>
            </w:r>
          </w:p>
          <w:p w:rsidR="007F2520" w:rsidRPr="00BB2725" w:rsidRDefault="007F2520" w:rsidP="00A629A7">
            <w:pPr>
              <w:spacing w:before="100" w:after="100"/>
              <w:rPr>
                <w:i/>
                <w:noProof/>
                <w:sz w:val="18"/>
                <w:szCs w:val="18"/>
              </w:rPr>
            </w:pPr>
            <w:r w:rsidRPr="00BB2725">
              <w:rPr>
                <w:noProof/>
                <w:sz w:val="18"/>
                <w:szCs w:val="18"/>
              </w:rPr>
              <w:t>Adresse du Maître d</w:t>
            </w:r>
            <w:r w:rsidR="00630A23" w:rsidRPr="00BB2725">
              <w:rPr>
                <w:noProof/>
                <w:sz w:val="18"/>
                <w:szCs w:val="18"/>
              </w:rPr>
              <w:t>'</w:t>
            </w:r>
            <w:r w:rsidRPr="00BB2725">
              <w:rPr>
                <w:noProof/>
                <w:sz w:val="18"/>
                <w:szCs w:val="18"/>
              </w:rPr>
              <w:t>Ouvrage :</w:t>
            </w:r>
            <w:r w:rsidR="00A629A7" w:rsidRPr="00BB2725">
              <w:rPr>
                <w:noProof/>
                <w:sz w:val="18"/>
                <w:szCs w:val="18"/>
              </w:rPr>
              <w:t xml:space="preserve"> </w:t>
            </w:r>
            <w:r w:rsidRPr="00BB2725">
              <w:rPr>
                <w:i/>
                <w:noProof/>
                <w:sz w:val="18"/>
                <w:szCs w:val="18"/>
              </w:rPr>
              <w:t>[</w:t>
            </w:r>
            <w:r w:rsidR="00A629A7" w:rsidRPr="00BB2725">
              <w:rPr>
                <w:i/>
                <w:noProof/>
                <w:sz w:val="18"/>
                <w:szCs w:val="18"/>
              </w:rPr>
              <w:t xml:space="preserve">insérer la </w:t>
            </w:r>
            <w:r w:rsidRPr="00BB2725">
              <w:rPr>
                <w:i/>
                <w:noProof/>
                <w:sz w:val="18"/>
                <w:szCs w:val="18"/>
              </w:rPr>
              <w:t xml:space="preserve">rue, </w:t>
            </w:r>
            <w:r w:rsidR="00A629A7" w:rsidRPr="00BB2725">
              <w:rPr>
                <w:i/>
                <w:noProof/>
                <w:sz w:val="18"/>
                <w:szCs w:val="18"/>
              </w:rPr>
              <w:t xml:space="preserve">le </w:t>
            </w:r>
            <w:r w:rsidRPr="00BB2725">
              <w:rPr>
                <w:i/>
                <w:noProof/>
                <w:sz w:val="18"/>
                <w:szCs w:val="18"/>
              </w:rPr>
              <w:t xml:space="preserve">numéro, </w:t>
            </w:r>
            <w:r w:rsidR="00A629A7" w:rsidRPr="00BB2725">
              <w:rPr>
                <w:i/>
                <w:noProof/>
                <w:sz w:val="18"/>
                <w:szCs w:val="18"/>
              </w:rPr>
              <w:t xml:space="preserve">la </w:t>
            </w:r>
            <w:r w:rsidRPr="00BB2725">
              <w:rPr>
                <w:i/>
                <w:noProof/>
                <w:sz w:val="18"/>
                <w:szCs w:val="18"/>
              </w:rPr>
              <w:t xml:space="preserve">ville, </w:t>
            </w:r>
            <w:r w:rsidR="00A629A7" w:rsidRPr="00BB2725">
              <w:rPr>
                <w:i/>
                <w:noProof/>
                <w:sz w:val="18"/>
                <w:szCs w:val="18"/>
              </w:rPr>
              <w:t xml:space="preserve">le </w:t>
            </w:r>
            <w:r w:rsidRPr="00BB2725">
              <w:rPr>
                <w:i/>
                <w:noProof/>
                <w:sz w:val="18"/>
                <w:szCs w:val="18"/>
              </w:rPr>
              <w:t xml:space="preserve">pays] </w:t>
            </w:r>
          </w:p>
          <w:p w:rsidR="007F2520" w:rsidRPr="00BB2725" w:rsidRDefault="007F2520" w:rsidP="00A629A7">
            <w:pPr>
              <w:spacing w:before="100" w:after="100"/>
              <w:rPr>
                <w:i/>
                <w:noProof/>
                <w:sz w:val="18"/>
                <w:szCs w:val="18"/>
              </w:rPr>
            </w:pPr>
            <w:r w:rsidRPr="00BB2725">
              <w:rPr>
                <w:noProof/>
                <w:sz w:val="18"/>
                <w:szCs w:val="18"/>
              </w:rPr>
              <w:t>Motifs de non-exécution :</w:t>
            </w:r>
            <w:r w:rsidR="00A629A7" w:rsidRPr="00BB2725">
              <w:rPr>
                <w:noProof/>
                <w:sz w:val="18"/>
                <w:szCs w:val="18"/>
              </w:rPr>
              <w:t xml:space="preserve"> </w:t>
            </w:r>
            <w:r w:rsidRPr="00BB2725">
              <w:rPr>
                <w:i/>
                <w:noProof/>
                <w:sz w:val="18"/>
                <w:szCs w:val="18"/>
              </w:rPr>
              <w:t>[indiquer le (les) motif(s) principal (aux)]</w:t>
            </w:r>
          </w:p>
        </w:tc>
        <w:tc>
          <w:tcPr>
            <w:tcW w:w="1890" w:type="dxa"/>
          </w:tcPr>
          <w:p w:rsidR="007F2520" w:rsidRPr="00BB2725" w:rsidRDefault="00314BBB" w:rsidP="007F2520">
            <w:pPr>
              <w:spacing w:before="100" w:after="100"/>
              <w:rPr>
                <w:i/>
                <w:noProof/>
                <w:sz w:val="18"/>
                <w:szCs w:val="18"/>
              </w:rPr>
            </w:pPr>
            <w:r w:rsidRPr="00BB2725">
              <w:rPr>
                <w:i/>
                <w:noProof/>
                <w:sz w:val="18"/>
                <w:szCs w:val="18"/>
              </w:rPr>
              <w:t>[indiquer le montant]</w:t>
            </w:r>
          </w:p>
        </w:tc>
      </w:tr>
    </w:tbl>
    <w:p w:rsidR="007F2520" w:rsidRPr="00BB2725" w:rsidRDefault="007F2520" w:rsidP="00E7124C">
      <w:pPr>
        <w:rPr>
          <w:noProof/>
        </w:rPr>
      </w:pPr>
    </w:p>
    <w:p w:rsidR="00A629A7" w:rsidRPr="00BB2725" w:rsidRDefault="00A629A7" w:rsidP="00E7124C">
      <w:pPr>
        <w:rPr>
          <w:noProof/>
        </w:rPr>
      </w:pPr>
    </w:p>
    <w:p w:rsidR="00A629A7" w:rsidRPr="00BB2725" w:rsidRDefault="00A629A7">
      <w:pPr>
        <w:suppressAutoHyphens w:val="0"/>
        <w:overflowPunct/>
        <w:autoSpaceDE/>
        <w:autoSpaceDN/>
        <w:adjustRightInd/>
        <w:spacing w:after="0" w:line="240" w:lineRule="auto"/>
        <w:jc w:val="left"/>
        <w:textAlignment w:val="auto"/>
        <w:rPr>
          <w:noProof/>
        </w:rPr>
      </w:pPr>
      <w:r w:rsidRPr="00BB2725">
        <w:rPr>
          <w:noProof/>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9E3B55" w:rsidRPr="00BB2725" w:rsidTr="00A629A7">
        <w:trPr>
          <w:cantSplit/>
          <w:trHeight w:val="440"/>
        </w:trPr>
        <w:tc>
          <w:tcPr>
            <w:tcW w:w="9558" w:type="dxa"/>
            <w:gridSpan w:val="4"/>
          </w:tcPr>
          <w:p w:rsidR="00A629A7" w:rsidRPr="00BB2725" w:rsidRDefault="00A629A7" w:rsidP="00A541E8">
            <w:pPr>
              <w:spacing w:before="100" w:after="100"/>
              <w:jc w:val="center"/>
              <w:rPr>
                <w:b/>
                <w:noProof/>
                <w:sz w:val="18"/>
                <w:szCs w:val="18"/>
              </w:rPr>
            </w:pPr>
            <w:r w:rsidRPr="00BB2725">
              <w:rPr>
                <w:b/>
                <w:noProof/>
                <w:sz w:val="18"/>
                <w:szCs w:val="18"/>
              </w:rPr>
              <w:lastRenderedPageBreak/>
              <w:t>Litiges en instance, en vertu de la Section III</w:t>
            </w:r>
            <w:r w:rsidR="009D58A1" w:rsidRPr="00BB2725">
              <w:rPr>
                <w:b/>
                <w:noProof/>
                <w:sz w:val="18"/>
                <w:szCs w:val="18"/>
              </w:rPr>
              <w:t> </w:t>
            </w:r>
            <w:r w:rsidR="00A541E8" w:rsidRPr="00BB2725">
              <w:rPr>
                <w:b/>
                <w:noProof/>
                <w:sz w:val="18"/>
                <w:szCs w:val="18"/>
              </w:rPr>
              <w:t>–</w:t>
            </w:r>
            <w:r w:rsidR="009D58A1" w:rsidRPr="00BB2725">
              <w:rPr>
                <w:b/>
                <w:noProof/>
                <w:sz w:val="18"/>
                <w:szCs w:val="18"/>
              </w:rPr>
              <w:t> </w:t>
            </w:r>
            <w:r w:rsidR="00742E2A" w:rsidRPr="00BB2725">
              <w:rPr>
                <w:b/>
                <w:noProof/>
                <w:sz w:val="18"/>
                <w:szCs w:val="18"/>
              </w:rPr>
              <w:t>Critères d’Evaluation et de Pré qualification</w:t>
            </w:r>
          </w:p>
        </w:tc>
      </w:tr>
      <w:tr w:rsidR="009E3B55" w:rsidRPr="00BB2725" w:rsidTr="00A629A7">
        <w:trPr>
          <w:cantSplit/>
          <w:trHeight w:val="440"/>
        </w:trPr>
        <w:tc>
          <w:tcPr>
            <w:tcW w:w="9558" w:type="dxa"/>
            <w:gridSpan w:val="4"/>
          </w:tcPr>
          <w:p w:rsidR="00A629A7" w:rsidRPr="00BB2725" w:rsidRDefault="00A629A7" w:rsidP="009D7CAE">
            <w:pPr>
              <w:pStyle w:val="Paragraphedeliste"/>
              <w:numPr>
                <w:ilvl w:val="0"/>
                <w:numId w:val="55"/>
              </w:numPr>
              <w:tabs>
                <w:tab w:val="left" w:pos="567"/>
              </w:tabs>
              <w:spacing w:before="142" w:after="0"/>
              <w:ind w:left="567" w:hanging="567"/>
              <w:contextualSpacing w:val="0"/>
              <w:rPr>
                <w:noProof/>
                <w:sz w:val="18"/>
                <w:szCs w:val="18"/>
              </w:rPr>
            </w:pPr>
            <w:r w:rsidRPr="00BB2725">
              <w:rPr>
                <w:noProof/>
                <w:sz w:val="18"/>
                <w:szCs w:val="18"/>
              </w:rPr>
              <w:t>Pas de litige en instance</w:t>
            </w:r>
            <w:r w:rsidR="00B77B3B" w:rsidRPr="00BB2725">
              <w:rPr>
                <w:noProof/>
                <w:sz w:val="18"/>
                <w:szCs w:val="18"/>
              </w:rPr>
              <w:t>,</w:t>
            </w:r>
            <w:r w:rsidRPr="00BB2725">
              <w:rPr>
                <w:noProof/>
                <w:sz w:val="18"/>
                <w:szCs w:val="18"/>
              </w:rPr>
              <w:t xml:space="preserve"> en vertu de </w:t>
            </w:r>
            <w:r w:rsidR="009D58A1" w:rsidRPr="00BB2725">
              <w:rPr>
                <w:noProof/>
                <w:sz w:val="18"/>
                <w:szCs w:val="18"/>
              </w:rPr>
              <w:t>la Section III </w:t>
            </w:r>
            <w:r w:rsidR="00A541E8" w:rsidRPr="00BB2725">
              <w:rPr>
                <w:noProof/>
                <w:sz w:val="18"/>
                <w:szCs w:val="18"/>
              </w:rPr>
              <w:t>–</w:t>
            </w:r>
            <w:r w:rsidR="009D58A1" w:rsidRPr="00BB2725">
              <w:rPr>
                <w:noProof/>
                <w:sz w:val="18"/>
                <w:szCs w:val="18"/>
              </w:rPr>
              <w:t> </w:t>
            </w:r>
            <w:r w:rsidR="00742E2A" w:rsidRPr="00BB2725">
              <w:rPr>
                <w:noProof/>
                <w:sz w:val="18"/>
                <w:szCs w:val="18"/>
              </w:rPr>
              <w:t>Critères d’Evaluation et de Pré</w:t>
            </w:r>
            <w:r w:rsidR="00742E2A" w:rsidRPr="00BB2725">
              <w:rPr>
                <w:noProof/>
                <w:sz w:val="18"/>
                <w:szCs w:val="18"/>
              </w:rPr>
              <w:noBreakHyphen/>
              <w:t>qualification</w:t>
            </w:r>
            <w:r w:rsidRPr="00BB2725">
              <w:rPr>
                <w:noProof/>
                <w:sz w:val="18"/>
                <w:szCs w:val="18"/>
              </w:rPr>
              <w:t>, critère 2.3.</w:t>
            </w:r>
          </w:p>
          <w:p w:rsidR="00A629A7" w:rsidRPr="00BB2725" w:rsidRDefault="00A629A7" w:rsidP="009D7CAE">
            <w:pPr>
              <w:pStyle w:val="Paragraphedeliste"/>
              <w:numPr>
                <w:ilvl w:val="0"/>
                <w:numId w:val="55"/>
              </w:numPr>
              <w:tabs>
                <w:tab w:val="left" w:pos="567"/>
              </w:tabs>
              <w:spacing w:before="142" w:after="100"/>
              <w:ind w:left="567" w:hanging="567"/>
              <w:contextualSpacing w:val="0"/>
              <w:rPr>
                <w:noProof/>
                <w:sz w:val="18"/>
                <w:szCs w:val="18"/>
              </w:rPr>
            </w:pPr>
            <w:r w:rsidRPr="00BB2725">
              <w:rPr>
                <w:noProof/>
                <w:sz w:val="18"/>
                <w:szCs w:val="18"/>
              </w:rPr>
              <w:t>Litige(s) en instan</w:t>
            </w:r>
            <w:r w:rsidR="009D58A1" w:rsidRPr="00BB2725">
              <w:rPr>
                <w:noProof/>
                <w:sz w:val="18"/>
                <w:szCs w:val="18"/>
              </w:rPr>
              <w:t>ce</w:t>
            </w:r>
            <w:r w:rsidR="00B77B3B" w:rsidRPr="00BB2725">
              <w:rPr>
                <w:noProof/>
                <w:sz w:val="18"/>
                <w:szCs w:val="18"/>
              </w:rPr>
              <w:t>,</w:t>
            </w:r>
            <w:r w:rsidR="009D58A1" w:rsidRPr="00BB2725">
              <w:rPr>
                <w:noProof/>
                <w:sz w:val="18"/>
                <w:szCs w:val="18"/>
              </w:rPr>
              <w:t xml:space="preserve"> en vertu de la Section III </w:t>
            </w:r>
            <w:r w:rsidR="00A541E8" w:rsidRPr="00BB2725">
              <w:rPr>
                <w:noProof/>
                <w:sz w:val="18"/>
                <w:szCs w:val="18"/>
              </w:rPr>
              <w:t>–</w:t>
            </w:r>
            <w:r w:rsidR="009D58A1" w:rsidRPr="00BB2725">
              <w:rPr>
                <w:noProof/>
                <w:sz w:val="18"/>
                <w:szCs w:val="18"/>
              </w:rPr>
              <w:t> </w:t>
            </w:r>
            <w:r w:rsidR="00742E2A" w:rsidRPr="00BB2725">
              <w:rPr>
                <w:noProof/>
                <w:sz w:val="18"/>
                <w:szCs w:val="18"/>
              </w:rPr>
              <w:t>Critères d’Evaluation et de Pré</w:t>
            </w:r>
            <w:r w:rsidR="00742E2A" w:rsidRPr="00BB2725">
              <w:rPr>
                <w:noProof/>
                <w:sz w:val="18"/>
                <w:szCs w:val="18"/>
              </w:rPr>
              <w:noBreakHyphen/>
              <w:t>qualification</w:t>
            </w:r>
            <w:r w:rsidRPr="00BB2725">
              <w:rPr>
                <w:noProof/>
                <w:sz w:val="18"/>
                <w:szCs w:val="18"/>
              </w:rPr>
              <w:t>, critère 2.3</w:t>
            </w:r>
            <w:r w:rsidR="00B77B3B" w:rsidRPr="00BB2725">
              <w:rPr>
                <w:noProof/>
                <w:sz w:val="18"/>
                <w:szCs w:val="18"/>
              </w:rPr>
              <w:t>, comme indiqué</w:t>
            </w:r>
            <w:r w:rsidR="004F4EEC" w:rsidRPr="00BB2725">
              <w:rPr>
                <w:noProof/>
                <w:sz w:val="18"/>
                <w:szCs w:val="18"/>
              </w:rPr>
              <w:t>(s)</w:t>
            </w:r>
            <w:r w:rsidR="00B77B3B" w:rsidRPr="00BB2725">
              <w:rPr>
                <w:noProof/>
                <w:sz w:val="18"/>
                <w:szCs w:val="18"/>
              </w:rPr>
              <w:t xml:space="preserve"> ci-après</w:t>
            </w:r>
            <w:r w:rsidR="00116AE3" w:rsidRPr="00BB2725">
              <w:rPr>
                <w:noProof/>
                <w:sz w:val="18"/>
                <w:szCs w:val="18"/>
              </w:rPr>
              <w:t> :</w:t>
            </w:r>
          </w:p>
        </w:tc>
      </w:tr>
      <w:tr w:rsidR="009E3B55" w:rsidRPr="00BB2725" w:rsidTr="00F358D2">
        <w:trPr>
          <w:cantSplit/>
          <w:trHeight w:val="440"/>
        </w:trPr>
        <w:tc>
          <w:tcPr>
            <w:tcW w:w="1098" w:type="dxa"/>
            <w:vAlign w:val="center"/>
          </w:tcPr>
          <w:p w:rsidR="00A629A7" w:rsidRPr="00BB2725" w:rsidRDefault="00A629A7" w:rsidP="00F358D2">
            <w:pPr>
              <w:spacing w:before="100" w:after="100"/>
              <w:jc w:val="center"/>
              <w:rPr>
                <w:b/>
                <w:noProof/>
                <w:sz w:val="18"/>
                <w:szCs w:val="18"/>
              </w:rPr>
            </w:pPr>
            <w:r w:rsidRPr="00BB2725">
              <w:rPr>
                <w:b/>
                <w:noProof/>
                <w:sz w:val="18"/>
                <w:szCs w:val="18"/>
              </w:rPr>
              <w:t>Année du litige</w:t>
            </w:r>
          </w:p>
        </w:tc>
        <w:tc>
          <w:tcPr>
            <w:tcW w:w="1620" w:type="dxa"/>
            <w:vAlign w:val="center"/>
          </w:tcPr>
          <w:p w:rsidR="00A629A7" w:rsidRPr="00BB2725" w:rsidRDefault="00A629A7" w:rsidP="00F358D2">
            <w:pPr>
              <w:spacing w:before="100" w:after="100"/>
              <w:jc w:val="center"/>
              <w:rPr>
                <w:b/>
                <w:noProof/>
                <w:sz w:val="18"/>
                <w:szCs w:val="18"/>
              </w:rPr>
            </w:pPr>
            <w:r w:rsidRPr="00BB2725">
              <w:rPr>
                <w:b/>
                <w:noProof/>
                <w:sz w:val="18"/>
                <w:szCs w:val="18"/>
              </w:rPr>
              <w:t>Montant de la réclamation (monnaie)</w:t>
            </w:r>
          </w:p>
        </w:tc>
        <w:tc>
          <w:tcPr>
            <w:tcW w:w="4950" w:type="dxa"/>
            <w:vAlign w:val="center"/>
          </w:tcPr>
          <w:p w:rsidR="00A629A7" w:rsidRPr="00BB2725" w:rsidRDefault="00A629A7" w:rsidP="00F358D2">
            <w:pPr>
              <w:spacing w:before="100" w:after="100"/>
              <w:jc w:val="center"/>
              <w:rPr>
                <w:b/>
                <w:noProof/>
                <w:sz w:val="18"/>
                <w:szCs w:val="18"/>
              </w:rPr>
            </w:pPr>
            <w:r w:rsidRPr="00BB2725">
              <w:rPr>
                <w:b/>
                <w:noProof/>
                <w:sz w:val="18"/>
                <w:szCs w:val="18"/>
              </w:rPr>
              <w:t>Identification du marché</w:t>
            </w:r>
          </w:p>
        </w:tc>
        <w:tc>
          <w:tcPr>
            <w:tcW w:w="1890" w:type="dxa"/>
            <w:vAlign w:val="center"/>
          </w:tcPr>
          <w:p w:rsidR="00A629A7" w:rsidRPr="00BB2725" w:rsidRDefault="00A629A7" w:rsidP="00F358D2">
            <w:pPr>
              <w:spacing w:before="100" w:after="100"/>
              <w:jc w:val="center"/>
              <w:rPr>
                <w:b/>
                <w:noProof/>
                <w:sz w:val="18"/>
                <w:szCs w:val="18"/>
              </w:rPr>
            </w:pPr>
            <w:r w:rsidRPr="00BB2725">
              <w:rPr>
                <w:b/>
                <w:noProof/>
                <w:sz w:val="18"/>
                <w:szCs w:val="18"/>
              </w:rPr>
              <w:t xml:space="preserve">Montant total du marché </w:t>
            </w:r>
            <w:r w:rsidR="00630A23" w:rsidRPr="00BB2725">
              <w:rPr>
                <w:b/>
                <w:noProof/>
                <w:sz w:val="18"/>
                <w:szCs w:val="18"/>
              </w:rPr>
              <w:t>(valeur actuelle en équivalent €)</w:t>
            </w:r>
          </w:p>
        </w:tc>
      </w:tr>
      <w:tr w:rsidR="009E3B55" w:rsidRPr="00BB2725" w:rsidTr="00A629A7">
        <w:trPr>
          <w:cantSplit/>
          <w:trHeight w:val="935"/>
        </w:trPr>
        <w:tc>
          <w:tcPr>
            <w:tcW w:w="1098" w:type="dxa"/>
          </w:tcPr>
          <w:p w:rsidR="00A629A7" w:rsidRPr="00BB2725" w:rsidRDefault="00A629A7" w:rsidP="00DC1155">
            <w:pPr>
              <w:spacing w:before="100" w:after="100"/>
              <w:jc w:val="left"/>
              <w:rPr>
                <w:i/>
                <w:noProof/>
                <w:sz w:val="18"/>
                <w:szCs w:val="18"/>
              </w:rPr>
            </w:pPr>
            <w:r w:rsidRPr="00BB2725">
              <w:rPr>
                <w:i/>
                <w:noProof/>
                <w:sz w:val="18"/>
                <w:szCs w:val="18"/>
              </w:rPr>
              <w:t>[insérer l’année]</w:t>
            </w:r>
          </w:p>
        </w:tc>
        <w:tc>
          <w:tcPr>
            <w:tcW w:w="1620" w:type="dxa"/>
          </w:tcPr>
          <w:p w:rsidR="00A629A7" w:rsidRPr="00BB2725" w:rsidRDefault="00A629A7" w:rsidP="00A629A7">
            <w:pPr>
              <w:spacing w:before="100" w:after="100"/>
              <w:jc w:val="left"/>
              <w:rPr>
                <w:i/>
                <w:noProof/>
                <w:sz w:val="18"/>
                <w:szCs w:val="18"/>
              </w:rPr>
            </w:pPr>
            <w:r w:rsidRPr="00BB2725">
              <w:rPr>
                <w:i/>
                <w:noProof/>
                <w:sz w:val="18"/>
                <w:szCs w:val="18"/>
              </w:rPr>
              <w:t>[indiquer le montant]</w:t>
            </w:r>
          </w:p>
        </w:tc>
        <w:tc>
          <w:tcPr>
            <w:tcW w:w="4950" w:type="dxa"/>
          </w:tcPr>
          <w:p w:rsidR="00A629A7" w:rsidRPr="00BB2725" w:rsidRDefault="00A629A7" w:rsidP="00A629A7">
            <w:pPr>
              <w:spacing w:before="100" w:after="100"/>
              <w:rPr>
                <w:i/>
                <w:noProof/>
                <w:sz w:val="18"/>
                <w:szCs w:val="18"/>
              </w:rPr>
            </w:pPr>
            <w:r w:rsidRPr="00BB2725">
              <w:rPr>
                <w:noProof/>
                <w:sz w:val="18"/>
                <w:szCs w:val="18"/>
              </w:rPr>
              <w:t>Identification du marché :</w:t>
            </w:r>
            <w:r w:rsidR="00630A23" w:rsidRPr="00BB2725">
              <w:rPr>
                <w:noProof/>
                <w:sz w:val="18"/>
                <w:szCs w:val="18"/>
              </w:rPr>
              <w:t xml:space="preserve"> </w:t>
            </w:r>
            <w:r w:rsidRPr="00BB2725">
              <w:rPr>
                <w:i/>
                <w:noProof/>
                <w:sz w:val="18"/>
                <w:szCs w:val="18"/>
              </w:rPr>
              <w:t>[indiquer le nom complet/numéro du marché et les autres formes d’identification]</w:t>
            </w:r>
          </w:p>
          <w:p w:rsidR="00A629A7" w:rsidRPr="00BB2725" w:rsidRDefault="00A629A7" w:rsidP="00A629A7">
            <w:pPr>
              <w:spacing w:before="100" w:after="100"/>
              <w:rPr>
                <w:i/>
                <w:noProof/>
                <w:sz w:val="18"/>
                <w:szCs w:val="18"/>
              </w:rPr>
            </w:pPr>
            <w:r w:rsidRPr="00BB2725">
              <w:rPr>
                <w:noProof/>
                <w:sz w:val="18"/>
                <w:szCs w:val="18"/>
              </w:rPr>
              <w:t>Nom du Maître d</w:t>
            </w:r>
            <w:r w:rsidR="00630A23" w:rsidRPr="00BB2725">
              <w:rPr>
                <w:noProof/>
                <w:sz w:val="18"/>
                <w:szCs w:val="18"/>
              </w:rPr>
              <w:t>'</w:t>
            </w:r>
            <w:r w:rsidRPr="00BB2725">
              <w:rPr>
                <w:noProof/>
                <w:sz w:val="18"/>
                <w:szCs w:val="18"/>
              </w:rPr>
              <w:t xml:space="preserve">Ouvrage : </w:t>
            </w:r>
            <w:r w:rsidRPr="00BB2725">
              <w:rPr>
                <w:i/>
                <w:noProof/>
                <w:sz w:val="18"/>
                <w:szCs w:val="18"/>
              </w:rPr>
              <w:t>[insérer le nom complet]</w:t>
            </w:r>
          </w:p>
          <w:p w:rsidR="00A629A7" w:rsidRPr="00BB2725" w:rsidRDefault="00A629A7" w:rsidP="00A629A7">
            <w:pPr>
              <w:spacing w:before="100" w:after="100"/>
              <w:rPr>
                <w:i/>
                <w:noProof/>
                <w:sz w:val="18"/>
                <w:szCs w:val="18"/>
              </w:rPr>
            </w:pPr>
            <w:r w:rsidRPr="00BB2725">
              <w:rPr>
                <w:noProof/>
                <w:sz w:val="18"/>
                <w:szCs w:val="18"/>
              </w:rPr>
              <w:t>Adresse du Maître d</w:t>
            </w:r>
            <w:r w:rsidR="00630A23" w:rsidRPr="00BB2725">
              <w:rPr>
                <w:noProof/>
                <w:sz w:val="18"/>
                <w:szCs w:val="18"/>
              </w:rPr>
              <w:t>'</w:t>
            </w:r>
            <w:r w:rsidRPr="00BB2725">
              <w:rPr>
                <w:noProof/>
                <w:sz w:val="18"/>
                <w:szCs w:val="18"/>
              </w:rPr>
              <w:t xml:space="preserve">Ouvrage : </w:t>
            </w:r>
            <w:r w:rsidRPr="00BB2725">
              <w:rPr>
                <w:i/>
                <w:noProof/>
                <w:sz w:val="18"/>
                <w:szCs w:val="18"/>
              </w:rPr>
              <w:t xml:space="preserve">[insérer la rue, le numéro, la ville, le pays] </w:t>
            </w:r>
          </w:p>
          <w:p w:rsidR="00A629A7" w:rsidRPr="00BB2725" w:rsidRDefault="00A629A7" w:rsidP="00A629A7">
            <w:pPr>
              <w:spacing w:before="100" w:after="100"/>
              <w:rPr>
                <w:noProof/>
                <w:sz w:val="18"/>
                <w:szCs w:val="18"/>
              </w:rPr>
            </w:pPr>
            <w:r w:rsidRPr="00BB2725">
              <w:rPr>
                <w:noProof/>
                <w:sz w:val="18"/>
                <w:szCs w:val="18"/>
              </w:rPr>
              <w:t>Objet du litige :</w:t>
            </w:r>
            <w:r w:rsidRPr="00BB2725">
              <w:rPr>
                <w:i/>
                <w:noProof/>
                <w:sz w:val="18"/>
                <w:szCs w:val="18"/>
              </w:rPr>
              <w:t xml:space="preserve"> [indiquer les principaux points en litige]</w:t>
            </w:r>
          </w:p>
          <w:p w:rsidR="00A629A7" w:rsidRPr="00BB2725" w:rsidRDefault="00A629A7" w:rsidP="00A629A7">
            <w:pPr>
              <w:spacing w:before="100" w:after="100"/>
              <w:rPr>
                <w:noProof/>
                <w:sz w:val="18"/>
                <w:szCs w:val="18"/>
              </w:rPr>
            </w:pPr>
            <w:r w:rsidRPr="00BB2725">
              <w:rPr>
                <w:noProof/>
                <w:sz w:val="18"/>
                <w:szCs w:val="18"/>
              </w:rPr>
              <w:t>Partie au marché qui a initié le litige</w:t>
            </w:r>
            <w:r w:rsidR="009849C8" w:rsidRPr="00BB2725">
              <w:rPr>
                <w:noProof/>
                <w:sz w:val="18"/>
                <w:szCs w:val="18"/>
              </w:rPr>
              <w:t> :</w:t>
            </w:r>
            <w:r w:rsidRPr="00BB2725">
              <w:rPr>
                <w:noProof/>
                <w:sz w:val="18"/>
                <w:szCs w:val="18"/>
              </w:rPr>
              <w:t xml:space="preserve"> </w:t>
            </w:r>
            <w:r w:rsidRPr="00BB2725">
              <w:rPr>
                <w:i/>
                <w:noProof/>
                <w:sz w:val="18"/>
                <w:szCs w:val="18"/>
              </w:rPr>
              <w:t xml:space="preserve">[préciser "le Maître </w:t>
            </w:r>
            <w:r w:rsidR="00630A23" w:rsidRPr="00BB2725">
              <w:rPr>
                <w:i/>
                <w:noProof/>
                <w:sz w:val="18"/>
                <w:szCs w:val="18"/>
              </w:rPr>
              <w:t>d'</w:t>
            </w:r>
            <w:r w:rsidRPr="00BB2725">
              <w:rPr>
                <w:i/>
                <w:noProof/>
                <w:sz w:val="18"/>
                <w:szCs w:val="18"/>
              </w:rPr>
              <w:t>Ouvrage" ou "l’</w:t>
            </w:r>
            <w:r w:rsidR="00630A23" w:rsidRPr="00BB2725">
              <w:rPr>
                <w:i/>
                <w:noProof/>
                <w:sz w:val="18"/>
                <w:szCs w:val="18"/>
              </w:rPr>
              <w:t>e</w:t>
            </w:r>
            <w:r w:rsidRPr="00BB2725">
              <w:rPr>
                <w:i/>
                <w:noProof/>
                <w:sz w:val="18"/>
                <w:szCs w:val="18"/>
              </w:rPr>
              <w:t>ntrepreneur"]</w:t>
            </w:r>
          </w:p>
          <w:p w:rsidR="00A629A7" w:rsidRPr="00BB2725" w:rsidRDefault="00A629A7" w:rsidP="00A629A7">
            <w:pPr>
              <w:spacing w:before="100" w:after="100"/>
              <w:rPr>
                <w:noProof/>
                <w:sz w:val="18"/>
                <w:szCs w:val="18"/>
              </w:rPr>
            </w:pPr>
            <w:r w:rsidRPr="00BB2725">
              <w:rPr>
                <w:noProof/>
                <w:sz w:val="18"/>
                <w:szCs w:val="18"/>
              </w:rPr>
              <w:t xml:space="preserve">Instance de règlement : </w:t>
            </w:r>
            <w:r w:rsidRPr="00BB2725">
              <w:rPr>
                <w:i/>
                <w:noProof/>
                <w:sz w:val="18"/>
                <w:szCs w:val="18"/>
              </w:rPr>
              <w:t>[préciser conciliation, tribunal d’arbitrage ou tribunal judiciaire]</w:t>
            </w:r>
          </w:p>
          <w:p w:rsidR="00A629A7" w:rsidRPr="00BB2725" w:rsidRDefault="00A629A7" w:rsidP="00A629A7">
            <w:pPr>
              <w:spacing w:before="100" w:after="100"/>
              <w:rPr>
                <w:i/>
                <w:noProof/>
                <w:sz w:val="18"/>
                <w:szCs w:val="18"/>
              </w:rPr>
            </w:pPr>
            <w:r w:rsidRPr="00BB2725">
              <w:rPr>
                <w:noProof/>
                <w:sz w:val="18"/>
                <w:szCs w:val="18"/>
              </w:rPr>
              <w:t xml:space="preserve">Etat présent du litige : </w:t>
            </w:r>
            <w:r w:rsidRPr="00BB2725">
              <w:rPr>
                <w:i/>
                <w:noProof/>
                <w:sz w:val="18"/>
                <w:szCs w:val="18"/>
              </w:rPr>
              <w:t>[préciser "en cours", ou "réglé", etc.]</w:t>
            </w:r>
          </w:p>
        </w:tc>
        <w:tc>
          <w:tcPr>
            <w:tcW w:w="1890" w:type="dxa"/>
          </w:tcPr>
          <w:p w:rsidR="00A629A7" w:rsidRPr="00BB2725" w:rsidRDefault="00A629A7" w:rsidP="00DC1155">
            <w:pPr>
              <w:spacing w:before="100" w:after="100"/>
              <w:rPr>
                <w:i/>
                <w:noProof/>
                <w:sz w:val="18"/>
                <w:szCs w:val="18"/>
              </w:rPr>
            </w:pPr>
            <w:r w:rsidRPr="00BB2725">
              <w:rPr>
                <w:i/>
                <w:noProof/>
                <w:sz w:val="18"/>
                <w:szCs w:val="18"/>
              </w:rPr>
              <w:t>[indiquer le montant]</w:t>
            </w:r>
          </w:p>
        </w:tc>
      </w:tr>
      <w:tr w:rsidR="009E3B55" w:rsidRPr="00BB2725" w:rsidTr="00A629A7">
        <w:trPr>
          <w:cantSplit/>
          <w:trHeight w:val="935"/>
        </w:trPr>
        <w:tc>
          <w:tcPr>
            <w:tcW w:w="1098" w:type="dxa"/>
          </w:tcPr>
          <w:p w:rsidR="00A629A7" w:rsidRPr="00BB2725" w:rsidRDefault="00A629A7" w:rsidP="00DC1155">
            <w:pPr>
              <w:spacing w:before="100" w:after="100"/>
              <w:jc w:val="left"/>
              <w:rPr>
                <w:i/>
                <w:noProof/>
                <w:sz w:val="18"/>
                <w:szCs w:val="18"/>
              </w:rPr>
            </w:pPr>
            <w:r w:rsidRPr="00BB2725">
              <w:rPr>
                <w:i/>
                <w:noProof/>
                <w:sz w:val="18"/>
                <w:szCs w:val="18"/>
              </w:rPr>
              <w:t>[insérer l’année]</w:t>
            </w:r>
          </w:p>
        </w:tc>
        <w:tc>
          <w:tcPr>
            <w:tcW w:w="1620" w:type="dxa"/>
          </w:tcPr>
          <w:p w:rsidR="00A629A7" w:rsidRPr="00BB2725" w:rsidRDefault="00A629A7" w:rsidP="00DC1155">
            <w:pPr>
              <w:spacing w:before="100" w:after="100"/>
              <w:jc w:val="left"/>
              <w:rPr>
                <w:i/>
                <w:noProof/>
                <w:sz w:val="18"/>
                <w:szCs w:val="18"/>
              </w:rPr>
            </w:pPr>
            <w:r w:rsidRPr="00BB2725">
              <w:rPr>
                <w:i/>
                <w:noProof/>
                <w:sz w:val="18"/>
                <w:szCs w:val="18"/>
              </w:rPr>
              <w:t>[indiquer le montant]</w:t>
            </w:r>
          </w:p>
        </w:tc>
        <w:tc>
          <w:tcPr>
            <w:tcW w:w="4950" w:type="dxa"/>
          </w:tcPr>
          <w:p w:rsidR="00A629A7" w:rsidRPr="00BB2725" w:rsidRDefault="00D553C4" w:rsidP="00DC1155">
            <w:pPr>
              <w:spacing w:before="100" w:after="100"/>
              <w:jc w:val="left"/>
              <w:rPr>
                <w:noProof/>
                <w:sz w:val="18"/>
                <w:szCs w:val="18"/>
              </w:rPr>
            </w:pPr>
            <w:r w:rsidRPr="00BB2725">
              <w:rPr>
                <w:noProof/>
                <w:sz w:val="18"/>
                <w:szCs w:val="18"/>
              </w:rPr>
              <w:t>…</w:t>
            </w:r>
          </w:p>
        </w:tc>
        <w:tc>
          <w:tcPr>
            <w:tcW w:w="1890" w:type="dxa"/>
          </w:tcPr>
          <w:p w:rsidR="00A629A7" w:rsidRPr="00BB2725" w:rsidRDefault="00D553C4" w:rsidP="00DC1155">
            <w:pPr>
              <w:spacing w:before="100" w:after="100"/>
              <w:rPr>
                <w:i/>
                <w:noProof/>
                <w:sz w:val="18"/>
                <w:szCs w:val="18"/>
              </w:rPr>
            </w:pPr>
            <w:r w:rsidRPr="00BB2725">
              <w:rPr>
                <w:i/>
                <w:noProof/>
                <w:sz w:val="18"/>
                <w:szCs w:val="18"/>
              </w:rPr>
              <w:t>[indiquer le montant]</w:t>
            </w:r>
          </w:p>
        </w:tc>
      </w:tr>
      <w:tr w:rsidR="00D553C4" w:rsidRPr="00BB2725" w:rsidTr="00A629A7">
        <w:trPr>
          <w:cantSplit/>
          <w:trHeight w:val="935"/>
        </w:trPr>
        <w:tc>
          <w:tcPr>
            <w:tcW w:w="1098" w:type="dxa"/>
          </w:tcPr>
          <w:p w:rsidR="00D553C4" w:rsidRPr="00BB2725" w:rsidRDefault="00D553C4" w:rsidP="00DC1155">
            <w:pPr>
              <w:spacing w:before="100" w:after="100"/>
              <w:jc w:val="left"/>
              <w:rPr>
                <w:i/>
                <w:noProof/>
                <w:sz w:val="18"/>
                <w:szCs w:val="18"/>
              </w:rPr>
            </w:pPr>
            <w:r w:rsidRPr="00BB2725">
              <w:rPr>
                <w:i/>
                <w:noProof/>
                <w:sz w:val="18"/>
                <w:szCs w:val="18"/>
              </w:rPr>
              <w:t>…</w:t>
            </w:r>
          </w:p>
        </w:tc>
        <w:tc>
          <w:tcPr>
            <w:tcW w:w="1620" w:type="dxa"/>
          </w:tcPr>
          <w:p w:rsidR="00D553C4" w:rsidRPr="00BB2725" w:rsidRDefault="00D553C4" w:rsidP="00DC1155">
            <w:pPr>
              <w:spacing w:before="100" w:after="100"/>
              <w:jc w:val="left"/>
              <w:rPr>
                <w:i/>
                <w:noProof/>
                <w:sz w:val="18"/>
                <w:szCs w:val="18"/>
              </w:rPr>
            </w:pPr>
            <w:r w:rsidRPr="00BB2725">
              <w:rPr>
                <w:i/>
                <w:noProof/>
                <w:sz w:val="18"/>
                <w:szCs w:val="18"/>
              </w:rPr>
              <w:t>…</w:t>
            </w:r>
          </w:p>
        </w:tc>
        <w:tc>
          <w:tcPr>
            <w:tcW w:w="4950" w:type="dxa"/>
          </w:tcPr>
          <w:p w:rsidR="00D553C4" w:rsidRPr="00BB2725" w:rsidRDefault="00D553C4" w:rsidP="00DC1155">
            <w:pPr>
              <w:spacing w:before="100" w:after="100"/>
              <w:jc w:val="left"/>
              <w:rPr>
                <w:noProof/>
                <w:sz w:val="18"/>
                <w:szCs w:val="18"/>
              </w:rPr>
            </w:pPr>
            <w:r w:rsidRPr="00BB2725">
              <w:rPr>
                <w:noProof/>
                <w:sz w:val="18"/>
                <w:szCs w:val="18"/>
              </w:rPr>
              <w:t>…</w:t>
            </w:r>
          </w:p>
        </w:tc>
        <w:tc>
          <w:tcPr>
            <w:tcW w:w="1890" w:type="dxa"/>
          </w:tcPr>
          <w:p w:rsidR="00D553C4" w:rsidRPr="00BB2725" w:rsidRDefault="00D553C4" w:rsidP="00DC1155">
            <w:pPr>
              <w:spacing w:before="100" w:after="100"/>
              <w:rPr>
                <w:i/>
                <w:noProof/>
                <w:sz w:val="18"/>
                <w:szCs w:val="18"/>
              </w:rPr>
            </w:pPr>
            <w:r w:rsidRPr="00BB2725">
              <w:rPr>
                <w:i/>
                <w:noProof/>
                <w:sz w:val="18"/>
                <w:szCs w:val="18"/>
              </w:rPr>
              <w:t>…</w:t>
            </w:r>
          </w:p>
        </w:tc>
      </w:tr>
    </w:tbl>
    <w:p w:rsidR="00A629A7" w:rsidRPr="00BB2725" w:rsidRDefault="00A629A7" w:rsidP="00E7124C">
      <w:pPr>
        <w:rPr>
          <w:noProof/>
        </w:rPr>
      </w:pPr>
    </w:p>
    <w:p w:rsidR="00A629A7" w:rsidRPr="00BB2725" w:rsidRDefault="00A629A7" w:rsidP="00E7124C">
      <w:pPr>
        <w:rPr>
          <w:noProof/>
        </w:rPr>
      </w:pPr>
    </w:p>
    <w:p w:rsidR="00A629A7" w:rsidRPr="00BB2725" w:rsidRDefault="00A629A7" w:rsidP="00E7124C">
      <w:pPr>
        <w:rPr>
          <w:noProof/>
        </w:rPr>
      </w:pPr>
    </w:p>
    <w:p w:rsidR="00D553C4" w:rsidRPr="00BB2725" w:rsidRDefault="00D553C4">
      <w:pPr>
        <w:suppressAutoHyphens w:val="0"/>
        <w:overflowPunct/>
        <w:autoSpaceDE/>
        <w:autoSpaceDN/>
        <w:adjustRightInd/>
        <w:spacing w:after="0" w:line="240" w:lineRule="auto"/>
        <w:jc w:val="left"/>
        <w:textAlignment w:val="auto"/>
        <w:rPr>
          <w:noProof/>
        </w:rPr>
        <w:sectPr w:rsidR="00D553C4" w:rsidRPr="00BB2725" w:rsidSect="00557289">
          <w:footnotePr>
            <w:numRestart w:val="eachSect"/>
          </w:footnotePr>
          <w:pgSz w:w="11906" w:h="16838"/>
          <w:pgMar w:top="1418" w:right="1418" w:bottom="1418" w:left="1418" w:header="709" w:footer="709" w:gutter="0"/>
          <w:cols w:space="708"/>
          <w:docGrid w:linePitch="360"/>
        </w:sectPr>
      </w:pPr>
    </w:p>
    <w:p w:rsidR="00066C39" w:rsidRPr="00BB2725" w:rsidRDefault="00066C39" w:rsidP="00066C39">
      <w:pPr>
        <w:pStyle w:val="Formulaire2"/>
        <w:rPr>
          <w:noProof/>
        </w:rPr>
      </w:pPr>
      <w:bookmarkStart w:id="59" w:name="_Toc22289344"/>
      <w:r w:rsidRPr="00BB2725">
        <w:rPr>
          <w:noProof/>
        </w:rPr>
        <w:lastRenderedPageBreak/>
        <w:t>Formulaire FIN–3.1 :</w:t>
      </w:r>
      <w:r w:rsidRPr="00BB2725">
        <w:rPr>
          <w:noProof/>
        </w:rPr>
        <w:br/>
        <w:t>Situation</w:t>
      </w:r>
      <w:r w:rsidR="00F61D6A" w:rsidRPr="00BB2725">
        <w:rPr>
          <w:noProof/>
        </w:rPr>
        <w:t xml:space="preserve"> et Performance</w:t>
      </w:r>
      <w:r w:rsidRPr="00BB2725">
        <w:rPr>
          <w:noProof/>
        </w:rPr>
        <w:t xml:space="preserve"> financière</w:t>
      </w:r>
      <w:r w:rsidR="00915F28" w:rsidRPr="00BB2725">
        <w:rPr>
          <w:noProof/>
        </w:rPr>
        <w:t>s</w:t>
      </w:r>
      <w:bookmarkEnd w:id="59"/>
    </w:p>
    <w:p w:rsidR="00066C39" w:rsidRPr="00BB2725" w:rsidRDefault="00630A23" w:rsidP="00C0668D">
      <w:pPr>
        <w:spacing w:after="60"/>
        <w:jc w:val="center"/>
        <w:rPr>
          <w:i/>
          <w:noProof/>
        </w:rPr>
      </w:pPr>
      <w:r w:rsidRPr="00BB2725">
        <w:rPr>
          <w:i/>
          <w:noProof/>
          <w:shd w:val="clear" w:color="auto" w:fill="FFFFFF" w:themeFill="background1"/>
        </w:rPr>
        <w:t>[Chaque Candidat et chaque Partie d’un Groupement d’entreprises doivent compléter le formulaire ci</w:t>
      </w:r>
      <w:r w:rsidRPr="00BB2725">
        <w:rPr>
          <w:i/>
          <w:noProof/>
          <w:shd w:val="clear" w:color="auto" w:fill="FFFFFF" w:themeFill="background1"/>
        </w:rPr>
        <w:noBreakHyphen/>
        <w:t>dessous]</w:t>
      </w:r>
    </w:p>
    <w:p w:rsidR="00E1485D" w:rsidRPr="00BB2725" w:rsidRDefault="00E1485D" w:rsidP="00E1485D">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rPr>
        <w:t>[insérer le nom complet]</w:t>
      </w:r>
    </w:p>
    <w:p w:rsidR="00E1485D" w:rsidRPr="00BB2725" w:rsidRDefault="00E1485D" w:rsidP="00E1485D">
      <w:pPr>
        <w:spacing w:after="0"/>
        <w:jc w:val="right"/>
        <w:rPr>
          <w:noProof/>
        </w:rPr>
      </w:pPr>
      <w:r w:rsidRPr="00BB2725">
        <w:rPr>
          <w:noProof/>
        </w:rPr>
        <w:t xml:space="preserve">Date : </w:t>
      </w:r>
      <w:r w:rsidRPr="00BB2725">
        <w:rPr>
          <w:i/>
          <w:noProof/>
        </w:rPr>
        <w:t>[insérer jour, mois, année]</w:t>
      </w:r>
    </w:p>
    <w:p w:rsidR="00E1485D" w:rsidRPr="00BB2725" w:rsidRDefault="00E1485D" w:rsidP="00E1485D">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w:t>
      </w:r>
      <w:r w:rsidRPr="00BB2725">
        <w:rPr>
          <w:i/>
          <w:noProof/>
        </w:rPr>
        <w:t>[insérer le nom complet]</w:t>
      </w:r>
    </w:p>
    <w:p w:rsidR="00E1485D" w:rsidRPr="00BB2725" w:rsidRDefault="00E1485D" w:rsidP="00E1485D">
      <w:pPr>
        <w:spacing w:after="0"/>
        <w:jc w:val="right"/>
        <w:rPr>
          <w:noProof/>
        </w:rPr>
      </w:pPr>
      <w:r w:rsidRPr="00BB2725">
        <w:rPr>
          <w:noProof/>
        </w:rPr>
        <w:t xml:space="preserve">No. AOI et titre : </w:t>
      </w:r>
      <w:r w:rsidRPr="00BB2725">
        <w:rPr>
          <w:i/>
          <w:noProof/>
        </w:rPr>
        <w:t>[numéro et titre de l’AOI]</w:t>
      </w:r>
    </w:p>
    <w:p w:rsidR="00E1485D" w:rsidRPr="00BB2725" w:rsidRDefault="00E1485D" w:rsidP="00C0668D">
      <w:pPr>
        <w:spacing w:after="60"/>
        <w:jc w:val="right"/>
        <w:rPr>
          <w:noProof/>
        </w:rPr>
      </w:pPr>
      <w:r w:rsidRPr="00BB2725">
        <w:rPr>
          <w:noProof/>
        </w:rPr>
        <w:t xml:space="preserve">Page </w:t>
      </w:r>
      <w:r w:rsidRPr="00BB2725">
        <w:rPr>
          <w:i/>
          <w:noProof/>
        </w:rPr>
        <w:t>[numéro de la page]</w:t>
      </w:r>
      <w:r w:rsidRPr="00BB2725">
        <w:rPr>
          <w:noProof/>
        </w:rPr>
        <w:t xml:space="preserve"> de </w:t>
      </w:r>
      <w:r w:rsidRPr="00BB2725">
        <w:rPr>
          <w:i/>
          <w:noProof/>
        </w:rPr>
        <w:t>[nombre total de pages]</w:t>
      </w:r>
      <w:r w:rsidRPr="00BB2725">
        <w:rPr>
          <w:noProof/>
        </w:rPr>
        <w:t xml:space="preserve"> pages</w:t>
      </w:r>
    </w:p>
    <w:p w:rsidR="00D553C4" w:rsidRPr="00BB2725" w:rsidRDefault="00DC1155" w:rsidP="00F61D6A">
      <w:pPr>
        <w:pStyle w:val="Paragraphedeliste"/>
        <w:numPr>
          <w:ilvl w:val="0"/>
          <w:numId w:val="19"/>
        </w:numPr>
        <w:spacing w:after="60"/>
        <w:ind w:left="567" w:hanging="567"/>
        <w:rPr>
          <w:b/>
          <w:noProof/>
        </w:rPr>
      </w:pPr>
      <w:r w:rsidRPr="00BB2725">
        <w:rPr>
          <w:b/>
          <w:noProof/>
        </w:rPr>
        <w:t>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6"/>
        <w:gridCol w:w="1417"/>
        <w:gridCol w:w="1276"/>
        <w:gridCol w:w="1359"/>
      </w:tblGrid>
      <w:tr w:rsidR="009E3B55" w:rsidRPr="00BB2725" w:rsidTr="00C0668D">
        <w:trPr>
          <w:cantSplit/>
          <w:trHeight w:val="200"/>
          <w:jc w:val="center"/>
        </w:trPr>
        <w:tc>
          <w:tcPr>
            <w:tcW w:w="4906" w:type="dxa"/>
            <w:vMerge w:val="restart"/>
            <w:tcBorders>
              <w:top w:val="single" w:sz="12" w:space="0" w:color="auto"/>
              <w:left w:val="single" w:sz="12" w:space="0" w:color="auto"/>
              <w:bottom w:val="single" w:sz="12" w:space="0" w:color="auto"/>
              <w:right w:val="single" w:sz="12" w:space="0" w:color="auto"/>
            </w:tcBorders>
            <w:vAlign w:val="center"/>
          </w:tcPr>
          <w:p w:rsidR="007270D4" w:rsidRPr="00BB2725" w:rsidRDefault="007270D4" w:rsidP="0091514C">
            <w:pPr>
              <w:spacing w:before="20" w:after="20"/>
              <w:jc w:val="center"/>
              <w:rPr>
                <w:rFonts w:cs="Arial"/>
                <w:b/>
                <w:i/>
                <w:noProof/>
                <w:sz w:val="18"/>
                <w:szCs w:val="18"/>
              </w:rPr>
            </w:pPr>
            <w:r w:rsidRPr="00BB2725">
              <w:rPr>
                <w:rFonts w:cs="Arial"/>
                <w:b/>
                <w:noProof/>
                <w:sz w:val="18"/>
                <w:szCs w:val="18"/>
              </w:rPr>
              <w:t xml:space="preserve">Données financières en </w:t>
            </w:r>
            <w:r w:rsidRPr="00BB2725">
              <w:rPr>
                <w:rFonts w:cs="Arial"/>
                <w:b/>
                <w:i/>
                <w:noProof/>
                <w:sz w:val="18"/>
                <w:szCs w:val="18"/>
              </w:rPr>
              <w:t>[préciser la monnaie]</w:t>
            </w:r>
          </w:p>
        </w:tc>
        <w:tc>
          <w:tcPr>
            <w:tcW w:w="4052" w:type="dxa"/>
            <w:gridSpan w:val="3"/>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jc w:val="center"/>
              <w:rPr>
                <w:rFonts w:cs="Arial"/>
                <w:b/>
                <w:noProof/>
                <w:sz w:val="18"/>
                <w:szCs w:val="18"/>
              </w:rPr>
            </w:pPr>
            <w:r w:rsidRPr="00BB2725">
              <w:rPr>
                <w:rFonts w:cs="Arial"/>
                <w:b/>
                <w:noProof/>
                <w:sz w:val="18"/>
                <w:szCs w:val="18"/>
              </w:rPr>
              <w:t xml:space="preserve">Antécédents pour les </w:t>
            </w:r>
            <w:r w:rsidRPr="00BB2725">
              <w:rPr>
                <w:rFonts w:cs="Arial"/>
                <w:b/>
                <w:i/>
                <w:noProof/>
                <w:sz w:val="18"/>
                <w:szCs w:val="18"/>
              </w:rPr>
              <w:t>[insérer le nombre en chiffre et en lettres]</w:t>
            </w:r>
            <w:r w:rsidRPr="00BB2725">
              <w:rPr>
                <w:rFonts w:cs="Arial"/>
                <w:b/>
                <w:noProof/>
                <w:sz w:val="18"/>
                <w:szCs w:val="18"/>
              </w:rPr>
              <w:t xml:space="preserve"> dernières années</w:t>
            </w:r>
          </w:p>
          <w:p w:rsidR="007270D4" w:rsidRPr="00BB2725" w:rsidRDefault="007270D4" w:rsidP="0091514C">
            <w:pPr>
              <w:spacing w:before="20" w:after="20"/>
              <w:jc w:val="center"/>
              <w:rPr>
                <w:rFonts w:cs="Arial"/>
                <w:noProof/>
                <w:sz w:val="18"/>
                <w:szCs w:val="18"/>
              </w:rPr>
            </w:pPr>
            <w:r w:rsidRPr="00BB2725">
              <w:rPr>
                <w:rFonts w:cs="Arial"/>
                <w:b/>
                <w:noProof/>
                <w:sz w:val="18"/>
                <w:szCs w:val="18"/>
              </w:rPr>
              <w:t xml:space="preserve">(montant en </w:t>
            </w:r>
            <w:r w:rsidRPr="00BB2725">
              <w:rPr>
                <w:rFonts w:cs="Arial"/>
                <w:b/>
                <w:i/>
                <w:noProof/>
                <w:sz w:val="18"/>
                <w:szCs w:val="18"/>
              </w:rPr>
              <w:t xml:space="preserve">[préciser la monnaie, le taux de change et le montant] </w:t>
            </w:r>
            <w:r w:rsidRPr="00BB2725">
              <w:rPr>
                <w:rFonts w:cs="Arial"/>
                <w:b/>
                <w:noProof/>
                <w:sz w:val="18"/>
                <w:szCs w:val="18"/>
              </w:rPr>
              <w:t xml:space="preserve">équivalent en </w:t>
            </w:r>
            <w:r w:rsidRPr="00BB2725">
              <w:rPr>
                <w:rFonts w:cs="Arial"/>
                <w:b/>
                <w:bCs/>
                <w:noProof/>
                <w:sz w:val="18"/>
                <w:szCs w:val="18"/>
              </w:rPr>
              <w:t>€</w:t>
            </w:r>
            <w:r w:rsidRPr="00BB2725">
              <w:rPr>
                <w:rFonts w:cs="Arial"/>
                <w:b/>
                <w:noProof/>
                <w:sz w:val="18"/>
                <w:szCs w:val="18"/>
              </w:rPr>
              <w:t>.)</w:t>
            </w:r>
          </w:p>
        </w:tc>
      </w:tr>
      <w:tr w:rsidR="009E3B55" w:rsidRPr="00BB2725" w:rsidTr="0010445B">
        <w:trPr>
          <w:cantSplit/>
          <w:jc w:val="center"/>
        </w:trPr>
        <w:tc>
          <w:tcPr>
            <w:tcW w:w="4906" w:type="dxa"/>
            <w:vMerge/>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rPr>
                <w:rFonts w:cs="Arial"/>
                <w:noProof/>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jc w:val="center"/>
              <w:rPr>
                <w:rFonts w:cs="Arial"/>
                <w:noProof/>
                <w:sz w:val="18"/>
                <w:szCs w:val="18"/>
              </w:rPr>
            </w:pPr>
            <w:r w:rsidRPr="00BB2725">
              <w:rPr>
                <w:rFonts w:cs="Arial"/>
                <w:noProof/>
                <w:sz w:val="18"/>
                <w:szCs w:val="18"/>
              </w:rPr>
              <w:t>Année 1</w:t>
            </w:r>
          </w:p>
        </w:tc>
        <w:tc>
          <w:tcPr>
            <w:tcW w:w="1276" w:type="dxa"/>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jc w:val="center"/>
              <w:rPr>
                <w:rFonts w:cs="Arial"/>
                <w:noProof/>
                <w:sz w:val="18"/>
                <w:szCs w:val="18"/>
              </w:rPr>
            </w:pPr>
            <w:r w:rsidRPr="00BB2725">
              <w:rPr>
                <w:rFonts w:cs="Arial"/>
                <w:noProof/>
                <w:sz w:val="18"/>
                <w:szCs w:val="18"/>
              </w:rPr>
              <w:t>Année 2</w:t>
            </w:r>
          </w:p>
        </w:tc>
        <w:tc>
          <w:tcPr>
            <w:tcW w:w="1359" w:type="dxa"/>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jc w:val="center"/>
              <w:rPr>
                <w:rFonts w:cs="Arial"/>
                <w:noProof/>
                <w:sz w:val="18"/>
                <w:szCs w:val="18"/>
              </w:rPr>
            </w:pPr>
            <w:r w:rsidRPr="00BB2725">
              <w:rPr>
                <w:rFonts w:cs="Arial"/>
                <w:noProof/>
                <w:sz w:val="18"/>
                <w:szCs w:val="18"/>
              </w:rPr>
              <w:t>Année 3</w:t>
            </w:r>
          </w:p>
        </w:tc>
      </w:tr>
      <w:tr w:rsidR="009E3B55" w:rsidRPr="00BB2725" w:rsidTr="00C0668D">
        <w:trPr>
          <w:cantSplit/>
          <w:trHeight w:val="485"/>
          <w:jc w:val="center"/>
        </w:trPr>
        <w:tc>
          <w:tcPr>
            <w:tcW w:w="8958" w:type="dxa"/>
            <w:gridSpan w:val="4"/>
            <w:tcBorders>
              <w:top w:val="single" w:sz="12" w:space="0" w:color="auto"/>
              <w:left w:val="single" w:sz="12" w:space="0" w:color="auto"/>
              <w:bottom w:val="single" w:sz="12" w:space="0" w:color="auto"/>
              <w:right w:val="single" w:sz="12" w:space="0" w:color="auto"/>
            </w:tcBorders>
            <w:vAlign w:val="center"/>
          </w:tcPr>
          <w:p w:rsidR="007270D4" w:rsidRPr="00BB2725" w:rsidRDefault="007270D4" w:rsidP="00C0668D">
            <w:pPr>
              <w:spacing w:after="0"/>
              <w:contextualSpacing/>
              <w:jc w:val="center"/>
              <w:rPr>
                <w:rFonts w:cs="Arial"/>
                <w:b/>
                <w:noProof/>
                <w:sz w:val="18"/>
                <w:szCs w:val="18"/>
              </w:rPr>
            </w:pPr>
            <w:r w:rsidRPr="00BB2725">
              <w:rPr>
                <w:rFonts w:cs="Arial"/>
                <w:b/>
                <w:noProof/>
                <w:sz w:val="18"/>
                <w:szCs w:val="18"/>
              </w:rPr>
              <w:t>Situation financière (information du bilan)</w:t>
            </w:r>
          </w:p>
        </w:tc>
      </w:tr>
      <w:tr w:rsidR="009E3B55" w:rsidRPr="00BB2725" w:rsidTr="0010445B">
        <w:trPr>
          <w:cantSplit/>
          <w:trHeight w:val="485"/>
          <w:jc w:val="center"/>
        </w:trPr>
        <w:tc>
          <w:tcPr>
            <w:tcW w:w="4906" w:type="dxa"/>
            <w:tcBorders>
              <w:top w:val="single" w:sz="12" w:space="0" w:color="auto"/>
            </w:tcBorders>
          </w:tcPr>
          <w:p w:rsidR="007270D4" w:rsidRPr="00BB2725" w:rsidRDefault="007270D4" w:rsidP="00C0668D">
            <w:pPr>
              <w:spacing w:after="0"/>
              <w:rPr>
                <w:rFonts w:cs="Arial"/>
                <w:noProof/>
                <w:sz w:val="18"/>
                <w:szCs w:val="18"/>
              </w:rPr>
            </w:pPr>
            <w:r w:rsidRPr="00BB2725">
              <w:rPr>
                <w:rFonts w:cs="Arial"/>
                <w:noProof/>
                <w:sz w:val="18"/>
                <w:szCs w:val="18"/>
              </w:rPr>
              <w:t>Total actif (TA)</w:t>
            </w:r>
          </w:p>
        </w:tc>
        <w:tc>
          <w:tcPr>
            <w:tcW w:w="1417" w:type="dxa"/>
            <w:tcBorders>
              <w:top w:val="single" w:sz="12" w:space="0" w:color="auto"/>
            </w:tcBorders>
          </w:tcPr>
          <w:p w:rsidR="007270D4" w:rsidRPr="00BB2725" w:rsidRDefault="007270D4" w:rsidP="00C0668D">
            <w:pPr>
              <w:spacing w:after="0"/>
              <w:rPr>
                <w:rFonts w:cs="Arial"/>
                <w:noProof/>
                <w:sz w:val="18"/>
                <w:szCs w:val="18"/>
              </w:rPr>
            </w:pPr>
          </w:p>
        </w:tc>
        <w:tc>
          <w:tcPr>
            <w:tcW w:w="1276" w:type="dxa"/>
            <w:tcBorders>
              <w:top w:val="single" w:sz="12" w:space="0" w:color="auto"/>
            </w:tcBorders>
          </w:tcPr>
          <w:p w:rsidR="007270D4" w:rsidRPr="00BB2725" w:rsidRDefault="007270D4" w:rsidP="00C0668D">
            <w:pPr>
              <w:spacing w:after="0"/>
              <w:rPr>
                <w:rFonts w:cs="Arial"/>
                <w:noProof/>
                <w:sz w:val="18"/>
                <w:szCs w:val="18"/>
              </w:rPr>
            </w:pPr>
          </w:p>
        </w:tc>
        <w:tc>
          <w:tcPr>
            <w:tcW w:w="1359" w:type="dxa"/>
            <w:tcBorders>
              <w:top w:val="single" w:sz="12" w:space="0" w:color="auto"/>
            </w:tcBorders>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Dettes financi</w:t>
            </w:r>
            <w:r w:rsidR="007E272A" w:rsidRPr="00BB2725">
              <w:rPr>
                <w:rFonts w:cs="Arial"/>
                <w:noProof/>
                <w:sz w:val="18"/>
                <w:szCs w:val="18"/>
              </w:rPr>
              <w:t>ères totales</w:t>
            </w:r>
            <w:r w:rsidR="0091514C" w:rsidRPr="00BB2725">
              <w:rPr>
                <w:rStyle w:val="Appelnotedebasdep"/>
                <w:rFonts w:cs="Arial"/>
                <w:noProof/>
                <w:sz w:val="18"/>
                <w:szCs w:val="18"/>
              </w:rPr>
              <w:footnoteReference w:id="24"/>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Fonds propres (FP)</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Pr>
          <w:p w:rsidR="007270D4" w:rsidRPr="00BB2725" w:rsidRDefault="007E272A" w:rsidP="00C0668D">
            <w:pPr>
              <w:spacing w:after="0"/>
              <w:rPr>
                <w:rFonts w:cs="Arial"/>
                <w:noProof/>
                <w:sz w:val="18"/>
                <w:szCs w:val="18"/>
              </w:rPr>
            </w:pPr>
            <w:r w:rsidRPr="00BB2725">
              <w:rPr>
                <w:rFonts w:cs="Arial"/>
                <w:noProof/>
                <w:sz w:val="18"/>
                <w:szCs w:val="18"/>
              </w:rPr>
              <w:t>Actifs circulants</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Pr>
          <w:p w:rsidR="007270D4" w:rsidRPr="00BB2725" w:rsidRDefault="007E272A" w:rsidP="00C0668D">
            <w:pPr>
              <w:spacing w:after="0"/>
              <w:rPr>
                <w:rFonts w:cs="Arial"/>
                <w:noProof/>
                <w:sz w:val="18"/>
                <w:szCs w:val="18"/>
              </w:rPr>
            </w:pPr>
            <w:r w:rsidRPr="00BB2725">
              <w:rPr>
                <w:rFonts w:cs="Arial"/>
                <w:noProof/>
                <w:sz w:val="18"/>
                <w:szCs w:val="18"/>
              </w:rPr>
              <w:t>Passifs circulants</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Borders>
              <w:bottom w:val="single" w:sz="12" w:space="0" w:color="auto"/>
            </w:tcBorders>
          </w:tcPr>
          <w:p w:rsidR="007270D4" w:rsidRPr="00BB2725" w:rsidRDefault="007E272A" w:rsidP="00C0668D">
            <w:pPr>
              <w:spacing w:after="0"/>
              <w:rPr>
                <w:rFonts w:cs="Arial"/>
                <w:noProof/>
                <w:sz w:val="18"/>
                <w:szCs w:val="18"/>
              </w:rPr>
            </w:pPr>
            <w:r w:rsidRPr="00BB2725">
              <w:rPr>
                <w:rFonts w:cs="Arial"/>
                <w:noProof/>
                <w:sz w:val="18"/>
                <w:szCs w:val="18"/>
              </w:rPr>
              <w:t>Besoin en f</w:t>
            </w:r>
            <w:r w:rsidR="007270D4" w:rsidRPr="00BB2725">
              <w:rPr>
                <w:rFonts w:cs="Arial"/>
                <w:noProof/>
                <w:sz w:val="18"/>
                <w:szCs w:val="18"/>
              </w:rPr>
              <w:t>onds de roulement (</w:t>
            </w:r>
            <w:r w:rsidRPr="00BB2725">
              <w:rPr>
                <w:rFonts w:cs="Arial"/>
                <w:noProof/>
                <w:sz w:val="18"/>
                <w:szCs w:val="18"/>
              </w:rPr>
              <w:t>B</w:t>
            </w:r>
            <w:r w:rsidR="007270D4" w:rsidRPr="00BB2725">
              <w:rPr>
                <w:rFonts w:cs="Arial"/>
                <w:noProof/>
                <w:sz w:val="18"/>
                <w:szCs w:val="18"/>
              </w:rPr>
              <w:t>FR)</w:t>
            </w:r>
          </w:p>
        </w:tc>
        <w:tc>
          <w:tcPr>
            <w:tcW w:w="1417" w:type="dxa"/>
            <w:tcBorders>
              <w:bottom w:val="single" w:sz="12" w:space="0" w:color="auto"/>
            </w:tcBorders>
          </w:tcPr>
          <w:p w:rsidR="007270D4" w:rsidRPr="00BB2725" w:rsidRDefault="007270D4" w:rsidP="00C0668D">
            <w:pPr>
              <w:spacing w:after="0"/>
              <w:rPr>
                <w:rFonts w:cs="Arial"/>
                <w:noProof/>
                <w:sz w:val="18"/>
                <w:szCs w:val="18"/>
              </w:rPr>
            </w:pPr>
          </w:p>
        </w:tc>
        <w:tc>
          <w:tcPr>
            <w:tcW w:w="1276" w:type="dxa"/>
            <w:tcBorders>
              <w:bottom w:val="single" w:sz="12" w:space="0" w:color="auto"/>
            </w:tcBorders>
          </w:tcPr>
          <w:p w:rsidR="007270D4" w:rsidRPr="00BB2725" w:rsidRDefault="007270D4" w:rsidP="00C0668D">
            <w:pPr>
              <w:spacing w:after="0"/>
              <w:rPr>
                <w:rFonts w:cs="Arial"/>
                <w:noProof/>
                <w:sz w:val="18"/>
                <w:szCs w:val="18"/>
              </w:rPr>
            </w:pPr>
          </w:p>
        </w:tc>
        <w:tc>
          <w:tcPr>
            <w:tcW w:w="1359" w:type="dxa"/>
            <w:tcBorders>
              <w:bottom w:val="single" w:sz="12" w:space="0" w:color="auto"/>
            </w:tcBorders>
          </w:tcPr>
          <w:p w:rsidR="007270D4" w:rsidRPr="00BB2725" w:rsidRDefault="007270D4" w:rsidP="00C0668D">
            <w:pPr>
              <w:spacing w:after="0"/>
              <w:rPr>
                <w:rFonts w:cs="Arial"/>
                <w:noProof/>
                <w:sz w:val="18"/>
                <w:szCs w:val="18"/>
              </w:rPr>
            </w:pPr>
          </w:p>
        </w:tc>
      </w:tr>
      <w:tr w:rsidR="009E3B55" w:rsidRPr="00BB2725" w:rsidTr="00C0668D">
        <w:trPr>
          <w:cantSplit/>
          <w:trHeight w:val="440"/>
          <w:jc w:val="center"/>
        </w:trPr>
        <w:tc>
          <w:tcPr>
            <w:tcW w:w="8958" w:type="dxa"/>
            <w:gridSpan w:val="4"/>
            <w:tcBorders>
              <w:top w:val="single" w:sz="12" w:space="0" w:color="auto"/>
              <w:left w:val="single" w:sz="12" w:space="0" w:color="auto"/>
              <w:bottom w:val="single" w:sz="12" w:space="0" w:color="auto"/>
              <w:right w:val="single" w:sz="12" w:space="0" w:color="auto"/>
            </w:tcBorders>
            <w:vAlign w:val="center"/>
          </w:tcPr>
          <w:p w:rsidR="007270D4" w:rsidRPr="00BB2725" w:rsidRDefault="007270D4" w:rsidP="00C0668D">
            <w:pPr>
              <w:spacing w:after="0"/>
              <w:jc w:val="center"/>
              <w:rPr>
                <w:rFonts w:cs="Arial"/>
                <w:b/>
                <w:noProof/>
                <w:sz w:val="18"/>
                <w:szCs w:val="18"/>
              </w:rPr>
            </w:pPr>
            <w:r w:rsidRPr="00BB2725">
              <w:rPr>
                <w:rFonts w:cs="Arial"/>
                <w:b/>
                <w:noProof/>
                <w:sz w:val="18"/>
                <w:szCs w:val="18"/>
              </w:rPr>
              <w:t>Information des comptes de résultats</w:t>
            </w:r>
          </w:p>
        </w:tc>
      </w:tr>
      <w:tr w:rsidR="009E3B55" w:rsidRPr="00BB2725" w:rsidTr="0010445B">
        <w:trPr>
          <w:cantSplit/>
          <w:trHeight w:val="458"/>
          <w:jc w:val="center"/>
        </w:trPr>
        <w:tc>
          <w:tcPr>
            <w:tcW w:w="4906" w:type="dxa"/>
            <w:tcBorders>
              <w:top w:val="single" w:sz="12" w:space="0" w:color="auto"/>
            </w:tcBorders>
          </w:tcPr>
          <w:p w:rsidR="007270D4" w:rsidRPr="00BB2725" w:rsidRDefault="007E272A" w:rsidP="00C0668D">
            <w:pPr>
              <w:spacing w:after="0"/>
              <w:rPr>
                <w:rFonts w:cs="Arial"/>
                <w:noProof/>
                <w:sz w:val="18"/>
                <w:szCs w:val="18"/>
              </w:rPr>
            </w:pPr>
            <w:r w:rsidRPr="00BB2725">
              <w:rPr>
                <w:rFonts w:cs="Arial"/>
                <w:noProof/>
                <w:sz w:val="18"/>
                <w:szCs w:val="18"/>
              </w:rPr>
              <w:t>Chiffre d'Affaires (CA)</w:t>
            </w:r>
          </w:p>
        </w:tc>
        <w:tc>
          <w:tcPr>
            <w:tcW w:w="1417" w:type="dxa"/>
            <w:tcBorders>
              <w:top w:val="single" w:sz="12" w:space="0" w:color="auto"/>
            </w:tcBorders>
          </w:tcPr>
          <w:p w:rsidR="007270D4" w:rsidRPr="00BB2725" w:rsidRDefault="007270D4" w:rsidP="00C0668D">
            <w:pPr>
              <w:spacing w:after="0"/>
              <w:rPr>
                <w:rFonts w:cs="Arial"/>
                <w:noProof/>
                <w:sz w:val="18"/>
                <w:szCs w:val="18"/>
              </w:rPr>
            </w:pPr>
          </w:p>
        </w:tc>
        <w:tc>
          <w:tcPr>
            <w:tcW w:w="1276" w:type="dxa"/>
            <w:tcBorders>
              <w:top w:val="single" w:sz="12" w:space="0" w:color="auto"/>
            </w:tcBorders>
          </w:tcPr>
          <w:p w:rsidR="007270D4" w:rsidRPr="00BB2725" w:rsidRDefault="007270D4" w:rsidP="00C0668D">
            <w:pPr>
              <w:spacing w:after="0"/>
              <w:rPr>
                <w:rFonts w:cs="Arial"/>
                <w:noProof/>
                <w:sz w:val="18"/>
                <w:szCs w:val="18"/>
              </w:rPr>
            </w:pPr>
          </w:p>
        </w:tc>
        <w:tc>
          <w:tcPr>
            <w:tcW w:w="1359" w:type="dxa"/>
            <w:tcBorders>
              <w:top w:val="single" w:sz="12" w:space="0" w:color="auto"/>
            </w:tcBorders>
          </w:tcPr>
          <w:p w:rsidR="007270D4" w:rsidRPr="00BB2725" w:rsidRDefault="007270D4" w:rsidP="00C0668D">
            <w:pPr>
              <w:spacing w:after="0"/>
              <w:rPr>
                <w:rFonts w:cs="Arial"/>
                <w:noProof/>
                <w:sz w:val="18"/>
                <w:szCs w:val="18"/>
              </w:rPr>
            </w:pPr>
          </w:p>
        </w:tc>
      </w:tr>
      <w:tr w:rsidR="009E3B55" w:rsidRPr="00BB2725" w:rsidTr="0010445B">
        <w:trPr>
          <w:cantSplit/>
          <w:trHeight w:val="53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Excédent brut d'exploitation (EBE</w:t>
            </w:r>
            <w:r w:rsidR="00F3222A" w:rsidRPr="00BB2725">
              <w:rPr>
                <w:rFonts w:cs="Arial"/>
                <w:noProof/>
                <w:sz w:val="18"/>
                <w:szCs w:val="18"/>
              </w:rPr>
              <w:t>)</w:t>
            </w:r>
            <w:r w:rsidRPr="00BB2725">
              <w:rPr>
                <w:rFonts w:cs="Arial"/>
                <w:noProof/>
                <w:sz w:val="18"/>
                <w:szCs w:val="18"/>
              </w:rPr>
              <w:t xml:space="preserve"> ou EBITDA</w:t>
            </w:r>
            <w:r w:rsidR="0091514C" w:rsidRPr="00BB2725">
              <w:rPr>
                <w:rStyle w:val="Appelnotedebasdep"/>
                <w:rFonts w:cs="Arial"/>
                <w:noProof/>
                <w:sz w:val="18"/>
                <w:szCs w:val="18"/>
              </w:rPr>
              <w:footnoteReference w:id="25"/>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53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Bénéfices a</w:t>
            </w:r>
            <w:r w:rsidR="007E272A" w:rsidRPr="00BB2725">
              <w:rPr>
                <w:rFonts w:cs="Arial"/>
                <w:noProof/>
                <w:sz w:val="18"/>
                <w:szCs w:val="18"/>
              </w:rPr>
              <w:t>vant impôts</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C0668D">
        <w:trPr>
          <w:cantSplit/>
          <w:trHeight w:val="530"/>
          <w:jc w:val="center"/>
        </w:trPr>
        <w:tc>
          <w:tcPr>
            <w:tcW w:w="8958" w:type="dxa"/>
            <w:gridSpan w:val="4"/>
            <w:vAlign w:val="center"/>
          </w:tcPr>
          <w:p w:rsidR="007270D4" w:rsidRPr="00BB2725" w:rsidRDefault="007270D4" w:rsidP="00C0668D">
            <w:pPr>
              <w:spacing w:after="0"/>
              <w:jc w:val="center"/>
              <w:rPr>
                <w:rFonts w:cs="Arial"/>
                <w:b/>
                <w:noProof/>
                <w:sz w:val="18"/>
                <w:szCs w:val="18"/>
              </w:rPr>
            </w:pPr>
            <w:r w:rsidRPr="00BB2725">
              <w:rPr>
                <w:rFonts w:cs="Arial"/>
                <w:b/>
                <w:noProof/>
                <w:sz w:val="18"/>
                <w:szCs w:val="18"/>
              </w:rPr>
              <w:t>Information sur la capacité de financement</w:t>
            </w:r>
          </w:p>
        </w:tc>
      </w:tr>
      <w:tr w:rsidR="009E3B55" w:rsidRPr="00BB2725" w:rsidTr="0010445B">
        <w:trPr>
          <w:cantSplit/>
          <w:trHeight w:val="53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Capacité de financement générée par les activités opérationnelles</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bl>
    <w:p w:rsidR="00DC1155" w:rsidRPr="00BB2725" w:rsidRDefault="00DC1155" w:rsidP="00C0668D">
      <w:pPr>
        <w:pStyle w:val="Paragraphedeliste"/>
        <w:keepNext/>
        <w:keepLines/>
        <w:numPr>
          <w:ilvl w:val="0"/>
          <w:numId w:val="19"/>
        </w:numPr>
        <w:ind w:left="567" w:hanging="567"/>
        <w:rPr>
          <w:b/>
          <w:noProof/>
        </w:rPr>
      </w:pPr>
      <w:r w:rsidRPr="00BB2725">
        <w:rPr>
          <w:b/>
          <w:noProof/>
        </w:rPr>
        <w:lastRenderedPageBreak/>
        <w:t>Documents financiers</w:t>
      </w:r>
    </w:p>
    <w:p w:rsidR="00DC1155" w:rsidRPr="00BB2725" w:rsidRDefault="00DC1155" w:rsidP="00DC1155">
      <w:pPr>
        <w:spacing w:before="142" w:after="0"/>
        <w:rPr>
          <w:noProof/>
        </w:rPr>
      </w:pPr>
      <w:r w:rsidRPr="00BB2725">
        <w:rPr>
          <w:noProof/>
        </w:rPr>
        <w:t xml:space="preserve">Le </w:t>
      </w:r>
      <w:r w:rsidR="00B55568" w:rsidRPr="00BB2725">
        <w:rPr>
          <w:noProof/>
        </w:rPr>
        <w:t>Candidat</w:t>
      </w:r>
      <w:r w:rsidRPr="00BB2725">
        <w:rPr>
          <w:noProof/>
        </w:rPr>
        <w:t xml:space="preserve">, </w:t>
      </w:r>
      <w:r w:rsidR="00B55568" w:rsidRPr="00BB2725">
        <w:rPr>
          <w:noProof/>
        </w:rPr>
        <w:t xml:space="preserve">et dans le cas d’un groupement d’entreprises, chaque Partie doit présenter des copies des états financiers et /ou des bilans des </w:t>
      </w:r>
      <w:r w:rsidR="00B55568" w:rsidRPr="00BB2725">
        <w:rPr>
          <w:i/>
          <w:noProof/>
          <w:highlight w:val="yellow"/>
        </w:rPr>
        <w:t>[</w:t>
      </w:r>
      <w:r w:rsidR="00F04DC8" w:rsidRPr="00BB2725">
        <w:rPr>
          <w:i/>
          <w:noProof/>
          <w:highlight w:val="yellow"/>
        </w:rPr>
        <w:t>insérer le nombr</w:t>
      </w:r>
      <w:r w:rsidR="00B55568" w:rsidRPr="00BB2725">
        <w:rPr>
          <w:i/>
          <w:noProof/>
          <w:highlight w:val="yellow"/>
        </w:rPr>
        <w:t>e]</w:t>
      </w:r>
      <w:r w:rsidR="00B55568" w:rsidRPr="00BB2725">
        <w:rPr>
          <w:noProof/>
        </w:rPr>
        <w:t xml:space="preserve"> années, conformément à la Section</w:t>
      </w:r>
      <w:r w:rsidR="004C5570" w:rsidRPr="00BB2725">
        <w:rPr>
          <w:noProof/>
        </w:rPr>
        <w:t> </w:t>
      </w:r>
      <w:r w:rsidR="00B55568" w:rsidRPr="00BB2725">
        <w:rPr>
          <w:noProof/>
        </w:rPr>
        <w:t>III</w:t>
      </w:r>
      <w:r w:rsidR="004C5570" w:rsidRPr="00BB2725">
        <w:rPr>
          <w:noProof/>
        </w:rPr>
        <w:t> </w:t>
      </w:r>
      <w:r w:rsidR="004C5570" w:rsidRPr="00BB2725">
        <w:rPr>
          <w:noProof/>
        </w:rPr>
        <w:noBreakHyphen/>
        <w:t> </w:t>
      </w:r>
      <w:r w:rsidR="00742E2A" w:rsidRPr="00BB2725">
        <w:rPr>
          <w:noProof/>
        </w:rPr>
        <w:t>Critères d’Evaluation et de Pré</w:t>
      </w:r>
      <w:r w:rsidR="00742E2A" w:rsidRPr="00BB2725">
        <w:rPr>
          <w:noProof/>
        </w:rPr>
        <w:noBreakHyphen/>
        <w:t>qualification</w:t>
      </w:r>
      <w:r w:rsidR="00B55568" w:rsidRPr="00BB2725">
        <w:rPr>
          <w:noProof/>
        </w:rPr>
        <w:t>, critère 3.1.</w:t>
      </w:r>
      <w:r w:rsidRPr="00BB2725">
        <w:rPr>
          <w:noProof/>
        </w:rPr>
        <w:t xml:space="preserve"> Les états financiers doivent:</w:t>
      </w:r>
    </w:p>
    <w:p w:rsidR="00DC1155" w:rsidRPr="00BB2725" w:rsidRDefault="00DC1155" w:rsidP="009D7CAE">
      <w:pPr>
        <w:pStyle w:val="Paragraphedeliste"/>
        <w:numPr>
          <w:ilvl w:val="0"/>
          <w:numId w:val="20"/>
        </w:numPr>
        <w:spacing w:before="142" w:after="0"/>
        <w:ind w:left="567" w:hanging="567"/>
        <w:contextualSpacing w:val="0"/>
        <w:rPr>
          <w:noProof/>
        </w:rPr>
      </w:pPr>
      <w:r w:rsidRPr="00BB2725">
        <w:rPr>
          <w:noProof/>
        </w:rPr>
        <w:t xml:space="preserve">refléter la situation financière du </w:t>
      </w:r>
      <w:r w:rsidR="00B55568" w:rsidRPr="00BB2725">
        <w:rPr>
          <w:noProof/>
        </w:rPr>
        <w:t>Candidat</w:t>
      </w:r>
      <w:r w:rsidRPr="00BB2725">
        <w:rPr>
          <w:noProof/>
        </w:rPr>
        <w:t xml:space="preserve"> ou</w:t>
      </w:r>
      <w:r w:rsidR="00B55568" w:rsidRPr="00BB2725">
        <w:rPr>
          <w:noProof/>
        </w:rPr>
        <w:t>,</w:t>
      </w:r>
      <w:r w:rsidRPr="00BB2725">
        <w:rPr>
          <w:noProof/>
        </w:rPr>
        <w:t xml:space="preserve"> dans le cas d’un GE, de chaque Partie au GE, </w:t>
      </w:r>
      <w:r w:rsidR="00B55568" w:rsidRPr="00BB2725">
        <w:rPr>
          <w:noProof/>
        </w:rPr>
        <w:t>et non pas celle de la maison mère ou de filiales </w:t>
      </w:r>
      <w:r w:rsidRPr="00BB2725">
        <w:rPr>
          <w:noProof/>
        </w:rPr>
        <w:t>;</w:t>
      </w:r>
    </w:p>
    <w:p w:rsidR="00DC1155" w:rsidRPr="00BB2725" w:rsidRDefault="00B55568" w:rsidP="009D7CAE">
      <w:pPr>
        <w:pStyle w:val="Paragraphedeliste"/>
        <w:numPr>
          <w:ilvl w:val="0"/>
          <w:numId w:val="20"/>
        </w:numPr>
        <w:spacing w:before="142" w:after="0"/>
        <w:ind w:left="567" w:hanging="567"/>
        <w:contextualSpacing w:val="0"/>
        <w:rPr>
          <w:noProof/>
        </w:rPr>
      </w:pPr>
      <w:r w:rsidRPr="00BB2725">
        <w:rPr>
          <w:noProof/>
        </w:rPr>
        <w:t>avoir été</w:t>
      </w:r>
      <w:r w:rsidR="00DC1155" w:rsidRPr="00BB2725">
        <w:rPr>
          <w:noProof/>
        </w:rPr>
        <w:t xml:space="preserve"> vérifié</w:t>
      </w:r>
      <w:r w:rsidRPr="00BB2725">
        <w:rPr>
          <w:noProof/>
        </w:rPr>
        <w:t>s par un expert-comptable agréé </w:t>
      </w:r>
      <w:r w:rsidR="00DC1155" w:rsidRPr="00BB2725">
        <w:rPr>
          <w:noProof/>
        </w:rPr>
        <w:t>;</w:t>
      </w:r>
      <w:r w:rsidR="004C5570" w:rsidRPr="00BB2725">
        <w:rPr>
          <w:noProof/>
        </w:rPr>
        <w:t xml:space="preserve"> </w:t>
      </w:r>
    </w:p>
    <w:p w:rsidR="00DC1155" w:rsidRPr="00BB2725" w:rsidRDefault="00DC1155" w:rsidP="009D7CAE">
      <w:pPr>
        <w:pStyle w:val="Paragraphedeliste"/>
        <w:numPr>
          <w:ilvl w:val="0"/>
          <w:numId w:val="20"/>
        </w:numPr>
        <w:spacing w:before="142" w:after="0"/>
        <w:ind w:left="567" w:hanging="567"/>
        <w:contextualSpacing w:val="0"/>
        <w:rPr>
          <w:noProof/>
        </w:rPr>
      </w:pPr>
      <w:r w:rsidRPr="00BB2725">
        <w:rPr>
          <w:noProof/>
        </w:rPr>
        <w:t>être complets et inclure toutes les notes qui leur ont été ajoutées ;</w:t>
      </w:r>
    </w:p>
    <w:p w:rsidR="00DC1155" w:rsidRPr="00BB2725" w:rsidRDefault="00DC1155" w:rsidP="009D7CAE">
      <w:pPr>
        <w:pStyle w:val="Paragraphedeliste"/>
        <w:numPr>
          <w:ilvl w:val="0"/>
          <w:numId w:val="20"/>
        </w:numPr>
        <w:spacing w:before="142" w:after="0"/>
        <w:ind w:left="567" w:hanging="567"/>
        <w:contextualSpacing w:val="0"/>
        <w:rPr>
          <w:noProof/>
        </w:rPr>
      </w:pPr>
      <w:r w:rsidRPr="00BB2725">
        <w:rPr>
          <w:noProof/>
        </w:rPr>
        <w:t>correspondre aux périodes comptables déjà terminées et vérifiées (les états financiers de périodes partielles ne seront ni demandés ni acceptés).</w:t>
      </w:r>
    </w:p>
    <w:p w:rsidR="00DC1155" w:rsidRPr="00BB2725" w:rsidRDefault="00DC1155" w:rsidP="009D7CAE">
      <w:pPr>
        <w:pStyle w:val="Paragraphedeliste"/>
        <w:numPr>
          <w:ilvl w:val="0"/>
          <w:numId w:val="17"/>
        </w:numPr>
        <w:tabs>
          <w:tab w:val="left" w:pos="567"/>
        </w:tabs>
        <w:spacing w:before="142" w:after="0"/>
        <w:ind w:left="567" w:hanging="567"/>
        <w:contextualSpacing w:val="0"/>
        <w:rPr>
          <w:noProof/>
        </w:rPr>
      </w:pPr>
      <w:r w:rsidRPr="00BB2725">
        <w:rPr>
          <w:noProof/>
        </w:rPr>
        <w:t>On trouvera ci-après les copies des états financiers</w:t>
      </w:r>
      <w:r w:rsidRPr="00BB2725">
        <w:rPr>
          <w:rStyle w:val="Appelnotedebasdep"/>
          <w:noProof/>
        </w:rPr>
        <w:footnoteReference w:id="26"/>
      </w:r>
      <w:r w:rsidRPr="00BB2725">
        <w:rPr>
          <w:noProof/>
        </w:rPr>
        <w:t xml:space="preserve"> </w:t>
      </w:r>
      <w:r w:rsidR="00B55568" w:rsidRPr="00BB2725">
        <w:rPr>
          <w:noProof/>
        </w:rPr>
        <w:t xml:space="preserve">(bilans, y compris toutes les notes y afférents, et comptes de résultats) </w:t>
      </w:r>
      <w:r w:rsidRPr="00BB2725">
        <w:rPr>
          <w:noProof/>
        </w:rPr>
        <w:t>pour</w:t>
      </w:r>
      <w:r w:rsidR="00B55568" w:rsidRPr="00BB2725">
        <w:rPr>
          <w:noProof/>
        </w:rPr>
        <w:t xml:space="preserve"> les</w:t>
      </w:r>
      <w:r w:rsidRPr="00BB2725">
        <w:rPr>
          <w:noProof/>
        </w:rPr>
        <w:t xml:space="preserve"> </w:t>
      </w:r>
      <w:r w:rsidR="00B55568" w:rsidRPr="00BB2725">
        <w:rPr>
          <w:i/>
          <w:noProof/>
          <w:highlight w:val="yellow"/>
        </w:rPr>
        <w:t>[</w:t>
      </w:r>
      <w:r w:rsidR="00F04DC8" w:rsidRPr="00BB2725">
        <w:rPr>
          <w:i/>
          <w:noProof/>
          <w:highlight w:val="yellow"/>
        </w:rPr>
        <w:t xml:space="preserve">insérer le </w:t>
      </w:r>
      <w:r w:rsidR="00B55568" w:rsidRPr="00BB2725">
        <w:rPr>
          <w:i/>
          <w:noProof/>
          <w:highlight w:val="yellow"/>
        </w:rPr>
        <w:t>nombre</w:t>
      </w:r>
      <w:r w:rsidRPr="00BB2725">
        <w:rPr>
          <w:i/>
          <w:noProof/>
          <w:highlight w:val="yellow"/>
        </w:rPr>
        <w:t>]</w:t>
      </w:r>
      <w:r w:rsidRPr="00BB2725">
        <w:rPr>
          <w:noProof/>
        </w:rPr>
        <w:t xml:space="preserve"> années </w:t>
      </w:r>
      <w:r w:rsidR="00B55568" w:rsidRPr="00BB2725">
        <w:rPr>
          <w:noProof/>
        </w:rPr>
        <w:t>spécifiées</w:t>
      </w:r>
      <w:r w:rsidRPr="00BB2725">
        <w:rPr>
          <w:noProof/>
        </w:rPr>
        <w:t xml:space="preserve"> ci-dessus et </w:t>
      </w:r>
      <w:r w:rsidR="00B55568" w:rsidRPr="00BB2725">
        <w:rPr>
          <w:noProof/>
        </w:rPr>
        <w:t>qui satisfont aux conditions</w:t>
      </w:r>
      <w:r w:rsidRPr="00BB2725">
        <w:rPr>
          <w:noProof/>
        </w:rPr>
        <w:t>.</w:t>
      </w:r>
    </w:p>
    <w:p w:rsidR="00DC1155" w:rsidRPr="00BB2725" w:rsidRDefault="00DC1155" w:rsidP="00DC1155">
      <w:pPr>
        <w:rPr>
          <w:noProof/>
        </w:rPr>
      </w:pPr>
    </w:p>
    <w:p w:rsidR="007E272A" w:rsidRPr="00BB2725" w:rsidRDefault="007E272A">
      <w:pPr>
        <w:suppressAutoHyphens w:val="0"/>
        <w:overflowPunct/>
        <w:autoSpaceDE/>
        <w:autoSpaceDN/>
        <w:adjustRightInd/>
        <w:spacing w:after="0" w:line="240" w:lineRule="auto"/>
        <w:jc w:val="left"/>
        <w:textAlignment w:val="auto"/>
        <w:rPr>
          <w:noProof/>
        </w:rPr>
        <w:sectPr w:rsidR="007E272A" w:rsidRPr="00BB2725" w:rsidSect="00557289">
          <w:footnotePr>
            <w:numRestart w:val="eachSect"/>
          </w:footnotePr>
          <w:pgSz w:w="11906" w:h="16838"/>
          <w:pgMar w:top="1418" w:right="1418" w:bottom="1418" w:left="1418" w:header="709" w:footer="709" w:gutter="0"/>
          <w:cols w:space="708"/>
          <w:docGrid w:linePitch="360"/>
        </w:sectPr>
      </w:pPr>
    </w:p>
    <w:p w:rsidR="00066C39" w:rsidRPr="00BB2725" w:rsidRDefault="00066C39" w:rsidP="00066C39">
      <w:pPr>
        <w:pStyle w:val="Formulaire2"/>
        <w:rPr>
          <w:noProof/>
        </w:rPr>
      </w:pPr>
      <w:bookmarkStart w:id="60" w:name="_Toc22289345"/>
      <w:r w:rsidRPr="00BB2725">
        <w:rPr>
          <w:noProof/>
        </w:rPr>
        <w:lastRenderedPageBreak/>
        <w:t>Formulaire FIN–3.2 :</w:t>
      </w:r>
      <w:r w:rsidRPr="00BB2725">
        <w:rPr>
          <w:noProof/>
        </w:rPr>
        <w:br/>
        <w:t>Chiffre d'affaires annuel</w:t>
      </w:r>
      <w:bookmarkEnd w:id="60"/>
    </w:p>
    <w:p w:rsidR="00066C39" w:rsidRPr="00BB2725" w:rsidRDefault="00B55568" w:rsidP="0006061C">
      <w:pPr>
        <w:jc w:val="center"/>
        <w:rPr>
          <w:i/>
          <w:noProof/>
        </w:rPr>
      </w:pPr>
      <w:r w:rsidRPr="00BB2725">
        <w:rPr>
          <w:i/>
          <w:noProof/>
        </w:rPr>
        <w:t>[Chaque Candidat et chaque Partie d’un Groupement d’entreprises doivent compléter le formulaire ci</w:t>
      </w:r>
      <w:r w:rsidRPr="00BB2725">
        <w:rPr>
          <w:i/>
          <w:noProof/>
        </w:rPr>
        <w:noBreakHyphen/>
        <w:t>dessous]</w:t>
      </w:r>
    </w:p>
    <w:p w:rsidR="00B55568" w:rsidRPr="00BB2725" w:rsidRDefault="00B55568" w:rsidP="00E7124C">
      <w:pPr>
        <w:rPr>
          <w:noProof/>
        </w:rPr>
      </w:pPr>
    </w:p>
    <w:p w:rsidR="00E1485D" w:rsidRPr="00BB2725" w:rsidRDefault="00E1485D" w:rsidP="00E1485D">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1485D" w:rsidRPr="00BB2725" w:rsidRDefault="00E1485D" w:rsidP="00E1485D">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1485D" w:rsidRPr="00BB2725" w:rsidRDefault="00E1485D" w:rsidP="00E1485D">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1485D" w:rsidRPr="00BB2725" w:rsidRDefault="00E1485D" w:rsidP="00E1485D">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1485D" w:rsidRPr="00BB2725" w:rsidRDefault="00E1485D" w:rsidP="00E1485D">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066C39" w:rsidRPr="00BB2725" w:rsidRDefault="00066C39" w:rsidP="00E7124C">
      <w:pPr>
        <w:rPr>
          <w:noProof/>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9E3B55" w:rsidRPr="00BB2725" w:rsidTr="004E1EE4">
        <w:trPr>
          <w:cantSplit/>
        </w:trPr>
        <w:tc>
          <w:tcPr>
            <w:tcW w:w="1490" w:type="dxa"/>
            <w:vMerge w:val="restart"/>
            <w:tcBorders>
              <w:top w:val="single" w:sz="12" w:space="0" w:color="auto"/>
              <w:left w:val="single" w:sz="12" w:space="0" w:color="auto"/>
              <w:right w:val="single" w:sz="6" w:space="0" w:color="auto"/>
            </w:tcBorders>
            <w:vAlign w:val="center"/>
          </w:tcPr>
          <w:p w:rsidR="004E1EE4" w:rsidRPr="00BB2725" w:rsidRDefault="004E1EE4" w:rsidP="004E1EE4">
            <w:pPr>
              <w:spacing w:before="100" w:after="100"/>
              <w:jc w:val="center"/>
              <w:rPr>
                <w:noProof/>
                <w:sz w:val="18"/>
                <w:szCs w:val="18"/>
              </w:rPr>
            </w:pPr>
            <w:r w:rsidRPr="00BB2725">
              <w:rPr>
                <w:b/>
                <w:noProof/>
                <w:sz w:val="18"/>
                <w:szCs w:val="18"/>
              </w:rPr>
              <w:t>Année</w:t>
            </w:r>
          </w:p>
        </w:tc>
        <w:tc>
          <w:tcPr>
            <w:tcW w:w="8080" w:type="dxa"/>
            <w:gridSpan w:val="3"/>
            <w:tcBorders>
              <w:top w:val="single" w:sz="12" w:space="0" w:color="auto"/>
              <w:left w:val="single" w:sz="6" w:space="0" w:color="auto"/>
              <w:bottom w:val="nil"/>
              <w:right w:val="single" w:sz="12" w:space="0" w:color="auto"/>
            </w:tcBorders>
          </w:tcPr>
          <w:p w:rsidR="004E1EE4" w:rsidRPr="00BB2725" w:rsidRDefault="004E1EE4" w:rsidP="00C5354D">
            <w:pPr>
              <w:spacing w:before="100" w:after="100"/>
              <w:jc w:val="center"/>
              <w:rPr>
                <w:b/>
                <w:noProof/>
                <w:sz w:val="18"/>
                <w:szCs w:val="18"/>
              </w:rPr>
            </w:pPr>
            <w:r w:rsidRPr="00BB2725">
              <w:rPr>
                <w:b/>
                <w:noProof/>
                <w:sz w:val="18"/>
                <w:szCs w:val="18"/>
              </w:rPr>
              <w:t xml:space="preserve">Données sur le </w:t>
            </w:r>
            <w:r w:rsidR="00C5354D" w:rsidRPr="00BB2725">
              <w:rPr>
                <w:b/>
                <w:noProof/>
                <w:sz w:val="18"/>
                <w:szCs w:val="18"/>
              </w:rPr>
              <w:t>C</w:t>
            </w:r>
            <w:r w:rsidRPr="00BB2725">
              <w:rPr>
                <w:b/>
                <w:noProof/>
                <w:sz w:val="18"/>
                <w:szCs w:val="18"/>
              </w:rPr>
              <w:t>hiffre d’affaires a</w:t>
            </w:r>
            <w:r w:rsidR="007E272A" w:rsidRPr="00BB2725">
              <w:rPr>
                <w:b/>
                <w:noProof/>
                <w:sz w:val="18"/>
                <w:szCs w:val="18"/>
              </w:rPr>
              <w:t>nnuel</w:t>
            </w:r>
          </w:p>
        </w:tc>
      </w:tr>
      <w:tr w:rsidR="009E3B55" w:rsidRPr="00BB2725" w:rsidTr="004E1EE4">
        <w:trPr>
          <w:cantSplit/>
        </w:trPr>
        <w:tc>
          <w:tcPr>
            <w:tcW w:w="1490" w:type="dxa"/>
            <w:vMerge/>
            <w:tcBorders>
              <w:left w:val="single" w:sz="12" w:space="0" w:color="auto"/>
              <w:bottom w:val="single" w:sz="12" w:space="0" w:color="auto"/>
              <w:right w:val="single" w:sz="6" w:space="0" w:color="auto"/>
            </w:tcBorders>
          </w:tcPr>
          <w:p w:rsidR="004E1EE4" w:rsidRPr="00BB2725" w:rsidRDefault="004E1EE4" w:rsidP="008769D0">
            <w:pPr>
              <w:spacing w:before="100" w:after="100"/>
              <w:jc w:val="center"/>
              <w:rPr>
                <w:b/>
                <w:noProof/>
                <w:sz w:val="18"/>
                <w:szCs w:val="18"/>
              </w:rPr>
            </w:pPr>
          </w:p>
        </w:tc>
        <w:tc>
          <w:tcPr>
            <w:tcW w:w="3827" w:type="dxa"/>
            <w:tcBorders>
              <w:top w:val="single" w:sz="6" w:space="0" w:color="auto"/>
              <w:left w:val="single" w:sz="6" w:space="0" w:color="auto"/>
              <w:bottom w:val="single" w:sz="12" w:space="0" w:color="auto"/>
              <w:right w:val="nil"/>
            </w:tcBorders>
          </w:tcPr>
          <w:p w:rsidR="004E1EE4" w:rsidRPr="00BB2725" w:rsidRDefault="004E1EE4" w:rsidP="008769D0">
            <w:pPr>
              <w:spacing w:before="100" w:after="100"/>
              <w:jc w:val="center"/>
              <w:rPr>
                <w:b/>
                <w:noProof/>
                <w:sz w:val="18"/>
                <w:szCs w:val="18"/>
              </w:rPr>
            </w:pPr>
            <w:r w:rsidRPr="00BB2725">
              <w:rPr>
                <w:b/>
                <w:noProof/>
                <w:sz w:val="18"/>
                <w:szCs w:val="18"/>
              </w:rPr>
              <w:t>Montant et monnaie</w:t>
            </w:r>
            <w:r w:rsidR="007E272A" w:rsidRPr="00BB2725">
              <w:rPr>
                <w:rStyle w:val="Appelnotedebasdep"/>
                <w:b/>
                <w:noProof/>
                <w:sz w:val="18"/>
                <w:szCs w:val="18"/>
              </w:rPr>
              <w:footnoteReference w:id="27"/>
            </w:r>
          </w:p>
        </w:tc>
        <w:tc>
          <w:tcPr>
            <w:tcW w:w="1985" w:type="dxa"/>
            <w:tcBorders>
              <w:top w:val="single" w:sz="6" w:space="0" w:color="auto"/>
              <w:left w:val="single" w:sz="6" w:space="0" w:color="auto"/>
              <w:bottom w:val="single" w:sz="12" w:space="0" w:color="auto"/>
              <w:right w:val="single" w:sz="6" w:space="0" w:color="auto"/>
            </w:tcBorders>
          </w:tcPr>
          <w:p w:rsidR="004E1EE4" w:rsidRPr="00BB2725" w:rsidRDefault="004E1EE4" w:rsidP="008769D0">
            <w:pPr>
              <w:spacing w:before="100" w:after="100"/>
              <w:jc w:val="center"/>
              <w:rPr>
                <w:b/>
                <w:noProof/>
                <w:sz w:val="18"/>
                <w:szCs w:val="18"/>
              </w:rPr>
            </w:pPr>
            <w:r w:rsidRPr="00BB2725">
              <w:rPr>
                <w:b/>
                <w:noProof/>
                <w:sz w:val="18"/>
                <w:szCs w:val="18"/>
              </w:rPr>
              <w:t>Taux de change</w:t>
            </w:r>
          </w:p>
        </w:tc>
        <w:tc>
          <w:tcPr>
            <w:tcW w:w="2268" w:type="dxa"/>
            <w:tcBorders>
              <w:top w:val="single" w:sz="6" w:space="0" w:color="auto"/>
              <w:left w:val="single" w:sz="6" w:space="0" w:color="auto"/>
              <w:bottom w:val="single" w:sz="12" w:space="0" w:color="auto"/>
              <w:right w:val="single" w:sz="12" w:space="0" w:color="auto"/>
            </w:tcBorders>
          </w:tcPr>
          <w:p w:rsidR="004E1EE4" w:rsidRPr="00BB2725" w:rsidRDefault="004E1EE4" w:rsidP="008769D0">
            <w:pPr>
              <w:spacing w:before="100" w:after="100"/>
              <w:jc w:val="center"/>
              <w:rPr>
                <w:b/>
                <w:noProof/>
                <w:sz w:val="18"/>
                <w:szCs w:val="18"/>
              </w:rPr>
            </w:pPr>
            <w:r w:rsidRPr="00BB2725">
              <w:rPr>
                <w:b/>
                <w:noProof/>
                <w:sz w:val="18"/>
                <w:szCs w:val="18"/>
              </w:rPr>
              <w:t xml:space="preserve">Equivalent </w:t>
            </w:r>
            <w:r w:rsidRPr="00BB2725">
              <w:rPr>
                <w:b/>
                <w:bCs/>
                <w:noProof/>
                <w:sz w:val="18"/>
                <w:szCs w:val="18"/>
              </w:rPr>
              <w:t>€</w:t>
            </w:r>
          </w:p>
        </w:tc>
      </w:tr>
      <w:tr w:rsidR="009E3B55" w:rsidRPr="00BB2725" w:rsidTr="004E1EE4">
        <w:trPr>
          <w:cantSplit/>
        </w:trPr>
        <w:tc>
          <w:tcPr>
            <w:tcW w:w="1490" w:type="dxa"/>
            <w:tcBorders>
              <w:top w:val="single" w:sz="12" w:space="0" w:color="auto"/>
              <w:left w:val="single" w:sz="6" w:space="0" w:color="auto"/>
              <w:bottom w:val="nil"/>
              <w:right w:val="nil"/>
            </w:tcBorders>
          </w:tcPr>
          <w:p w:rsidR="008769D0" w:rsidRPr="00BB2725" w:rsidRDefault="008769D0" w:rsidP="008769D0">
            <w:pPr>
              <w:spacing w:before="100" w:after="100"/>
              <w:jc w:val="center"/>
              <w:rPr>
                <w:i/>
                <w:noProof/>
                <w:sz w:val="18"/>
                <w:szCs w:val="18"/>
              </w:rPr>
            </w:pPr>
            <w:r w:rsidRPr="00BB2725">
              <w:rPr>
                <w:i/>
                <w:noProof/>
                <w:sz w:val="18"/>
                <w:szCs w:val="18"/>
              </w:rPr>
              <w:t>[indiquer l’année]</w:t>
            </w:r>
          </w:p>
        </w:tc>
        <w:tc>
          <w:tcPr>
            <w:tcW w:w="3827" w:type="dxa"/>
            <w:tcBorders>
              <w:top w:val="single" w:sz="12" w:space="0" w:color="auto"/>
              <w:left w:val="single" w:sz="6" w:space="0" w:color="auto"/>
              <w:bottom w:val="nil"/>
              <w:right w:val="nil"/>
            </w:tcBorders>
          </w:tcPr>
          <w:p w:rsidR="008769D0" w:rsidRPr="00BB2725" w:rsidRDefault="008769D0" w:rsidP="00490A68">
            <w:pPr>
              <w:spacing w:before="100" w:after="100"/>
              <w:jc w:val="center"/>
              <w:rPr>
                <w:i/>
                <w:noProof/>
                <w:sz w:val="18"/>
                <w:szCs w:val="18"/>
              </w:rPr>
            </w:pPr>
            <w:r w:rsidRPr="00BB2725">
              <w:rPr>
                <w:i/>
                <w:noProof/>
                <w:sz w:val="18"/>
                <w:szCs w:val="18"/>
              </w:rPr>
              <w:t xml:space="preserve">[insérer le montant et </w:t>
            </w:r>
            <w:r w:rsidR="00490A68" w:rsidRPr="00BB2725">
              <w:rPr>
                <w:i/>
                <w:noProof/>
                <w:sz w:val="18"/>
                <w:szCs w:val="18"/>
              </w:rPr>
              <w:t>la devise</w:t>
            </w:r>
            <w:r w:rsidRPr="00BB2725">
              <w:rPr>
                <w:i/>
                <w:noProof/>
                <w:sz w:val="18"/>
                <w:szCs w:val="18"/>
              </w:rPr>
              <w:t>]</w:t>
            </w:r>
          </w:p>
        </w:tc>
        <w:tc>
          <w:tcPr>
            <w:tcW w:w="1985" w:type="dxa"/>
            <w:tcBorders>
              <w:top w:val="single" w:sz="12" w:space="0" w:color="auto"/>
              <w:left w:val="single" w:sz="6" w:space="0" w:color="auto"/>
              <w:bottom w:val="nil"/>
              <w:right w:val="single" w:sz="6" w:space="0" w:color="auto"/>
            </w:tcBorders>
          </w:tcPr>
          <w:p w:rsidR="00F04DC8" w:rsidRPr="00BB2725" w:rsidDel="007E7DEE" w:rsidRDefault="00F143C8" w:rsidP="00F04DC8">
            <w:pPr>
              <w:spacing w:before="100" w:after="100"/>
              <w:jc w:val="center"/>
              <w:rPr>
                <w:i/>
                <w:noProof/>
                <w:sz w:val="18"/>
                <w:szCs w:val="18"/>
              </w:rPr>
            </w:pPr>
            <w:r w:rsidRPr="00BB2725">
              <w:rPr>
                <w:i/>
                <w:noProof/>
                <w:sz w:val="18"/>
                <w:szCs w:val="18"/>
              </w:rPr>
              <w:t>[insérer le taux de change utilisé pour calculé l'équivalent €]</w:t>
            </w:r>
          </w:p>
        </w:tc>
        <w:tc>
          <w:tcPr>
            <w:tcW w:w="2268" w:type="dxa"/>
            <w:tcBorders>
              <w:top w:val="single" w:sz="12" w:space="0" w:color="auto"/>
              <w:left w:val="single" w:sz="6" w:space="0" w:color="auto"/>
              <w:bottom w:val="nil"/>
              <w:right w:val="single" w:sz="6" w:space="0" w:color="auto"/>
            </w:tcBorders>
          </w:tcPr>
          <w:p w:rsidR="00F04DC8" w:rsidRPr="00BB2725" w:rsidRDefault="00F143C8" w:rsidP="00F04DC8">
            <w:pPr>
              <w:spacing w:before="100" w:after="100"/>
              <w:jc w:val="center"/>
              <w:rPr>
                <w:i/>
                <w:noProof/>
                <w:sz w:val="18"/>
                <w:szCs w:val="18"/>
              </w:rPr>
            </w:pPr>
            <w:r w:rsidRPr="00BB2725">
              <w:rPr>
                <w:i/>
                <w:noProof/>
                <w:sz w:val="18"/>
                <w:szCs w:val="18"/>
              </w:rPr>
              <w:t>[insérer l'équivalent €]</w:t>
            </w:r>
          </w:p>
        </w:tc>
      </w:tr>
      <w:tr w:rsidR="009E3B55" w:rsidRPr="00BB2725" w:rsidTr="00CA611E">
        <w:trPr>
          <w:cantSplit/>
        </w:trPr>
        <w:tc>
          <w:tcPr>
            <w:tcW w:w="1490"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r w:rsidRPr="00BB2725">
              <w:rPr>
                <w:noProof/>
                <w:sz w:val="18"/>
                <w:szCs w:val="18"/>
              </w:rPr>
              <w:t xml:space="preserve"> </w:t>
            </w:r>
          </w:p>
        </w:tc>
        <w:tc>
          <w:tcPr>
            <w:tcW w:w="1985" w:type="dxa"/>
            <w:tcBorders>
              <w:top w:val="single" w:sz="6" w:space="0" w:color="auto"/>
              <w:left w:val="single" w:sz="6" w:space="0" w:color="auto"/>
              <w:bottom w:val="nil"/>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rsidR="008769D0" w:rsidRPr="00BB2725" w:rsidRDefault="008769D0" w:rsidP="008769D0">
            <w:pPr>
              <w:spacing w:before="100" w:after="100"/>
              <w:rPr>
                <w:noProof/>
                <w:sz w:val="18"/>
                <w:szCs w:val="18"/>
              </w:rPr>
            </w:pPr>
          </w:p>
        </w:tc>
      </w:tr>
      <w:tr w:rsidR="009E3B55" w:rsidRPr="00BB2725" w:rsidTr="00CA611E">
        <w:trPr>
          <w:cantSplit/>
        </w:trPr>
        <w:tc>
          <w:tcPr>
            <w:tcW w:w="1490"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r w:rsidRPr="00BB2725">
              <w:rPr>
                <w:noProof/>
                <w:sz w:val="18"/>
                <w:szCs w:val="18"/>
              </w:rPr>
              <w:t xml:space="preserve"> </w:t>
            </w:r>
          </w:p>
        </w:tc>
        <w:tc>
          <w:tcPr>
            <w:tcW w:w="1985" w:type="dxa"/>
            <w:tcBorders>
              <w:top w:val="single" w:sz="6" w:space="0" w:color="auto"/>
              <w:left w:val="single" w:sz="6" w:space="0" w:color="auto"/>
              <w:bottom w:val="nil"/>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rsidR="008769D0" w:rsidRPr="00BB2725" w:rsidRDefault="008769D0" w:rsidP="008769D0">
            <w:pPr>
              <w:spacing w:before="100" w:after="100"/>
              <w:rPr>
                <w:noProof/>
                <w:sz w:val="18"/>
                <w:szCs w:val="18"/>
              </w:rPr>
            </w:pPr>
          </w:p>
        </w:tc>
      </w:tr>
      <w:tr w:rsidR="009E3B55" w:rsidRPr="00BB2725" w:rsidTr="00CA611E">
        <w:trPr>
          <w:cantSplit/>
        </w:trPr>
        <w:tc>
          <w:tcPr>
            <w:tcW w:w="1490"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p>
        </w:tc>
        <w:tc>
          <w:tcPr>
            <w:tcW w:w="1985" w:type="dxa"/>
            <w:tcBorders>
              <w:top w:val="single" w:sz="6" w:space="0" w:color="auto"/>
              <w:left w:val="single" w:sz="6" w:space="0" w:color="auto"/>
              <w:bottom w:val="nil"/>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rsidR="008769D0" w:rsidRPr="00BB2725" w:rsidDel="007E7DEE" w:rsidRDefault="008769D0" w:rsidP="008769D0">
            <w:pPr>
              <w:spacing w:before="100" w:after="100"/>
              <w:rPr>
                <w:noProof/>
                <w:sz w:val="18"/>
                <w:szCs w:val="18"/>
              </w:rPr>
            </w:pPr>
          </w:p>
        </w:tc>
      </w:tr>
      <w:tr w:rsidR="009E3B55" w:rsidRPr="00BB2725" w:rsidTr="00CA611E">
        <w:trPr>
          <w:cantSplit/>
        </w:trPr>
        <w:tc>
          <w:tcPr>
            <w:tcW w:w="1490" w:type="dxa"/>
            <w:tcBorders>
              <w:top w:val="single" w:sz="6" w:space="0" w:color="auto"/>
              <w:left w:val="single" w:sz="6" w:space="0" w:color="auto"/>
              <w:bottom w:val="single" w:sz="6" w:space="0" w:color="auto"/>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single" w:sz="6" w:space="0" w:color="auto"/>
              <w:right w:val="nil"/>
            </w:tcBorders>
          </w:tcPr>
          <w:p w:rsidR="008769D0" w:rsidRPr="00BB2725" w:rsidRDefault="008769D0" w:rsidP="008769D0">
            <w:pPr>
              <w:spacing w:before="100" w:after="100"/>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single" w:sz="6" w:space="0" w:color="auto"/>
              <w:right w:val="single" w:sz="6" w:space="0" w:color="auto"/>
            </w:tcBorders>
          </w:tcPr>
          <w:p w:rsidR="008769D0" w:rsidRPr="00BB2725" w:rsidRDefault="008769D0" w:rsidP="008769D0">
            <w:pPr>
              <w:spacing w:before="100" w:after="100"/>
              <w:rPr>
                <w:noProof/>
                <w:sz w:val="18"/>
                <w:szCs w:val="18"/>
              </w:rPr>
            </w:pPr>
          </w:p>
        </w:tc>
      </w:tr>
      <w:tr w:rsidR="009E3B55" w:rsidRPr="00BB2725" w:rsidTr="007E272A">
        <w:trPr>
          <w:cantSplit/>
        </w:trPr>
        <w:tc>
          <w:tcPr>
            <w:tcW w:w="1490" w:type="dxa"/>
            <w:tcBorders>
              <w:top w:val="single" w:sz="6" w:space="0" w:color="auto"/>
              <w:left w:val="single" w:sz="6" w:space="0" w:color="auto"/>
              <w:bottom w:val="single" w:sz="6" w:space="0" w:color="auto"/>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single" w:sz="6" w:space="0" w:color="auto"/>
              <w:right w:val="nil"/>
            </w:tcBorders>
          </w:tcPr>
          <w:p w:rsidR="008769D0" w:rsidRPr="00BB2725" w:rsidDel="007E7DEE" w:rsidRDefault="008769D0" w:rsidP="008769D0">
            <w:pPr>
              <w:spacing w:before="100" w:after="100"/>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single" w:sz="12" w:space="0" w:color="auto"/>
              <w:right w:val="single" w:sz="6" w:space="0" w:color="auto"/>
            </w:tcBorders>
          </w:tcPr>
          <w:p w:rsidR="008769D0" w:rsidRPr="00BB2725" w:rsidDel="007E7DEE" w:rsidRDefault="008769D0" w:rsidP="008769D0">
            <w:pPr>
              <w:spacing w:before="100" w:after="100"/>
              <w:rPr>
                <w:noProof/>
                <w:sz w:val="18"/>
                <w:szCs w:val="18"/>
              </w:rPr>
            </w:pPr>
          </w:p>
        </w:tc>
      </w:tr>
      <w:tr w:rsidR="007E272A" w:rsidRPr="00BB2725" w:rsidTr="007E272A">
        <w:trPr>
          <w:cantSplit/>
        </w:trPr>
        <w:tc>
          <w:tcPr>
            <w:tcW w:w="1490" w:type="dxa"/>
            <w:tcBorders>
              <w:top w:val="single" w:sz="6" w:space="0" w:color="auto"/>
            </w:tcBorders>
          </w:tcPr>
          <w:p w:rsidR="007E272A" w:rsidRPr="00BB2725" w:rsidRDefault="007E272A" w:rsidP="008769D0">
            <w:pPr>
              <w:spacing w:before="100" w:after="100"/>
              <w:rPr>
                <w:noProof/>
                <w:sz w:val="18"/>
                <w:szCs w:val="18"/>
              </w:rPr>
            </w:pPr>
          </w:p>
        </w:tc>
        <w:tc>
          <w:tcPr>
            <w:tcW w:w="3827" w:type="dxa"/>
            <w:tcBorders>
              <w:top w:val="single" w:sz="6" w:space="0" w:color="auto"/>
              <w:right w:val="nil"/>
            </w:tcBorders>
          </w:tcPr>
          <w:p w:rsidR="007E272A" w:rsidRPr="00BB2725" w:rsidDel="007E7DEE" w:rsidRDefault="007E272A" w:rsidP="008769D0">
            <w:pPr>
              <w:spacing w:before="100" w:after="100"/>
              <w:rPr>
                <w:noProof/>
                <w:sz w:val="18"/>
                <w:szCs w:val="18"/>
              </w:rPr>
            </w:pPr>
          </w:p>
        </w:tc>
        <w:tc>
          <w:tcPr>
            <w:tcW w:w="1985" w:type="dxa"/>
            <w:tcBorders>
              <w:top w:val="single" w:sz="6" w:space="0" w:color="auto"/>
              <w:left w:val="single" w:sz="6" w:space="0" w:color="auto"/>
              <w:bottom w:val="single" w:sz="4" w:space="0" w:color="auto"/>
              <w:right w:val="single" w:sz="12" w:space="0" w:color="auto"/>
            </w:tcBorders>
          </w:tcPr>
          <w:p w:rsidR="007E272A" w:rsidRPr="00BB2725" w:rsidDel="007E7DEE" w:rsidRDefault="007E272A" w:rsidP="00C5354D">
            <w:pPr>
              <w:spacing w:before="100" w:after="100"/>
              <w:jc w:val="right"/>
              <w:rPr>
                <w:b/>
                <w:noProof/>
                <w:sz w:val="18"/>
                <w:szCs w:val="18"/>
              </w:rPr>
            </w:pPr>
            <w:r w:rsidRPr="00BB2725">
              <w:rPr>
                <w:b/>
                <w:noProof/>
                <w:sz w:val="18"/>
                <w:szCs w:val="18"/>
              </w:rPr>
              <w:t>Chiffre d'</w:t>
            </w:r>
            <w:r w:rsidR="00C5354D" w:rsidRPr="00BB2725">
              <w:rPr>
                <w:b/>
                <w:noProof/>
                <w:sz w:val="18"/>
                <w:szCs w:val="18"/>
              </w:rPr>
              <w:t>a</w:t>
            </w:r>
            <w:r w:rsidRPr="00BB2725">
              <w:rPr>
                <w:b/>
                <w:noProof/>
                <w:sz w:val="18"/>
                <w:szCs w:val="18"/>
              </w:rPr>
              <w:t xml:space="preserve">ffaires </w:t>
            </w:r>
            <w:r w:rsidR="00C5354D" w:rsidRPr="00BB2725">
              <w:rPr>
                <w:b/>
                <w:noProof/>
                <w:sz w:val="18"/>
                <w:szCs w:val="18"/>
              </w:rPr>
              <w:t>a</w:t>
            </w:r>
            <w:r w:rsidRPr="00BB2725">
              <w:rPr>
                <w:b/>
                <w:noProof/>
                <w:sz w:val="18"/>
                <w:szCs w:val="18"/>
              </w:rPr>
              <w:t xml:space="preserve">nnuel </w:t>
            </w:r>
            <w:r w:rsidR="00C5354D" w:rsidRPr="00BB2725">
              <w:rPr>
                <w:b/>
                <w:noProof/>
                <w:sz w:val="18"/>
                <w:szCs w:val="18"/>
              </w:rPr>
              <w:t>m</w:t>
            </w:r>
            <w:r w:rsidRPr="00BB2725">
              <w:rPr>
                <w:b/>
                <w:noProof/>
                <w:sz w:val="18"/>
                <w:szCs w:val="18"/>
              </w:rPr>
              <w:t>oyen</w:t>
            </w:r>
            <w:r w:rsidRPr="00BB2725">
              <w:rPr>
                <w:rStyle w:val="Appelnotedebasdep"/>
                <w:b/>
                <w:noProof/>
                <w:sz w:val="18"/>
                <w:szCs w:val="18"/>
              </w:rPr>
              <w:footnoteReference w:id="28"/>
            </w:r>
          </w:p>
        </w:tc>
        <w:tc>
          <w:tcPr>
            <w:tcW w:w="2268" w:type="dxa"/>
            <w:tcBorders>
              <w:top w:val="single" w:sz="12" w:space="0" w:color="auto"/>
              <w:left w:val="single" w:sz="12" w:space="0" w:color="auto"/>
              <w:bottom w:val="single" w:sz="12" w:space="0" w:color="auto"/>
              <w:right w:val="single" w:sz="12" w:space="0" w:color="auto"/>
            </w:tcBorders>
          </w:tcPr>
          <w:p w:rsidR="007E272A" w:rsidRPr="00BB2725" w:rsidDel="007E7DEE" w:rsidRDefault="007E272A" w:rsidP="008769D0">
            <w:pPr>
              <w:spacing w:before="100" w:after="100"/>
              <w:rPr>
                <w:noProof/>
                <w:sz w:val="18"/>
                <w:szCs w:val="18"/>
              </w:rPr>
            </w:pPr>
          </w:p>
        </w:tc>
      </w:tr>
    </w:tbl>
    <w:p w:rsidR="00DC1155" w:rsidRPr="00BB2725" w:rsidRDefault="00DC1155" w:rsidP="00E7124C">
      <w:pPr>
        <w:rPr>
          <w:noProof/>
        </w:rPr>
      </w:pPr>
    </w:p>
    <w:p w:rsidR="001C13AE" w:rsidRPr="00BB2725" w:rsidRDefault="001C13AE"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066C39" w:rsidP="00066C39">
      <w:pPr>
        <w:pStyle w:val="Formulaire2"/>
        <w:rPr>
          <w:noProof/>
        </w:rPr>
      </w:pPr>
      <w:bookmarkStart w:id="61" w:name="_Toc22289346"/>
      <w:r w:rsidRPr="00BB2725">
        <w:rPr>
          <w:noProof/>
        </w:rPr>
        <w:lastRenderedPageBreak/>
        <w:t>Formulaire FIN–3.3 :</w:t>
      </w:r>
      <w:r w:rsidRPr="00BB2725">
        <w:rPr>
          <w:noProof/>
        </w:rPr>
        <w:br/>
        <w:t>Ressources financières</w:t>
      </w:r>
      <w:bookmarkEnd w:id="61"/>
    </w:p>
    <w:p w:rsidR="00066C39" w:rsidRPr="00BB2725" w:rsidRDefault="00066C39" w:rsidP="00E7124C">
      <w:pPr>
        <w:rPr>
          <w:noProof/>
        </w:rPr>
      </w:pPr>
    </w:p>
    <w:p w:rsidR="001C13AE" w:rsidRPr="00BB2725" w:rsidRDefault="001C13AE" w:rsidP="001C13AE">
      <w:pPr>
        <w:jc w:val="center"/>
        <w:rPr>
          <w:i/>
          <w:noProof/>
        </w:rPr>
      </w:pPr>
      <w:r w:rsidRPr="00BB2725">
        <w:rPr>
          <w:i/>
          <w:noProof/>
        </w:rPr>
        <w:t xml:space="preserve">[Ce tableau doit être rempli par le </w:t>
      </w:r>
      <w:r w:rsidR="00490A68" w:rsidRPr="00BB2725">
        <w:rPr>
          <w:i/>
          <w:noProof/>
        </w:rPr>
        <w:t>Candidat</w:t>
      </w:r>
      <w:r w:rsidRPr="00BB2725">
        <w:rPr>
          <w:i/>
          <w:noProof/>
        </w:rPr>
        <w:t xml:space="preserve"> et par toutes parties combinées dans le cas d’un GE]</w:t>
      </w:r>
    </w:p>
    <w:p w:rsidR="00066C39" w:rsidRPr="00BB2725" w:rsidRDefault="001C13AE" w:rsidP="001C13AE">
      <w:pPr>
        <w:rPr>
          <w:noProof/>
        </w:rPr>
      </w:pPr>
      <w:r w:rsidRPr="00BB2725">
        <w:rPr>
          <w:noProof/>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w:t>
      </w:r>
      <w:r w:rsidR="00A33001" w:rsidRPr="00BB2725">
        <w:rPr>
          <w:noProof/>
        </w:rPr>
        <w:noBreakHyphen/>
        <w:t xml:space="preserve"> Evaluation et </w:t>
      </w:r>
      <w:r w:rsidRPr="00BB2725">
        <w:rPr>
          <w:noProof/>
        </w:rPr>
        <w:t xml:space="preserve">Critères </w:t>
      </w:r>
      <w:r w:rsidR="00490A68" w:rsidRPr="00BB2725">
        <w:rPr>
          <w:noProof/>
        </w:rPr>
        <w:t>et de Pré</w:t>
      </w:r>
      <w:r w:rsidR="00490A68" w:rsidRPr="00BB2725">
        <w:rPr>
          <w:noProof/>
        </w:rPr>
        <w:noBreakHyphen/>
      </w:r>
      <w:r w:rsidRPr="00BB2725">
        <w:rPr>
          <w:noProof/>
        </w:rPr>
        <w:t>qualification.</w:t>
      </w:r>
    </w:p>
    <w:p w:rsidR="00066C39" w:rsidRPr="00BB2725" w:rsidRDefault="00066C39" w:rsidP="00E7124C">
      <w:pPr>
        <w:rPr>
          <w:noProof/>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9E3B55" w:rsidRPr="00BB2725" w:rsidTr="00A33001">
        <w:trPr>
          <w:cantSplit/>
          <w:jc w:val="center"/>
        </w:trPr>
        <w:tc>
          <w:tcPr>
            <w:tcW w:w="9360" w:type="dxa"/>
            <w:gridSpan w:val="3"/>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1C13AE" w:rsidRPr="00BB2725" w:rsidRDefault="001C13AE" w:rsidP="001C13AE">
            <w:pPr>
              <w:spacing w:before="100" w:after="100"/>
              <w:jc w:val="center"/>
              <w:rPr>
                <w:b/>
                <w:bCs/>
                <w:noProof/>
                <w:sz w:val="18"/>
                <w:szCs w:val="18"/>
              </w:rPr>
            </w:pPr>
            <w:r w:rsidRPr="00BB2725">
              <w:rPr>
                <w:b/>
                <w:bCs/>
                <w:noProof/>
                <w:sz w:val="18"/>
                <w:szCs w:val="18"/>
              </w:rPr>
              <w:t>Ressources financières</w:t>
            </w:r>
          </w:p>
        </w:tc>
      </w:tr>
      <w:tr w:rsidR="009E3B55" w:rsidRPr="00BB2725" w:rsidTr="00A33001">
        <w:trPr>
          <w:cantSplit/>
          <w:jc w:val="center"/>
        </w:trPr>
        <w:tc>
          <w:tcPr>
            <w:tcW w:w="536" w:type="dxa"/>
            <w:tcBorders>
              <w:top w:val="single" w:sz="12" w:space="0" w:color="auto"/>
              <w:left w:val="single" w:sz="12" w:space="0" w:color="auto"/>
              <w:bottom w:val="single" w:sz="12" w:space="0" w:color="auto"/>
              <w:right w:val="single" w:sz="2" w:space="0" w:color="auto"/>
            </w:tcBorders>
            <w:vAlign w:val="center"/>
          </w:tcPr>
          <w:p w:rsidR="001C13AE" w:rsidRPr="00BB2725" w:rsidRDefault="001C13AE" w:rsidP="001C13AE">
            <w:pPr>
              <w:spacing w:before="100" w:after="100"/>
              <w:rPr>
                <w:b/>
                <w:bCs/>
                <w:noProof/>
                <w:sz w:val="18"/>
                <w:szCs w:val="18"/>
              </w:rPr>
            </w:pPr>
            <w:r w:rsidRPr="00BB2725">
              <w:rPr>
                <w:b/>
                <w:bCs/>
                <w:noProof/>
                <w:sz w:val="18"/>
                <w:szCs w:val="18"/>
              </w:rPr>
              <w:t>No.</w:t>
            </w:r>
          </w:p>
        </w:tc>
        <w:tc>
          <w:tcPr>
            <w:tcW w:w="5640" w:type="dxa"/>
            <w:tcBorders>
              <w:top w:val="single" w:sz="12" w:space="0" w:color="auto"/>
              <w:left w:val="single" w:sz="2" w:space="0" w:color="auto"/>
              <w:bottom w:val="single" w:sz="12" w:space="0" w:color="auto"/>
              <w:right w:val="single" w:sz="2" w:space="0" w:color="auto"/>
            </w:tcBorders>
          </w:tcPr>
          <w:p w:rsidR="001C13AE" w:rsidRPr="00BB2725" w:rsidRDefault="001C13AE" w:rsidP="001C13AE">
            <w:pPr>
              <w:spacing w:before="100" w:after="100"/>
              <w:jc w:val="center"/>
              <w:rPr>
                <w:b/>
                <w:bCs/>
                <w:noProof/>
                <w:sz w:val="18"/>
                <w:szCs w:val="18"/>
              </w:rPr>
            </w:pPr>
            <w:r w:rsidRPr="00BB2725">
              <w:rPr>
                <w:b/>
                <w:bCs/>
                <w:noProof/>
                <w:sz w:val="18"/>
                <w:szCs w:val="18"/>
              </w:rPr>
              <w:t>Source de financement</w:t>
            </w:r>
          </w:p>
        </w:tc>
        <w:tc>
          <w:tcPr>
            <w:tcW w:w="3184" w:type="dxa"/>
            <w:tcBorders>
              <w:top w:val="single" w:sz="12" w:space="0" w:color="auto"/>
              <w:left w:val="single" w:sz="2" w:space="0" w:color="auto"/>
              <w:bottom w:val="single" w:sz="12" w:space="0" w:color="auto"/>
              <w:right w:val="single" w:sz="12" w:space="0" w:color="auto"/>
            </w:tcBorders>
          </w:tcPr>
          <w:p w:rsidR="001C13AE" w:rsidRPr="00BB2725" w:rsidRDefault="001C13AE" w:rsidP="001C13AE">
            <w:pPr>
              <w:spacing w:before="100" w:after="100"/>
              <w:jc w:val="center"/>
              <w:rPr>
                <w:b/>
                <w:bCs/>
                <w:noProof/>
                <w:sz w:val="18"/>
                <w:szCs w:val="18"/>
              </w:rPr>
            </w:pPr>
            <w:r w:rsidRPr="00BB2725">
              <w:rPr>
                <w:b/>
                <w:bCs/>
                <w:noProof/>
                <w:sz w:val="18"/>
                <w:szCs w:val="18"/>
              </w:rPr>
              <w:t>Montant (équivalent €)</w:t>
            </w:r>
          </w:p>
        </w:tc>
      </w:tr>
      <w:tr w:rsidR="009E3B55" w:rsidRPr="00BB2725" w:rsidTr="004E1EE4">
        <w:trPr>
          <w:cantSplit/>
          <w:jc w:val="center"/>
        </w:trPr>
        <w:tc>
          <w:tcPr>
            <w:tcW w:w="536" w:type="dxa"/>
            <w:tcBorders>
              <w:top w:val="single" w:sz="12" w:space="0" w:color="auto"/>
              <w:left w:val="single" w:sz="6" w:space="0" w:color="auto"/>
            </w:tcBorders>
            <w:vAlign w:val="center"/>
          </w:tcPr>
          <w:p w:rsidR="001C13AE" w:rsidRPr="00BB2725" w:rsidRDefault="001C13AE" w:rsidP="001C13AE">
            <w:pPr>
              <w:spacing w:before="100" w:after="100"/>
              <w:rPr>
                <w:noProof/>
                <w:sz w:val="18"/>
                <w:szCs w:val="18"/>
              </w:rPr>
            </w:pPr>
            <w:r w:rsidRPr="00BB2725">
              <w:rPr>
                <w:noProof/>
                <w:sz w:val="18"/>
                <w:szCs w:val="18"/>
              </w:rPr>
              <w:t>1</w:t>
            </w:r>
          </w:p>
        </w:tc>
        <w:tc>
          <w:tcPr>
            <w:tcW w:w="5640" w:type="dxa"/>
            <w:tcBorders>
              <w:top w:val="single" w:sz="12" w:space="0" w:color="auto"/>
              <w:left w:val="single" w:sz="6" w:space="0" w:color="auto"/>
            </w:tcBorders>
          </w:tcPr>
          <w:p w:rsidR="001C13AE" w:rsidRPr="00BB2725" w:rsidRDefault="001C13AE" w:rsidP="001C13AE">
            <w:pPr>
              <w:spacing w:before="100" w:after="100"/>
              <w:rPr>
                <w:noProof/>
                <w:sz w:val="18"/>
                <w:szCs w:val="18"/>
              </w:rPr>
            </w:pPr>
          </w:p>
          <w:p w:rsidR="001C13AE" w:rsidRPr="00BB2725" w:rsidRDefault="001C13AE" w:rsidP="001C13AE">
            <w:pPr>
              <w:spacing w:before="100" w:after="100"/>
              <w:rPr>
                <w:noProof/>
                <w:sz w:val="18"/>
                <w:szCs w:val="18"/>
              </w:rPr>
            </w:pPr>
          </w:p>
        </w:tc>
        <w:tc>
          <w:tcPr>
            <w:tcW w:w="3184" w:type="dxa"/>
            <w:tcBorders>
              <w:top w:val="single" w:sz="12" w:space="0" w:color="auto"/>
              <w:left w:val="single" w:sz="6" w:space="0" w:color="auto"/>
              <w:right w:val="single" w:sz="6" w:space="0" w:color="auto"/>
            </w:tcBorders>
          </w:tcPr>
          <w:p w:rsidR="001C13AE" w:rsidRPr="00BB2725" w:rsidRDefault="001C13AE" w:rsidP="001C13AE">
            <w:pPr>
              <w:spacing w:before="100" w:after="100"/>
              <w:rPr>
                <w:noProof/>
                <w:sz w:val="18"/>
                <w:szCs w:val="18"/>
              </w:rPr>
            </w:pPr>
          </w:p>
        </w:tc>
      </w:tr>
      <w:tr w:rsidR="009E3B55" w:rsidRPr="00BB2725" w:rsidTr="00CA611E">
        <w:trPr>
          <w:cantSplit/>
          <w:jc w:val="center"/>
        </w:trPr>
        <w:tc>
          <w:tcPr>
            <w:tcW w:w="536" w:type="dxa"/>
            <w:tcBorders>
              <w:top w:val="single" w:sz="6" w:space="0" w:color="auto"/>
              <w:left w:val="single" w:sz="6" w:space="0" w:color="auto"/>
            </w:tcBorders>
            <w:vAlign w:val="center"/>
          </w:tcPr>
          <w:p w:rsidR="001C13AE" w:rsidRPr="00BB2725" w:rsidRDefault="001C13AE" w:rsidP="001C13AE">
            <w:pPr>
              <w:spacing w:before="100" w:after="100"/>
              <w:rPr>
                <w:noProof/>
                <w:sz w:val="18"/>
                <w:szCs w:val="18"/>
              </w:rPr>
            </w:pPr>
            <w:r w:rsidRPr="00BB2725">
              <w:rPr>
                <w:noProof/>
                <w:sz w:val="18"/>
                <w:szCs w:val="18"/>
              </w:rPr>
              <w:t>2</w:t>
            </w:r>
          </w:p>
        </w:tc>
        <w:tc>
          <w:tcPr>
            <w:tcW w:w="5640" w:type="dxa"/>
            <w:tcBorders>
              <w:top w:val="single" w:sz="6" w:space="0" w:color="auto"/>
              <w:left w:val="single" w:sz="6" w:space="0" w:color="auto"/>
            </w:tcBorders>
          </w:tcPr>
          <w:p w:rsidR="001C13AE" w:rsidRPr="00BB2725" w:rsidRDefault="001C13AE" w:rsidP="001C13AE">
            <w:pPr>
              <w:spacing w:before="100" w:after="100"/>
              <w:rPr>
                <w:noProof/>
                <w:sz w:val="18"/>
                <w:szCs w:val="18"/>
              </w:rPr>
            </w:pPr>
          </w:p>
          <w:p w:rsidR="001C13AE" w:rsidRPr="00BB2725" w:rsidRDefault="001C13AE" w:rsidP="001C13AE">
            <w:pPr>
              <w:spacing w:before="100" w:after="100"/>
              <w:rPr>
                <w:noProof/>
                <w:sz w:val="18"/>
                <w:szCs w:val="18"/>
              </w:rPr>
            </w:pPr>
          </w:p>
        </w:tc>
        <w:tc>
          <w:tcPr>
            <w:tcW w:w="3184" w:type="dxa"/>
            <w:tcBorders>
              <w:top w:val="single" w:sz="6" w:space="0" w:color="auto"/>
              <w:left w:val="single" w:sz="6" w:space="0" w:color="auto"/>
              <w:right w:val="single" w:sz="6" w:space="0" w:color="auto"/>
            </w:tcBorders>
          </w:tcPr>
          <w:p w:rsidR="001C13AE" w:rsidRPr="00BB2725" w:rsidRDefault="001C13AE" w:rsidP="001C13AE">
            <w:pPr>
              <w:spacing w:before="100" w:after="100"/>
              <w:rPr>
                <w:noProof/>
                <w:sz w:val="18"/>
                <w:szCs w:val="18"/>
              </w:rPr>
            </w:pPr>
          </w:p>
        </w:tc>
      </w:tr>
      <w:tr w:rsidR="009E3B55" w:rsidRPr="00BB2725" w:rsidTr="00CA611E">
        <w:trPr>
          <w:cantSplit/>
          <w:jc w:val="center"/>
        </w:trPr>
        <w:tc>
          <w:tcPr>
            <w:tcW w:w="536" w:type="dxa"/>
            <w:tcBorders>
              <w:top w:val="single" w:sz="6" w:space="0" w:color="auto"/>
              <w:left w:val="single" w:sz="6" w:space="0" w:color="auto"/>
            </w:tcBorders>
            <w:vAlign w:val="center"/>
          </w:tcPr>
          <w:p w:rsidR="001C13AE" w:rsidRPr="00BB2725" w:rsidRDefault="001C13AE" w:rsidP="001C13AE">
            <w:pPr>
              <w:spacing w:before="100" w:after="100"/>
              <w:rPr>
                <w:noProof/>
                <w:sz w:val="18"/>
                <w:szCs w:val="18"/>
              </w:rPr>
            </w:pPr>
            <w:r w:rsidRPr="00BB2725">
              <w:rPr>
                <w:noProof/>
                <w:sz w:val="18"/>
                <w:szCs w:val="18"/>
              </w:rPr>
              <w:t>3</w:t>
            </w:r>
          </w:p>
        </w:tc>
        <w:tc>
          <w:tcPr>
            <w:tcW w:w="5640" w:type="dxa"/>
            <w:tcBorders>
              <w:top w:val="single" w:sz="6" w:space="0" w:color="auto"/>
              <w:left w:val="single" w:sz="6" w:space="0" w:color="auto"/>
            </w:tcBorders>
          </w:tcPr>
          <w:p w:rsidR="001C13AE" w:rsidRPr="00BB2725" w:rsidRDefault="001C13AE" w:rsidP="001C13AE">
            <w:pPr>
              <w:spacing w:before="100" w:after="100"/>
              <w:rPr>
                <w:noProof/>
                <w:sz w:val="18"/>
                <w:szCs w:val="18"/>
              </w:rPr>
            </w:pPr>
          </w:p>
          <w:p w:rsidR="001C13AE" w:rsidRPr="00BB2725" w:rsidRDefault="001C13AE" w:rsidP="001C13AE">
            <w:pPr>
              <w:spacing w:before="100" w:after="100"/>
              <w:rPr>
                <w:noProof/>
                <w:sz w:val="18"/>
                <w:szCs w:val="18"/>
              </w:rPr>
            </w:pPr>
          </w:p>
        </w:tc>
        <w:tc>
          <w:tcPr>
            <w:tcW w:w="3184" w:type="dxa"/>
            <w:tcBorders>
              <w:top w:val="single" w:sz="6" w:space="0" w:color="auto"/>
              <w:left w:val="single" w:sz="6" w:space="0" w:color="auto"/>
              <w:right w:val="single" w:sz="6" w:space="0" w:color="auto"/>
            </w:tcBorders>
          </w:tcPr>
          <w:p w:rsidR="001C13AE" w:rsidRPr="00BB2725" w:rsidRDefault="001C13AE" w:rsidP="001C13AE">
            <w:pPr>
              <w:spacing w:before="100" w:after="100"/>
              <w:rPr>
                <w:noProof/>
                <w:sz w:val="18"/>
                <w:szCs w:val="18"/>
              </w:rPr>
            </w:pPr>
          </w:p>
        </w:tc>
      </w:tr>
      <w:tr w:rsidR="001C13AE" w:rsidRPr="00BB2725" w:rsidTr="00CA611E">
        <w:trPr>
          <w:cantSplit/>
          <w:jc w:val="center"/>
        </w:trPr>
        <w:tc>
          <w:tcPr>
            <w:tcW w:w="536" w:type="dxa"/>
            <w:tcBorders>
              <w:top w:val="single" w:sz="6" w:space="0" w:color="auto"/>
              <w:left w:val="single" w:sz="6" w:space="0" w:color="auto"/>
              <w:bottom w:val="single" w:sz="6" w:space="0" w:color="auto"/>
            </w:tcBorders>
            <w:vAlign w:val="center"/>
          </w:tcPr>
          <w:p w:rsidR="001C13AE" w:rsidRPr="00BB2725" w:rsidRDefault="001C13AE" w:rsidP="001C13AE">
            <w:pPr>
              <w:spacing w:before="100" w:after="100"/>
              <w:rPr>
                <w:noProof/>
                <w:sz w:val="18"/>
                <w:szCs w:val="18"/>
              </w:rPr>
            </w:pPr>
            <w:r w:rsidRPr="00BB2725">
              <w:rPr>
                <w:noProof/>
                <w:sz w:val="18"/>
                <w:szCs w:val="18"/>
              </w:rPr>
              <w:t>…</w:t>
            </w:r>
          </w:p>
        </w:tc>
        <w:tc>
          <w:tcPr>
            <w:tcW w:w="5640" w:type="dxa"/>
            <w:tcBorders>
              <w:top w:val="single" w:sz="6" w:space="0" w:color="auto"/>
              <w:left w:val="single" w:sz="6" w:space="0" w:color="auto"/>
              <w:bottom w:val="single" w:sz="6" w:space="0" w:color="auto"/>
            </w:tcBorders>
          </w:tcPr>
          <w:p w:rsidR="001C13AE" w:rsidRPr="00BB2725" w:rsidRDefault="001C13AE" w:rsidP="001C13AE">
            <w:pPr>
              <w:spacing w:before="100" w:after="100"/>
              <w:rPr>
                <w:noProof/>
                <w:sz w:val="18"/>
                <w:szCs w:val="18"/>
              </w:rPr>
            </w:pPr>
          </w:p>
          <w:p w:rsidR="001C13AE" w:rsidRPr="00BB2725" w:rsidRDefault="001C13AE" w:rsidP="001C13AE">
            <w:pPr>
              <w:spacing w:before="100" w:after="100"/>
              <w:rPr>
                <w:noProof/>
                <w:sz w:val="18"/>
                <w:szCs w:val="18"/>
              </w:rPr>
            </w:pPr>
          </w:p>
        </w:tc>
        <w:tc>
          <w:tcPr>
            <w:tcW w:w="3184" w:type="dxa"/>
            <w:tcBorders>
              <w:top w:val="single" w:sz="6" w:space="0" w:color="auto"/>
              <w:left w:val="single" w:sz="6" w:space="0" w:color="auto"/>
              <w:bottom w:val="single" w:sz="6" w:space="0" w:color="auto"/>
              <w:right w:val="single" w:sz="6" w:space="0" w:color="auto"/>
            </w:tcBorders>
          </w:tcPr>
          <w:p w:rsidR="001C13AE" w:rsidRPr="00BB2725" w:rsidRDefault="001C13AE" w:rsidP="001C13AE">
            <w:pPr>
              <w:spacing w:before="100" w:after="100"/>
              <w:rPr>
                <w:noProof/>
                <w:sz w:val="18"/>
                <w:szCs w:val="18"/>
              </w:rPr>
            </w:pPr>
          </w:p>
        </w:tc>
      </w:tr>
    </w:tbl>
    <w:p w:rsidR="001C13AE" w:rsidRPr="00BB2725" w:rsidRDefault="001C13AE" w:rsidP="00E7124C">
      <w:pPr>
        <w:rPr>
          <w:noProof/>
        </w:rPr>
      </w:pPr>
    </w:p>
    <w:p w:rsidR="001C13AE" w:rsidRPr="00BB2725" w:rsidRDefault="001C13AE"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2436EA" w:rsidP="00066C39">
      <w:pPr>
        <w:pStyle w:val="Formulaire2"/>
        <w:rPr>
          <w:noProof/>
        </w:rPr>
      </w:pPr>
      <w:bookmarkStart w:id="62" w:name="_Toc22289347"/>
      <w:r w:rsidRPr="00BB2725">
        <w:rPr>
          <w:noProof/>
        </w:rPr>
        <w:lastRenderedPageBreak/>
        <w:t>Formulaire FIN</w:t>
      </w:r>
      <w:r w:rsidRPr="00BB2725">
        <w:rPr>
          <w:noProof/>
        </w:rPr>
        <w:noBreakHyphen/>
      </w:r>
      <w:r w:rsidR="00066C39" w:rsidRPr="00BB2725">
        <w:rPr>
          <w:noProof/>
        </w:rPr>
        <w:t>3.4 :</w:t>
      </w:r>
      <w:r w:rsidR="00066C39" w:rsidRPr="00BB2725">
        <w:rPr>
          <w:noProof/>
        </w:rPr>
        <w:br/>
        <w:t>Charge de travail / Travaux en cours</w:t>
      </w:r>
      <w:bookmarkEnd w:id="62"/>
    </w:p>
    <w:p w:rsidR="00066C39" w:rsidRPr="00BB2725" w:rsidRDefault="00066C39" w:rsidP="00E7124C">
      <w:pPr>
        <w:rPr>
          <w:noProof/>
        </w:rPr>
      </w:pPr>
    </w:p>
    <w:p w:rsidR="00066C39" w:rsidRPr="00BB2725" w:rsidRDefault="004E1EE4" w:rsidP="00E7124C">
      <w:pPr>
        <w:rPr>
          <w:noProof/>
        </w:rPr>
      </w:pPr>
      <w:r w:rsidRPr="00BB2725">
        <w:rPr>
          <w:noProof/>
        </w:rPr>
        <w:t xml:space="preserve">Les </w:t>
      </w:r>
      <w:r w:rsidR="00490A68" w:rsidRPr="00BB2725">
        <w:rPr>
          <w:noProof/>
        </w:rPr>
        <w:t>Candidats</w:t>
      </w:r>
      <w:r w:rsidRPr="00BB2725">
        <w:rPr>
          <w:noProof/>
        </w:rPr>
        <w:t>,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066C39" w:rsidRPr="00BB2725" w:rsidRDefault="00066C39" w:rsidP="00E7124C">
      <w:pPr>
        <w:rPr>
          <w:noProof/>
        </w:rPr>
      </w:pPr>
    </w:p>
    <w:p w:rsidR="004E1EE4" w:rsidRPr="00BB2725" w:rsidRDefault="004E1EE4" w:rsidP="00E7124C">
      <w:pPr>
        <w:rPr>
          <w:noProof/>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9E3B55" w:rsidRPr="00BB2725" w:rsidTr="00A33001">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A33001" w:rsidRPr="00BB2725" w:rsidRDefault="00A33001" w:rsidP="004E1EE4">
            <w:pPr>
              <w:jc w:val="center"/>
              <w:rPr>
                <w:b/>
                <w:bCs/>
                <w:noProof/>
                <w:sz w:val="18"/>
                <w:szCs w:val="18"/>
              </w:rPr>
            </w:pPr>
            <w:r w:rsidRPr="00BB2725">
              <w:rPr>
                <w:b/>
                <w:noProof/>
              </w:rPr>
              <w:t>Engagements en cours</w:t>
            </w:r>
          </w:p>
        </w:tc>
      </w:tr>
      <w:tr w:rsidR="009E3B55" w:rsidRPr="00BB2725" w:rsidTr="004E1EE4">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4E1EE4" w:rsidRPr="00BB2725" w:rsidRDefault="004E1EE4" w:rsidP="004E1EE4">
            <w:pPr>
              <w:jc w:val="center"/>
              <w:rPr>
                <w:b/>
                <w:noProof/>
                <w:sz w:val="18"/>
                <w:szCs w:val="18"/>
              </w:rPr>
            </w:pPr>
            <w:r w:rsidRPr="00BB2725">
              <w:rPr>
                <w:b/>
                <w:noProof/>
                <w:sz w:val="18"/>
                <w:szCs w:val="18"/>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4E1EE4" w:rsidRPr="00BB2725" w:rsidRDefault="004E1EE4" w:rsidP="004E1EE4">
            <w:pPr>
              <w:jc w:val="center"/>
              <w:rPr>
                <w:b/>
                <w:noProof/>
                <w:sz w:val="18"/>
                <w:szCs w:val="18"/>
              </w:rPr>
            </w:pPr>
            <w:r w:rsidRPr="00BB2725">
              <w:rPr>
                <w:b/>
                <w:noProof/>
                <w:sz w:val="18"/>
                <w:szCs w:val="18"/>
              </w:rPr>
              <w:t>Nom du marché</w:t>
            </w:r>
          </w:p>
        </w:tc>
        <w:tc>
          <w:tcPr>
            <w:tcW w:w="2127" w:type="dxa"/>
            <w:tcBorders>
              <w:top w:val="single" w:sz="12" w:space="0" w:color="auto"/>
              <w:bottom w:val="single" w:sz="12" w:space="0" w:color="auto"/>
            </w:tcBorders>
            <w:vAlign w:val="center"/>
          </w:tcPr>
          <w:p w:rsidR="004E1EE4" w:rsidRPr="00BB2725" w:rsidRDefault="00903E95" w:rsidP="00490A68">
            <w:pPr>
              <w:jc w:val="center"/>
              <w:rPr>
                <w:b/>
                <w:bCs/>
                <w:noProof/>
                <w:sz w:val="18"/>
                <w:szCs w:val="18"/>
              </w:rPr>
            </w:pPr>
            <w:r w:rsidRPr="00BB2725">
              <w:rPr>
                <w:b/>
                <w:noProof/>
                <w:sz w:val="18"/>
                <w:szCs w:val="18"/>
              </w:rPr>
              <w:t>Adresse, té</w:t>
            </w:r>
            <w:r w:rsidR="004E1EE4" w:rsidRPr="00BB2725">
              <w:rPr>
                <w:b/>
                <w:noProof/>
                <w:sz w:val="18"/>
                <w:szCs w:val="18"/>
              </w:rPr>
              <w:t>l., fax du Maître d</w:t>
            </w:r>
            <w:r w:rsidR="00490A68" w:rsidRPr="00BB2725">
              <w:rPr>
                <w:b/>
                <w:noProof/>
                <w:sz w:val="18"/>
                <w:szCs w:val="18"/>
              </w:rPr>
              <w:t>'</w:t>
            </w:r>
            <w:r w:rsidR="004E1EE4" w:rsidRPr="00BB2725">
              <w:rPr>
                <w:b/>
                <w:noProof/>
                <w:sz w:val="18"/>
                <w:szCs w:val="18"/>
              </w:rPr>
              <w:t>Ouvrage</w:t>
            </w:r>
          </w:p>
        </w:tc>
        <w:tc>
          <w:tcPr>
            <w:tcW w:w="1486" w:type="dxa"/>
            <w:tcBorders>
              <w:top w:val="single" w:sz="12" w:space="0" w:color="auto"/>
              <w:left w:val="single" w:sz="6" w:space="0" w:color="auto"/>
              <w:bottom w:val="single" w:sz="12" w:space="0" w:color="auto"/>
            </w:tcBorders>
            <w:vAlign w:val="center"/>
          </w:tcPr>
          <w:p w:rsidR="004E1EE4" w:rsidRPr="00BB2725" w:rsidRDefault="00A80125" w:rsidP="004E1EE4">
            <w:pPr>
              <w:jc w:val="center"/>
              <w:rPr>
                <w:b/>
                <w:bCs/>
                <w:noProof/>
                <w:sz w:val="18"/>
                <w:szCs w:val="18"/>
              </w:rPr>
            </w:pPr>
            <w:r w:rsidRPr="00BB2725">
              <w:rPr>
                <w:b/>
                <w:bCs/>
                <w:noProof/>
                <w:sz w:val="18"/>
                <w:szCs w:val="18"/>
              </w:rPr>
              <w:t>Montant des travaux à achever (équivalent €)</w:t>
            </w:r>
          </w:p>
        </w:tc>
        <w:tc>
          <w:tcPr>
            <w:tcW w:w="1417" w:type="dxa"/>
            <w:tcBorders>
              <w:top w:val="single" w:sz="12" w:space="0" w:color="auto"/>
              <w:left w:val="single" w:sz="6" w:space="0" w:color="auto"/>
              <w:bottom w:val="single" w:sz="12" w:space="0" w:color="auto"/>
            </w:tcBorders>
            <w:vAlign w:val="center"/>
          </w:tcPr>
          <w:p w:rsidR="004E1EE4" w:rsidRPr="00BB2725" w:rsidRDefault="004E1EE4" w:rsidP="004E1EE4">
            <w:pPr>
              <w:jc w:val="center"/>
              <w:rPr>
                <w:b/>
                <w:bCs/>
                <w:noProof/>
                <w:sz w:val="18"/>
                <w:szCs w:val="18"/>
              </w:rPr>
            </w:pPr>
            <w:r w:rsidRPr="00BB2725">
              <w:rPr>
                <w:b/>
                <w:bCs/>
                <w:noProof/>
                <w:sz w:val="18"/>
                <w:szCs w:val="18"/>
              </w:rPr>
              <w:t>Date d’achèvement estimé</w:t>
            </w:r>
          </w:p>
        </w:tc>
        <w:tc>
          <w:tcPr>
            <w:tcW w:w="1775" w:type="dxa"/>
            <w:tcBorders>
              <w:top w:val="single" w:sz="12" w:space="0" w:color="auto"/>
              <w:left w:val="single" w:sz="6" w:space="0" w:color="auto"/>
              <w:bottom w:val="single" w:sz="12" w:space="0" w:color="auto"/>
              <w:right w:val="single" w:sz="12" w:space="0" w:color="auto"/>
            </w:tcBorders>
            <w:vAlign w:val="center"/>
          </w:tcPr>
          <w:p w:rsidR="004E1EE4" w:rsidRPr="00BB2725" w:rsidRDefault="004E1EE4" w:rsidP="004E1EE4">
            <w:pPr>
              <w:jc w:val="center"/>
              <w:rPr>
                <w:b/>
                <w:bCs/>
                <w:noProof/>
                <w:sz w:val="18"/>
                <w:szCs w:val="18"/>
              </w:rPr>
            </w:pPr>
            <w:r w:rsidRPr="00BB2725">
              <w:rPr>
                <w:b/>
                <w:bCs/>
                <w:noProof/>
                <w:sz w:val="18"/>
                <w:szCs w:val="18"/>
              </w:rPr>
              <w:t>Montant moyen de la facturation mensuelle au cours des 6 derniers mois (€/mois)</w:t>
            </w:r>
          </w:p>
        </w:tc>
      </w:tr>
      <w:tr w:rsidR="009E3B55" w:rsidRPr="00BB2725" w:rsidTr="004E1EE4">
        <w:trPr>
          <w:cantSplit/>
        </w:trPr>
        <w:tc>
          <w:tcPr>
            <w:tcW w:w="522" w:type="dxa"/>
            <w:tcBorders>
              <w:top w:val="single" w:sz="12"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1</w:t>
            </w:r>
          </w:p>
        </w:tc>
        <w:tc>
          <w:tcPr>
            <w:tcW w:w="2033" w:type="dxa"/>
            <w:tcBorders>
              <w:top w:val="single" w:sz="12"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12" w:space="0" w:color="auto"/>
            </w:tcBorders>
          </w:tcPr>
          <w:p w:rsidR="004E1EE4" w:rsidRPr="00BB2725" w:rsidRDefault="004E1EE4" w:rsidP="004E1EE4">
            <w:pPr>
              <w:rPr>
                <w:noProof/>
                <w:sz w:val="18"/>
                <w:szCs w:val="18"/>
              </w:rPr>
            </w:pPr>
          </w:p>
        </w:tc>
        <w:tc>
          <w:tcPr>
            <w:tcW w:w="1486" w:type="dxa"/>
            <w:tcBorders>
              <w:top w:val="single" w:sz="12" w:space="0" w:color="auto"/>
              <w:left w:val="single" w:sz="6" w:space="0" w:color="auto"/>
            </w:tcBorders>
          </w:tcPr>
          <w:p w:rsidR="004E1EE4" w:rsidRPr="00BB2725" w:rsidRDefault="004E1EE4" w:rsidP="004E1EE4">
            <w:pPr>
              <w:rPr>
                <w:noProof/>
                <w:sz w:val="18"/>
                <w:szCs w:val="18"/>
              </w:rPr>
            </w:pPr>
          </w:p>
        </w:tc>
        <w:tc>
          <w:tcPr>
            <w:tcW w:w="1417" w:type="dxa"/>
            <w:tcBorders>
              <w:top w:val="single" w:sz="12" w:space="0" w:color="auto"/>
              <w:left w:val="single" w:sz="6" w:space="0" w:color="auto"/>
            </w:tcBorders>
          </w:tcPr>
          <w:p w:rsidR="004E1EE4" w:rsidRPr="00BB2725" w:rsidRDefault="004E1EE4" w:rsidP="004E1EE4">
            <w:pPr>
              <w:rPr>
                <w:noProof/>
                <w:sz w:val="18"/>
                <w:szCs w:val="18"/>
              </w:rPr>
            </w:pPr>
          </w:p>
        </w:tc>
        <w:tc>
          <w:tcPr>
            <w:tcW w:w="1775" w:type="dxa"/>
            <w:tcBorders>
              <w:top w:val="single" w:sz="12"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2</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3</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4</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5</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bottom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bottom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bottom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bl>
    <w:p w:rsidR="004E1EE4" w:rsidRPr="00BB2725" w:rsidRDefault="004E1EE4" w:rsidP="00E7124C">
      <w:pPr>
        <w:rPr>
          <w:noProof/>
        </w:rPr>
      </w:pPr>
    </w:p>
    <w:p w:rsidR="004E1EE4" w:rsidRPr="00BB2725" w:rsidRDefault="004E1EE4"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066C39" w:rsidP="00066C39">
      <w:pPr>
        <w:pStyle w:val="Formulaire2"/>
        <w:rPr>
          <w:noProof/>
        </w:rPr>
      </w:pPr>
      <w:bookmarkStart w:id="63" w:name="_Toc22289348"/>
      <w:r w:rsidRPr="00BB2725">
        <w:rPr>
          <w:noProof/>
        </w:rPr>
        <w:lastRenderedPageBreak/>
        <w:t>Formulaire EXP–4.</w:t>
      </w:r>
      <w:r w:rsidR="00782C03" w:rsidRPr="00BB2725">
        <w:rPr>
          <w:noProof/>
        </w:rPr>
        <w:t>1 :</w:t>
      </w:r>
      <w:r w:rsidRPr="00BB2725">
        <w:rPr>
          <w:noProof/>
        </w:rPr>
        <w:br/>
        <w:t>Expérience générale de construction</w:t>
      </w:r>
      <w:bookmarkEnd w:id="63"/>
    </w:p>
    <w:p w:rsidR="00066C39" w:rsidRPr="00BB2725" w:rsidRDefault="00066C39" w:rsidP="00E7124C">
      <w:pPr>
        <w:rPr>
          <w:noProof/>
        </w:rPr>
      </w:pPr>
    </w:p>
    <w:p w:rsidR="004E1EE4" w:rsidRPr="00BB2725" w:rsidRDefault="00490A68" w:rsidP="004E1EE4">
      <w:pPr>
        <w:jc w:val="center"/>
        <w:rPr>
          <w:i/>
          <w:noProof/>
        </w:rPr>
      </w:pPr>
      <w:r w:rsidRPr="00BB2725">
        <w:rPr>
          <w:i/>
          <w:noProof/>
          <w:shd w:val="clear" w:color="auto" w:fill="FFFFFF" w:themeFill="background1"/>
        </w:rPr>
        <w:t>[Chaque Candidat et chaque partie d’un Groupement d’entreprises doivent compléter le formulaire ci</w:t>
      </w:r>
      <w:r w:rsidRPr="00BB2725">
        <w:rPr>
          <w:i/>
          <w:noProof/>
          <w:shd w:val="clear" w:color="auto" w:fill="FFFFFF" w:themeFill="background1"/>
        </w:rPr>
        <w:noBreakHyphen/>
        <w:t>dessous]</w:t>
      </w:r>
    </w:p>
    <w:p w:rsidR="004E1EE4" w:rsidRPr="00BB2725" w:rsidRDefault="004E1EE4" w:rsidP="00E7124C">
      <w:pPr>
        <w:rPr>
          <w:noProof/>
        </w:rPr>
      </w:pPr>
    </w:p>
    <w:p w:rsidR="00E1485D" w:rsidRPr="00BB2725" w:rsidRDefault="00E1485D" w:rsidP="00E1485D">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1485D" w:rsidRPr="00BB2725" w:rsidRDefault="00E1485D" w:rsidP="00E1485D">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1485D" w:rsidRPr="00BB2725" w:rsidRDefault="00E1485D" w:rsidP="00E1485D">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1485D" w:rsidRPr="00BB2725" w:rsidRDefault="00E1485D" w:rsidP="00E1485D">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1485D" w:rsidRPr="00BB2725" w:rsidRDefault="00E1485D" w:rsidP="00E1485D">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066C39" w:rsidRPr="00BB2725" w:rsidRDefault="00066C39" w:rsidP="00E7124C">
      <w:pPr>
        <w:rPr>
          <w:noProof/>
        </w:rPr>
      </w:pPr>
    </w:p>
    <w:p w:rsidR="00066C39" w:rsidRPr="00BB2725" w:rsidRDefault="004E1EE4" w:rsidP="00E7124C">
      <w:pPr>
        <w:rPr>
          <w:i/>
          <w:noProof/>
        </w:rPr>
      </w:pPr>
      <w:r w:rsidRPr="00BB2725">
        <w:rPr>
          <w:i/>
          <w:noProof/>
          <w:shd w:val="clear" w:color="auto" w:fill="FFFFFF" w:themeFill="background1"/>
        </w:rPr>
        <w:t>[</w:t>
      </w:r>
      <w:r w:rsidR="00490A68" w:rsidRPr="00BB2725">
        <w:rPr>
          <w:i/>
          <w:noProof/>
          <w:shd w:val="clear" w:color="auto" w:fill="FFFFFF" w:themeFill="background1"/>
        </w:rPr>
        <w:t xml:space="preserve">Indiquer </w:t>
      </w:r>
      <w:r w:rsidRPr="00BB2725">
        <w:rPr>
          <w:i/>
          <w:noProof/>
          <w:shd w:val="clear" w:color="auto" w:fill="FFFFFF" w:themeFill="background1"/>
        </w:rPr>
        <w:t xml:space="preserve">les marchés qui </w:t>
      </w:r>
      <w:r w:rsidR="00490A68" w:rsidRPr="00BB2725">
        <w:rPr>
          <w:i/>
          <w:noProof/>
          <w:shd w:val="clear" w:color="auto" w:fill="FFFFFF" w:themeFill="background1"/>
        </w:rPr>
        <w:t>attestent d'</w:t>
      </w:r>
      <w:r w:rsidRPr="00BB2725">
        <w:rPr>
          <w:i/>
          <w:noProof/>
          <w:shd w:val="clear" w:color="auto" w:fill="FFFFFF" w:themeFill="background1"/>
        </w:rPr>
        <w:t xml:space="preserve">une activité de construction continue au cours des [nombre] dernières années conformément au </w:t>
      </w:r>
      <w:r w:rsidR="009D58A1" w:rsidRPr="00BB2725">
        <w:rPr>
          <w:i/>
          <w:noProof/>
          <w:shd w:val="clear" w:color="auto" w:fill="FFFFFF" w:themeFill="background1"/>
        </w:rPr>
        <w:t>critère 4.1 de la Section III </w:t>
      </w:r>
      <w:r w:rsidR="00A541E8" w:rsidRPr="00BB2725">
        <w:rPr>
          <w:i/>
          <w:noProof/>
          <w:shd w:val="clear" w:color="auto" w:fill="FFFFFF" w:themeFill="background1"/>
        </w:rPr>
        <w:t>–</w:t>
      </w:r>
      <w:r w:rsidR="009D58A1" w:rsidRPr="00BB2725">
        <w:rPr>
          <w:i/>
          <w:noProof/>
          <w:shd w:val="clear" w:color="auto" w:fill="FFFFFF" w:themeFill="background1"/>
        </w:rPr>
        <w:t> </w:t>
      </w:r>
      <w:r w:rsidR="00742E2A" w:rsidRPr="00BB2725">
        <w:rPr>
          <w:i/>
          <w:noProof/>
          <w:shd w:val="clear" w:color="auto" w:fill="FFFFFF" w:themeFill="background1"/>
        </w:rPr>
        <w:t>Critères d’Evaluation et de Pré</w:t>
      </w:r>
      <w:r w:rsidR="00742E2A" w:rsidRPr="00BB2725">
        <w:rPr>
          <w:i/>
          <w:noProof/>
          <w:shd w:val="clear" w:color="auto" w:fill="FFFFFF" w:themeFill="background1"/>
        </w:rPr>
        <w:noBreakHyphen/>
        <w:t>qualification</w:t>
      </w:r>
      <w:r w:rsidRPr="00BB2725">
        <w:rPr>
          <w:i/>
          <w:noProof/>
          <w:shd w:val="clear" w:color="auto" w:fill="FFFFFF" w:themeFill="background1"/>
        </w:rPr>
        <w:t xml:space="preserve">. </w:t>
      </w:r>
      <w:r w:rsidR="00490A68" w:rsidRPr="00BB2725">
        <w:rPr>
          <w:i/>
          <w:noProof/>
          <w:shd w:val="clear" w:color="auto" w:fill="FFFFFF" w:themeFill="background1"/>
        </w:rPr>
        <w:t>Procéder par ordre chronologique en commençant par l’année la plus ancienne.</w:t>
      </w:r>
      <w:r w:rsidRPr="00BB2725">
        <w:rPr>
          <w:i/>
          <w:noProof/>
          <w:shd w:val="clear" w:color="auto" w:fill="FFFFFF" w:themeFill="background1"/>
        </w:rPr>
        <w:t>]</w:t>
      </w:r>
    </w:p>
    <w:p w:rsidR="004E1EE4" w:rsidRPr="00BB2725" w:rsidRDefault="004E1EE4" w:rsidP="00E7124C">
      <w:pPr>
        <w:rPr>
          <w:i/>
          <w:noProof/>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276"/>
        <w:gridCol w:w="4593"/>
        <w:gridCol w:w="1980"/>
      </w:tblGrid>
      <w:tr w:rsidR="009E3B55" w:rsidRPr="00BB2725" w:rsidTr="00C97EE1">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rsidR="004E1EE4" w:rsidRPr="00BB2725" w:rsidRDefault="004E1EE4" w:rsidP="00C97EE1">
            <w:pPr>
              <w:spacing w:before="100" w:after="100"/>
              <w:jc w:val="center"/>
              <w:rPr>
                <w:b/>
                <w:noProof/>
                <w:sz w:val="18"/>
                <w:szCs w:val="18"/>
              </w:rPr>
            </w:pPr>
            <w:r w:rsidRPr="00BB2725">
              <w:rPr>
                <w:b/>
                <w:noProof/>
                <w:sz w:val="18"/>
                <w:szCs w:val="18"/>
              </w:rPr>
              <w:t>Mois/année de départ</w:t>
            </w:r>
          </w:p>
        </w:tc>
        <w:tc>
          <w:tcPr>
            <w:tcW w:w="1276" w:type="dxa"/>
            <w:tcBorders>
              <w:top w:val="single" w:sz="12" w:space="0" w:color="auto"/>
              <w:left w:val="single" w:sz="2" w:space="0" w:color="auto"/>
              <w:bottom w:val="single" w:sz="12" w:space="0" w:color="auto"/>
              <w:right w:val="single" w:sz="2" w:space="0" w:color="auto"/>
            </w:tcBorders>
          </w:tcPr>
          <w:p w:rsidR="004E1EE4" w:rsidRPr="00BB2725" w:rsidRDefault="004E1EE4" w:rsidP="00C97EE1">
            <w:pPr>
              <w:spacing w:before="100" w:after="100"/>
              <w:jc w:val="center"/>
              <w:rPr>
                <w:b/>
                <w:noProof/>
                <w:sz w:val="18"/>
                <w:szCs w:val="18"/>
              </w:rPr>
            </w:pPr>
            <w:r w:rsidRPr="00BB2725">
              <w:rPr>
                <w:b/>
                <w:noProof/>
                <w:sz w:val="18"/>
                <w:szCs w:val="18"/>
              </w:rPr>
              <w:t>Mois/année final(e)</w:t>
            </w:r>
          </w:p>
        </w:tc>
        <w:tc>
          <w:tcPr>
            <w:tcW w:w="4593" w:type="dxa"/>
            <w:tcBorders>
              <w:top w:val="single" w:sz="12" w:space="0" w:color="auto"/>
              <w:left w:val="single" w:sz="2" w:space="0" w:color="auto"/>
              <w:bottom w:val="single" w:sz="12" w:space="0" w:color="auto"/>
              <w:right w:val="single" w:sz="2" w:space="0" w:color="auto"/>
            </w:tcBorders>
          </w:tcPr>
          <w:p w:rsidR="004E1EE4" w:rsidRPr="00BB2725" w:rsidRDefault="004E1EE4" w:rsidP="00C97EE1">
            <w:pPr>
              <w:spacing w:before="100" w:after="100"/>
              <w:jc w:val="center"/>
              <w:rPr>
                <w:b/>
                <w:noProof/>
                <w:sz w:val="18"/>
                <w:szCs w:val="18"/>
              </w:rPr>
            </w:pPr>
            <w:r w:rsidRPr="00BB2725">
              <w:rPr>
                <w:b/>
                <w:noProof/>
                <w:sz w:val="18"/>
                <w:szCs w:val="18"/>
              </w:rPr>
              <w:t>Identification du marché</w:t>
            </w:r>
          </w:p>
        </w:tc>
        <w:tc>
          <w:tcPr>
            <w:tcW w:w="1980" w:type="dxa"/>
            <w:tcBorders>
              <w:top w:val="single" w:sz="12" w:space="0" w:color="auto"/>
              <w:left w:val="single" w:sz="2" w:space="0" w:color="auto"/>
              <w:bottom w:val="single" w:sz="12" w:space="0" w:color="auto"/>
              <w:right w:val="single" w:sz="12" w:space="0" w:color="auto"/>
            </w:tcBorders>
          </w:tcPr>
          <w:p w:rsidR="004E1EE4" w:rsidRPr="00BB2725" w:rsidRDefault="004E1EE4" w:rsidP="00490A68">
            <w:pPr>
              <w:spacing w:before="100" w:after="100"/>
              <w:jc w:val="center"/>
              <w:rPr>
                <w:b/>
                <w:noProof/>
                <w:sz w:val="18"/>
                <w:szCs w:val="18"/>
              </w:rPr>
            </w:pPr>
            <w:r w:rsidRPr="00BB2725">
              <w:rPr>
                <w:b/>
                <w:noProof/>
                <w:sz w:val="18"/>
                <w:szCs w:val="18"/>
              </w:rPr>
              <w:t xml:space="preserve">Rôle du </w:t>
            </w:r>
            <w:r w:rsidR="00490A68" w:rsidRPr="00BB2725">
              <w:rPr>
                <w:b/>
                <w:noProof/>
                <w:sz w:val="18"/>
                <w:szCs w:val="18"/>
              </w:rPr>
              <w:t>Candidat/Partie</w:t>
            </w:r>
          </w:p>
        </w:tc>
      </w:tr>
      <w:tr w:rsidR="009E3B55" w:rsidRPr="00BB2725" w:rsidTr="00C97EE1">
        <w:trPr>
          <w:cantSplit/>
          <w:jc w:val="center"/>
        </w:trPr>
        <w:tc>
          <w:tcPr>
            <w:tcW w:w="1331" w:type="dxa"/>
            <w:tcBorders>
              <w:top w:val="single" w:sz="12" w:space="0" w:color="auto"/>
            </w:tcBorders>
          </w:tcPr>
          <w:p w:rsidR="004E1EE4" w:rsidRPr="00BB2725" w:rsidRDefault="0071097D" w:rsidP="004E1EE4">
            <w:pPr>
              <w:spacing w:before="100" w:after="100"/>
              <w:rPr>
                <w:i/>
                <w:noProof/>
                <w:sz w:val="18"/>
                <w:szCs w:val="18"/>
              </w:rPr>
            </w:pPr>
            <w:r w:rsidRPr="00BB2725">
              <w:rPr>
                <w:i/>
                <w:noProof/>
                <w:sz w:val="18"/>
                <w:szCs w:val="18"/>
                <w:shd w:val="clear" w:color="auto" w:fill="FFFFFF" w:themeFill="background1"/>
              </w:rPr>
              <w:t>[indiquer l'année]</w:t>
            </w:r>
          </w:p>
          <w:p w:rsidR="004E1EE4" w:rsidRPr="00BB2725" w:rsidRDefault="004E1EE4" w:rsidP="004E1EE4">
            <w:pPr>
              <w:spacing w:before="100" w:after="100"/>
              <w:rPr>
                <w:noProof/>
                <w:sz w:val="18"/>
                <w:szCs w:val="18"/>
              </w:rPr>
            </w:pPr>
            <w:r w:rsidRPr="00BB2725">
              <w:rPr>
                <w:noProof/>
                <w:sz w:val="18"/>
                <w:szCs w:val="18"/>
              </w:rPr>
              <w:t>___</w:t>
            </w:r>
            <w:r w:rsidR="00C97EE1" w:rsidRPr="00BB2725">
              <w:rPr>
                <w:noProof/>
                <w:sz w:val="18"/>
                <w:szCs w:val="18"/>
              </w:rPr>
              <w:t>____</w:t>
            </w:r>
            <w:r w:rsidRPr="00BB2725">
              <w:rPr>
                <w:noProof/>
                <w:sz w:val="18"/>
                <w:szCs w:val="18"/>
              </w:rPr>
              <w:t>___</w:t>
            </w:r>
          </w:p>
        </w:tc>
        <w:tc>
          <w:tcPr>
            <w:tcW w:w="1276" w:type="dxa"/>
            <w:tcBorders>
              <w:top w:val="single" w:sz="12" w:space="0" w:color="auto"/>
            </w:tcBorders>
          </w:tcPr>
          <w:p w:rsidR="004E1EE4" w:rsidRPr="00BB2725" w:rsidRDefault="0071097D" w:rsidP="004E1EE4">
            <w:pPr>
              <w:spacing w:before="100" w:after="100"/>
              <w:rPr>
                <w:i/>
                <w:noProof/>
                <w:sz w:val="18"/>
                <w:szCs w:val="18"/>
              </w:rPr>
            </w:pPr>
            <w:r w:rsidRPr="00BB2725">
              <w:rPr>
                <w:i/>
                <w:noProof/>
                <w:sz w:val="18"/>
                <w:szCs w:val="18"/>
                <w:shd w:val="clear" w:color="auto" w:fill="FFFFFF" w:themeFill="background1"/>
              </w:rPr>
              <w:t>[indiquer l'année]</w:t>
            </w:r>
          </w:p>
          <w:p w:rsidR="004E1EE4" w:rsidRPr="00BB2725" w:rsidRDefault="004E1EE4" w:rsidP="004E1EE4">
            <w:pPr>
              <w:spacing w:before="100" w:after="100"/>
              <w:rPr>
                <w:noProof/>
                <w:sz w:val="18"/>
                <w:szCs w:val="18"/>
              </w:rPr>
            </w:pPr>
            <w:r w:rsidRPr="00BB2725">
              <w:rPr>
                <w:noProof/>
                <w:sz w:val="18"/>
                <w:szCs w:val="18"/>
              </w:rPr>
              <w:t>___</w:t>
            </w:r>
            <w:r w:rsidR="00C97EE1" w:rsidRPr="00BB2725">
              <w:rPr>
                <w:noProof/>
                <w:sz w:val="18"/>
                <w:szCs w:val="18"/>
              </w:rPr>
              <w:t>____</w:t>
            </w:r>
            <w:r w:rsidRPr="00BB2725">
              <w:rPr>
                <w:noProof/>
                <w:sz w:val="18"/>
                <w:szCs w:val="18"/>
              </w:rPr>
              <w:t>___</w:t>
            </w:r>
          </w:p>
        </w:tc>
        <w:tc>
          <w:tcPr>
            <w:tcW w:w="4593" w:type="dxa"/>
            <w:tcBorders>
              <w:top w:val="single" w:sz="12" w:space="0" w:color="auto"/>
            </w:tcBorders>
          </w:tcPr>
          <w:p w:rsidR="00C97EE1" w:rsidRPr="00BB2725" w:rsidRDefault="004E1EE4" w:rsidP="00C97EE1">
            <w:pPr>
              <w:tabs>
                <w:tab w:val="right" w:leader="underscore" w:pos="4286"/>
              </w:tabs>
              <w:spacing w:before="100" w:after="100"/>
              <w:rPr>
                <w:noProof/>
                <w:sz w:val="18"/>
                <w:szCs w:val="18"/>
              </w:rPr>
            </w:pPr>
            <w:r w:rsidRPr="00BB2725">
              <w:rPr>
                <w:noProof/>
                <w:sz w:val="18"/>
                <w:szCs w:val="18"/>
              </w:rPr>
              <w:t>Nom du marché :</w:t>
            </w:r>
            <w:r w:rsidR="00C97EE1" w:rsidRPr="00BB2725">
              <w:rPr>
                <w:noProof/>
                <w:sz w:val="18"/>
                <w:szCs w:val="18"/>
              </w:rPr>
              <w:t xml:space="preserve"> </w:t>
            </w:r>
            <w:r w:rsidR="00490A68" w:rsidRPr="00BB2725">
              <w:rPr>
                <w:i/>
                <w:noProof/>
                <w:sz w:val="18"/>
                <w:szCs w:val="18"/>
              </w:rPr>
              <w:t>[insérer le nom complet]</w:t>
            </w:r>
          </w:p>
          <w:p w:rsidR="00C97EE1" w:rsidRPr="00BB2725" w:rsidRDefault="005D337B" w:rsidP="00C97EE1">
            <w:pPr>
              <w:tabs>
                <w:tab w:val="right" w:leader="underscore" w:pos="4286"/>
              </w:tabs>
              <w:spacing w:before="100" w:after="100"/>
              <w:rPr>
                <w:noProof/>
                <w:sz w:val="18"/>
                <w:szCs w:val="18"/>
              </w:rPr>
            </w:pPr>
            <w:r w:rsidRPr="00BB2725">
              <w:rPr>
                <w:noProof/>
                <w:sz w:val="18"/>
                <w:szCs w:val="18"/>
              </w:rPr>
              <w:t>Brève description des t</w:t>
            </w:r>
            <w:r w:rsidR="004E1EE4" w:rsidRPr="00BB2725">
              <w:rPr>
                <w:noProof/>
                <w:sz w:val="18"/>
                <w:szCs w:val="18"/>
              </w:rPr>
              <w:t xml:space="preserve">ravaux réalisés par le </w:t>
            </w:r>
            <w:r w:rsidR="00490A68" w:rsidRPr="00BB2725">
              <w:rPr>
                <w:noProof/>
                <w:sz w:val="18"/>
                <w:szCs w:val="18"/>
              </w:rPr>
              <w:t>Candidat</w:t>
            </w:r>
            <w:r w:rsidR="004E1EE4" w:rsidRPr="00BB2725">
              <w:rPr>
                <w:noProof/>
                <w:sz w:val="18"/>
                <w:szCs w:val="18"/>
              </w:rPr>
              <w:t> :</w:t>
            </w:r>
            <w:r w:rsidR="00490A68" w:rsidRPr="00BB2725">
              <w:rPr>
                <w:noProof/>
                <w:sz w:val="18"/>
                <w:szCs w:val="18"/>
              </w:rPr>
              <w:t xml:space="preserve"> </w:t>
            </w:r>
            <w:r w:rsidR="00490A68" w:rsidRPr="00BB2725">
              <w:rPr>
                <w:i/>
                <w:noProof/>
                <w:sz w:val="18"/>
                <w:szCs w:val="18"/>
                <w:shd w:val="clear" w:color="auto" w:fill="EEECE1" w:themeFill="background2"/>
              </w:rPr>
              <w:t>[</w:t>
            </w:r>
            <w:r w:rsidR="00490A68" w:rsidRPr="00BB2725">
              <w:rPr>
                <w:i/>
                <w:noProof/>
                <w:sz w:val="18"/>
                <w:szCs w:val="18"/>
                <w:shd w:val="clear" w:color="auto" w:fill="FFFFFF" w:themeFill="background1"/>
              </w:rPr>
              <w:t>insérer une brève description des travaux]</w:t>
            </w:r>
          </w:p>
          <w:p w:rsidR="004E1EE4" w:rsidRPr="00BB2725" w:rsidRDefault="00A66A6C" w:rsidP="00C97EE1">
            <w:pPr>
              <w:tabs>
                <w:tab w:val="right" w:leader="underscore" w:pos="4286"/>
              </w:tabs>
              <w:spacing w:before="100" w:after="100"/>
              <w:rPr>
                <w:i/>
                <w:noProof/>
                <w:sz w:val="18"/>
                <w:szCs w:val="18"/>
              </w:rPr>
            </w:pPr>
            <w:r w:rsidRPr="00BB2725">
              <w:rPr>
                <w:noProof/>
                <w:sz w:val="18"/>
                <w:szCs w:val="18"/>
              </w:rPr>
              <w:t>Montant du M</w:t>
            </w:r>
            <w:r w:rsidR="00C97EE1" w:rsidRPr="00BB2725">
              <w:rPr>
                <w:noProof/>
                <w:sz w:val="18"/>
                <w:szCs w:val="18"/>
              </w:rPr>
              <w:t>arché :</w:t>
            </w:r>
            <w:r w:rsidR="00D42AE2" w:rsidRPr="00BB2725">
              <w:rPr>
                <w:noProof/>
                <w:sz w:val="18"/>
                <w:szCs w:val="18"/>
              </w:rPr>
              <w:t xml:space="preserve"> </w:t>
            </w:r>
            <w:r w:rsidR="00C97EE1" w:rsidRPr="00BB2725">
              <w:rPr>
                <w:noProof/>
                <w:sz w:val="18"/>
                <w:szCs w:val="18"/>
              </w:rPr>
              <w:tab/>
            </w:r>
            <w:r w:rsidR="004E1EE4" w:rsidRPr="00BB2725">
              <w:rPr>
                <w:i/>
                <w:noProof/>
                <w:sz w:val="18"/>
                <w:szCs w:val="18"/>
                <w:shd w:val="clear" w:color="auto" w:fill="FFFFFF" w:themeFill="background1"/>
              </w:rPr>
              <w:t xml:space="preserve">[insérer le montant et préciser la monnaie, le taux de change et l’équivalent en </w:t>
            </w:r>
            <w:r w:rsidR="004E1EE4" w:rsidRPr="00BB2725">
              <w:rPr>
                <w:bCs/>
                <w:i/>
                <w:noProof/>
                <w:sz w:val="18"/>
                <w:szCs w:val="18"/>
                <w:shd w:val="clear" w:color="auto" w:fill="FFFFFF" w:themeFill="background1"/>
              </w:rPr>
              <w:t>€</w:t>
            </w:r>
            <w:r w:rsidR="004E1EE4" w:rsidRPr="00BB2725">
              <w:rPr>
                <w:i/>
                <w:noProof/>
                <w:sz w:val="18"/>
                <w:szCs w:val="18"/>
                <w:shd w:val="clear" w:color="auto" w:fill="FFFFFF" w:themeFill="background1"/>
              </w:rPr>
              <w:t>]</w:t>
            </w:r>
          </w:p>
          <w:p w:rsidR="00C97EE1" w:rsidRPr="00BB2725" w:rsidRDefault="004E1EE4" w:rsidP="00C97EE1">
            <w:pPr>
              <w:tabs>
                <w:tab w:val="right" w:leader="underscore" w:pos="4286"/>
              </w:tabs>
              <w:spacing w:before="100" w:after="100"/>
              <w:rPr>
                <w:noProof/>
                <w:sz w:val="18"/>
                <w:szCs w:val="18"/>
              </w:rPr>
            </w:pPr>
            <w:r w:rsidRPr="00BB2725">
              <w:rPr>
                <w:noProof/>
                <w:sz w:val="18"/>
                <w:szCs w:val="18"/>
              </w:rPr>
              <w:t>Nom du Maître d</w:t>
            </w:r>
            <w:r w:rsidR="00490A68" w:rsidRPr="00BB2725">
              <w:rPr>
                <w:noProof/>
                <w:sz w:val="18"/>
                <w:szCs w:val="18"/>
              </w:rPr>
              <w:t>'</w:t>
            </w:r>
            <w:r w:rsidRPr="00BB2725">
              <w:rPr>
                <w:noProof/>
                <w:sz w:val="18"/>
                <w:szCs w:val="18"/>
              </w:rPr>
              <w:t>Ouvrage :</w:t>
            </w:r>
            <w:r w:rsidR="00F70611" w:rsidRPr="00BB2725">
              <w:rPr>
                <w:noProof/>
                <w:sz w:val="18"/>
                <w:szCs w:val="18"/>
              </w:rPr>
              <w:t xml:space="preserve"> </w:t>
            </w:r>
            <w:r w:rsidR="00F70611" w:rsidRPr="00BB2725">
              <w:rPr>
                <w:i/>
                <w:noProof/>
                <w:sz w:val="18"/>
                <w:szCs w:val="18"/>
                <w:shd w:val="clear" w:color="auto" w:fill="FFFFFF" w:themeFill="background1"/>
              </w:rPr>
              <w:t>[insérer le nom complet]</w:t>
            </w:r>
          </w:p>
          <w:p w:rsidR="00C97EE1" w:rsidRPr="00BB2725" w:rsidRDefault="004E1EE4" w:rsidP="00F70611">
            <w:pPr>
              <w:tabs>
                <w:tab w:val="right" w:leader="underscore" w:pos="4286"/>
              </w:tabs>
              <w:spacing w:before="100" w:after="100"/>
              <w:rPr>
                <w:noProof/>
                <w:sz w:val="18"/>
                <w:szCs w:val="18"/>
              </w:rPr>
            </w:pPr>
            <w:r w:rsidRPr="00BB2725">
              <w:rPr>
                <w:noProof/>
                <w:sz w:val="18"/>
                <w:szCs w:val="18"/>
              </w:rPr>
              <w:t>Adresse :</w:t>
            </w:r>
            <w:r w:rsidR="00F70611" w:rsidRPr="00BB2725">
              <w:rPr>
                <w:noProof/>
                <w:sz w:val="18"/>
                <w:szCs w:val="18"/>
              </w:rPr>
              <w:t xml:space="preserve"> </w:t>
            </w:r>
            <w:r w:rsidR="00F70611" w:rsidRPr="00BB2725">
              <w:rPr>
                <w:i/>
                <w:noProof/>
                <w:sz w:val="18"/>
                <w:szCs w:val="18"/>
                <w:shd w:val="clear" w:color="auto" w:fill="FFFFFF" w:themeFill="background1"/>
              </w:rPr>
              <w:t>[</w:t>
            </w:r>
            <w:r w:rsidR="005F6D3C" w:rsidRPr="00BB2725">
              <w:rPr>
                <w:i/>
                <w:noProof/>
                <w:sz w:val="18"/>
                <w:szCs w:val="18"/>
                <w:shd w:val="clear" w:color="auto" w:fill="FFFFFF" w:themeFill="background1"/>
              </w:rPr>
              <w:t xml:space="preserve">insérer </w:t>
            </w:r>
            <w:r w:rsidR="00F70611" w:rsidRPr="00BB2725">
              <w:rPr>
                <w:i/>
                <w:noProof/>
                <w:sz w:val="18"/>
                <w:szCs w:val="18"/>
                <w:shd w:val="clear" w:color="auto" w:fill="FFFFFF" w:themeFill="background1"/>
              </w:rPr>
              <w:t>nom de rue, numéro, ville, pays]</w:t>
            </w:r>
          </w:p>
        </w:tc>
        <w:tc>
          <w:tcPr>
            <w:tcW w:w="1980" w:type="dxa"/>
            <w:tcBorders>
              <w:top w:val="single" w:sz="12" w:space="0" w:color="auto"/>
            </w:tcBorders>
          </w:tcPr>
          <w:p w:rsidR="004E1EE4" w:rsidRPr="00BB2725" w:rsidRDefault="009809C0" w:rsidP="009809C0">
            <w:pPr>
              <w:spacing w:before="100" w:after="100"/>
              <w:jc w:val="center"/>
              <w:rPr>
                <w:noProof/>
                <w:sz w:val="18"/>
                <w:szCs w:val="18"/>
              </w:rPr>
            </w:pPr>
            <w:r w:rsidRPr="00BB2725">
              <w:rPr>
                <w:i/>
                <w:noProof/>
                <w:sz w:val="18"/>
                <w:szCs w:val="18"/>
                <w:shd w:val="clear" w:color="auto" w:fill="FFFFFF" w:themeFill="background1"/>
              </w:rPr>
              <w:t>[indiquer "</w:t>
            </w:r>
            <w:r w:rsidR="004E1EE4" w:rsidRPr="00BB2725">
              <w:rPr>
                <w:i/>
                <w:noProof/>
                <w:sz w:val="18"/>
                <w:szCs w:val="18"/>
                <w:shd w:val="clear" w:color="auto" w:fill="FFFFFF" w:themeFill="background1"/>
              </w:rPr>
              <w:t>Entrepreneur</w:t>
            </w:r>
            <w:r w:rsidRPr="00BB2725">
              <w:rPr>
                <w:i/>
                <w:noProof/>
                <w:sz w:val="18"/>
                <w:szCs w:val="18"/>
                <w:shd w:val="clear" w:color="auto" w:fill="FFFFFF" w:themeFill="background1"/>
              </w:rPr>
              <w:t>", "</w:t>
            </w:r>
            <w:r w:rsidR="004E1EE4" w:rsidRPr="00BB2725">
              <w:rPr>
                <w:i/>
                <w:noProof/>
                <w:sz w:val="18"/>
                <w:szCs w:val="18"/>
                <w:shd w:val="clear" w:color="auto" w:fill="FFFFFF" w:themeFill="background1"/>
              </w:rPr>
              <w:t>Sous-traitant</w:t>
            </w:r>
            <w:r w:rsidRPr="00BB2725">
              <w:rPr>
                <w:i/>
                <w:noProof/>
                <w:sz w:val="18"/>
                <w:szCs w:val="18"/>
                <w:shd w:val="clear" w:color="auto" w:fill="FFFFFF" w:themeFill="background1"/>
              </w:rPr>
              <w:t>" ou "</w:t>
            </w:r>
            <w:r w:rsidR="004E1EE4" w:rsidRPr="00BB2725">
              <w:rPr>
                <w:i/>
                <w:noProof/>
                <w:sz w:val="18"/>
                <w:szCs w:val="18"/>
                <w:shd w:val="clear" w:color="auto" w:fill="FFFFFF" w:themeFill="background1"/>
              </w:rPr>
              <w:t>Ensemblier]</w:t>
            </w:r>
            <w:r w:rsidRPr="00BB2725">
              <w:rPr>
                <w:i/>
                <w:noProof/>
                <w:sz w:val="18"/>
                <w:szCs w:val="18"/>
              </w:rPr>
              <w:t xml:space="preserve"> </w:t>
            </w:r>
            <w:r w:rsidR="004E1EE4" w:rsidRPr="00BB2725">
              <w:rPr>
                <w:noProof/>
                <w:sz w:val="18"/>
                <w:szCs w:val="18"/>
              </w:rPr>
              <w:t>__________</w:t>
            </w:r>
            <w:r w:rsidRPr="00BB2725">
              <w:rPr>
                <w:noProof/>
                <w:sz w:val="18"/>
                <w:szCs w:val="18"/>
              </w:rPr>
              <w:t>___</w:t>
            </w:r>
            <w:r w:rsidR="004E1EE4" w:rsidRPr="00BB2725">
              <w:rPr>
                <w:noProof/>
                <w:sz w:val="18"/>
                <w:szCs w:val="18"/>
              </w:rPr>
              <w:t>___</w:t>
            </w:r>
          </w:p>
          <w:p w:rsidR="004E1EE4" w:rsidRPr="00BB2725" w:rsidRDefault="004E1EE4" w:rsidP="004E1EE4">
            <w:pPr>
              <w:spacing w:before="100" w:after="100"/>
              <w:rPr>
                <w:noProof/>
                <w:sz w:val="18"/>
                <w:szCs w:val="18"/>
              </w:rPr>
            </w:pPr>
          </w:p>
        </w:tc>
      </w:tr>
      <w:tr w:rsidR="009E3B55" w:rsidRPr="00BB2725" w:rsidTr="00C97EE1">
        <w:trPr>
          <w:cantSplit/>
          <w:jc w:val="center"/>
        </w:trPr>
        <w:tc>
          <w:tcPr>
            <w:tcW w:w="1331" w:type="dxa"/>
          </w:tcPr>
          <w:p w:rsidR="004E1EE4" w:rsidRPr="00BB2725" w:rsidRDefault="00805624" w:rsidP="004E1EE4">
            <w:pPr>
              <w:spacing w:before="100" w:after="100"/>
              <w:rPr>
                <w:noProof/>
                <w:sz w:val="18"/>
                <w:szCs w:val="18"/>
              </w:rPr>
            </w:pPr>
            <w:r w:rsidRPr="00BB2725">
              <w:rPr>
                <w:noProof/>
                <w:sz w:val="18"/>
                <w:szCs w:val="18"/>
              </w:rPr>
              <w:t>…</w:t>
            </w:r>
          </w:p>
        </w:tc>
        <w:tc>
          <w:tcPr>
            <w:tcW w:w="1276" w:type="dxa"/>
          </w:tcPr>
          <w:p w:rsidR="004E1EE4" w:rsidRPr="00BB2725" w:rsidRDefault="00805624" w:rsidP="004E1EE4">
            <w:pPr>
              <w:spacing w:before="100" w:after="100"/>
              <w:rPr>
                <w:noProof/>
                <w:sz w:val="18"/>
                <w:szCs w:val="18"/>
              </w:rPr>
            </w:pPr>
            <w:r w:rsidRPr="00BB2725">
              <w:rPr>
                <w:noProof/>
                <w:sz w:val="18"/>
                <w:szCs w:val="18"/>
              </w:rPr>
              <w:t>…</w:t>
            </w:r>
          </w:p>
        </w:tc>
        <w:tc>
          <w:tcPr>
            <w:tcW w:w="4593" w:type="dxa"/>
          </w:tcPr>
          <w:p w:rsidR="004E1EE4" w:rsidRPr="00BB2725" w:rsidRDefault="00805624" w:rsidP="004E1EE4">
            <w:pPr>
              <w:spacing w:before="100" w:after="100"/>
              <w:rPr>
                <w:noProof/>
                <w:sz w:val="18"/>
                <w:szCs w:val="18"/>
              </w:rPr>
            </w:pPr>
            <w:r w:rsidRPr="00BB2725">
              <w:rPr>
                <w:noProof/>
                <w:sz w:val="18"/>
                <w:szCs w:val="18"/>
              </w:rPr>
              <w:t>…</w:t>
            </w:r>
          </w:p>
        </w:tc>
        <w:tc>
          <w:tcPr>
            <w:tcW w:w="1980" w:type="dxa"/>
          </w:tcPr>
          <w:p w:rsidR="004E1EE4" w:rsidRPr="00BB2725" w:rsidRDefault="00805624" w:rsidP="004E1EE4">
            <w:pPr>
              <w:spacing w:before="100" w:after="100"/>
              <w:rPr>
                <w:noProof/>
                <w:sz w:val="18"/>
                <w:szCs w:val="18"/>
              </w:rPr>
            </w:pPr>
            <w:r w:rsidRPr="00BB2725">
              <w:rPr>
                <w:noProof/>
                <w:sz w:val="18"/>
                <w:szCs w:val="18"/>
              </w:rPr>
              <w:t>…</w:t>
            </w:r>
          </w:p>
        </w:tc>
      </w:tr>
      <w:tr w:rsidR="009E3B55" w:rsidRPr="00BB2725" w:rsidTr="00C97EE1">
        <w:trPr>
          <w:cantSplit/>
          <w:jc w:val="center"/>
        </w:trPr>
        <w:tc>
          <w:tcPr>
            <w:tcW w:w="1331" w:type="dxa"/>
          </w:tcPr>
          <w:p w:rsidR="004E1EE4" w:rsidRPr="00BB2725" w:rsidRDefault="004E1EE4" w:rsidP="004E1EE4">
            <w:pPr>
              <w:spacing w:before="100" w:after="100"/>
              <w:rPr>
                <w:noProof/>
                <w:sz w:val="18"/>
                <w:szCs w:val="18"/>
              </w:rPr>
            </w:pPr>
          </w:p>
        </w:tc>
        <w:tc>
          <w:tcPr>
            <w:tcW w:w="1276" w:type="dxa"/>
          </w:tcPr>
          <w:p w:rsidR="004E1EE4" w:rsidRPr="00BB2725" w:rsidRDefault="004E1EE4" w:rsidP="004E1EE4">
            <w:pPr>
              <w:spacing w:before="100" w:after="100"/>
              <w:rPr>
                <w:noProof/>
                <w:sz w:val="18"/>
                <w:szCs w:val="18"/>
              </w:rPr>
            </w:pPr>
          </w:p>
        </w:tc>
        <w:tc>
          <w:tcPr>
            <w:tcW w:w="4593" w:type="dxa"/>
          </w:tcPr>
          <w:p w:rsidR="004E1EE4" w:rsidRPr="00BB2725" w:rsidRDefault="004E1EE4" w:rsidP="004E1EE4">
            <w:pPr>
              <w:spacing w:before="100" w:after="100"/>
              <w:rPr>
                <w:noProof/>
                <w:sz w:val="18"/>
                <w:szCs w:val="18"/>
              </w:rPr>
            </w:pPr>
          </w:p>
        </w:tc>
        <w:tc>
          <w:tcPr>
            <w:tcW w:w="1980" w:type="dxa"/>
          </w:tcPr>
          <w:p w:rsidR="004E1EE4" w:rsidRPr="00BB2725" w:rsidRDefault="004E1EE4" w:rsidP="004E1EE4">
            <w:pPr>
              <w:spacing w:before="100" w:after="100"/>
              <w:rPr>
                <w:noProof/>
                <w:sz w:val="18"/>
                <w:szCs w:val="18"/>
              </w:rPr>
            </w:pPr>
          </w:p>
        </w:tc>
      </w:tr>
      <w:tr w:rsidR="009E3B55" w:rsidRPr="00BB2725" w:rsidTr="00C97EE1">
        <w:trPr>
          <w:cantSplit/>
          <w:jc w:val="center"/>
        </w:trPr>
        <w:tc>
          <w:tcPr>
            <w:tcW w:w="1331" w:type="dxa"/>
          </w:tcPr>
          <w:p w:rsidR="004E1EE4" w:rsidRPr="00BB2725" w:rsidRDefault="004E1EE4" w:rsidP="004E1EE4">
            <w:pPr>
              <w:spacing w:before="100" w:after="100"/>
              <w:rPr>
                <w:noProof/>
                <w:sz w:val="18"/>
                <w:szCs w:val="18"/>
              </w:rPr>
            </w:pPr>
          </w:p>
        </w:tc>
        <w:tc>
          <w:tcPr>
            <w:tcW w:w="1276" w:type="dxa"/>
          </w:tcPr>
          <w:p w:rsidR="004E1EE4" w:rsidRPr="00BB2725" w:rsidRDefault="004E1EE4" w:rsidP="004E1EE4">
            <w:pPr>
              <w:spacing w:before="100" w:after="100"/>
              <w:rPr>
                <w:noProof/>
                <w:sz w:val="18"/>
                <w:szCs w:val="18"/>
              </w:rPr>
            </w:pPr>
          </w:p>
        </w:tc>
        <w:tc>
          <w:tcPr>
            <w:tcW w:w="4593" w:type="dxa"/>
          </w:tcPr>
          <w:p w:rsidR="004E1EE4" w:rsidRPr="00BB2725" w:rsidRDefault="004E1EE4" w:rsidP="004E1EE4">
            <w:pPr>
              <w:spacing w:before="100" w:after="100"/>
              <w:rPr>
                <w:noProof/>
                <w:sz w:val="18"/>
                <w:szCs w:val="18"/>
              </w:rPr>
            </w:pPr>
          </w:p>
        </w:tc>
        <w:tc>
          <w:tcPr>
            <w:tcW w:w="1980" w:type="dxa"/>
          </w:tcPr>
          <w:p w:rsidR="004E1EE4" w:rsidRPr="00BB2725" w:rsidRDefault="004E1EE4" w:rsidP="004E1EE4">
            <w:pPr>
              <w:spacing w:before="100" w:after="100"/>
              <w:rPr>
                <w:noProof/>
                <w:sz w:val="18"/>
                <w:szCs w:val="18"/>
              </w:rPr>
            </w:pPr>
          </w:p>
        </w:tc>
      </w:tr>
      <w:tr w:rsidR="004E1EE4" w:rsidRPr="00BB2725" w:rsidTr="00C97EE1">
        <w:trPr>
          <w:cantSplit/>
          <w:jc w:val="center"/>
        </w:trPr>
        <w:tc>
          <w:tcPr>
            <w:tcW w:w="1331" w:type="dxa"/>
          </w:tcPr>
          <w:p w:rsidR="004E1EE4" w:rsidRPr="00BB2725" w:rsidRDefault="004E1EE4" w:rsidP="004E1EE4">
            <w:pPr>
              <w:spacing w:before="100" w:after="100"/>
              <w:rPr>
                <w:noProof/>
                <w:sz w:val="18"/>
                <w:szCs w:val="18"/>
              </w:rPr>
            </w:pPr>
          </w:p>
        </w:tc>
        <w:tc>
          <w:tcPr>
            <w:tcW w:w="1276" w:type="dxa"/>
          </w:tcPr>
          <w:p w:rsidR="004E1EE4" w:rsidRPr="00BB2725" w:rsidRDefault="004E1EE4" w:rsidP="004E1EE4">
            <w:pPr>
              <w:spacing w:before="100" w:after="100"/>
              <w:rPr>
                <w:noProof/>
                <w:sz w:val="18"/>
                <w:szCs w:val="18"/>
              </w:rPr>
            </w:pPr>
          </w:p>
        </w:tc>
        <w:tc>
          <w:tcPr>
            <w:tcW w:w="4593" w:type="dxa"/>
          </w:tcPr>
          <w:p w:rsidR="004E1EE4" w:rsidRPr="00BB2725" w:rsidRDefault="004E1EE4" w:rsidP="004E1EE4">
            <w:pPr>
              <w:spacing w:before="100" w:after="100"/>
              <w:rPr>
                <w:noProof/>
                <w:sz w:val="18"/>
                <w:szCs w:val="18"/>
              </w:rPr>
            </w:pPr>
          </w:p>
        </w:tc>
        <w:tc>
          <w:tcPr>
            <w:tcW w:w="1980" w:type="dxa"/>
          </w:tcPr>
          <w:p w:rsidR="004E1EE4" w:rsidRPr="00BB2725" w:rsidRDefault="004E1EE4" w:rsidP="004E1EE4">
            <w:pPr>
              <w:spacing w:before="100" w:after="100"/>
              <w:rPr>
                <w:noProof/>
                <w:sz w:val="18"/>
                <w:szCs w:val="18"/>
              </w:rPr>
            </w:pPr>
          </w:p>
        </w:tc>
      </w:tr>
    </w:tbl>
    <w:p w:rsidR="004E1EE4" w:rsidRPr="00BB2725" w:rsidRDefault="004E1EE4" w:rsidP="00E7124C">
      <w:pPr>
        <w:rPr>
          <w:noProof/>
        </w:rPr>
      </w:pPr>
    </w:p>
    <w:p w:rsidR="004E1EE4" w:rsidRPr="00BB2725" w:rsidRDefault="004E1EE4"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066C39" w:rsidP="00066C39">
      <w:pPr>
        <w:pStyle w:val="Formulaire2"/>
        <w:rPr>
          <w:noProof/>
        </w:rPr>
      </w:pPr>
      <w:bookmarkStart w:id="64" w:name="_Toc22289349"/>
      <w:r w:rsidRPr="00BB2725">
        <w:rPr>
          <w:noProof/>
        </w:rPr>
        <w:lastRenderedPageBreak/>
        <w:t>Formulaire EXP–4.</w:t>
      </w:r>
      <w:r w:rsidR="00782C03" w:rsidRPr="00BB2725">
        <w:rPr>
          <w:noProof/>
        </w:rPr>
        <w:t>2(a) :</w:t>
      </w:r>
      <w:r w:rsidRPr="00BB2725">
        <w:rPr>
          <w:noProof/>
        </w:rPr>
        <w:br/>
        <w:t>Expérience spécifique en tant qu'Entrepreneur ou Ensemblier</w:t>
      </w:r>
      <w:bookmarkEnd w:id="64"/>
    </w:p>
    <w:p w:rsidR="00066C39" w:rsidRPr="00BB2725" w:rsidRDefault="00F70611" w:rsidP="00BD1490">
      <w:pPr>
        <w:jc w:val="center"/>
        <w:rPr>
          <w:i/>
          <w:noProof/>
        </w:rPr>
      </w:pPr>
      <w:r w:rsidRPr="00BB2725">
        <w:rPr>
          <w:i/>
          <w:noProof/>
          <w:shd w:val="clear" w:color="auto" w:fill="FFFFFF" w:themeFill="background1"/>
        </w:rPr>
        <w:t>[Le formulaire suivant doit être complété par le Candidat et chaque partenaire d’un GE pour chaque marché exécuté]</w:t>
      </w:r>
    </w:p>
    <w:p w:rsidR="00E1485D" w:rsidRPr="00BB2725" w:rsidRDefault="00E1485D" w:rsidP="00983302">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1485D" w:rsidRPr="00BB2725" w:rsidRDefault="00E1485D" w:rsidP="00983302">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1485D" w:rsidRPr="00BB2725" w:rsidRDefault="00E1485D" w:rsidP="00983302">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1485D" w:rsidRPr="00BB2725" w:rsidRDefault="00E1485D" w:rsidP="00983302">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1485D" w:rsidRPr="00BB2725" w:rsidRDefault="00E1485D" w:rsidP="00E1485D">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E1485D" w:rsidRPr="00BB2725" w:rsidRDefault="00E1485D" w:rsidP="00E1485D">
      <w:pPr>
        <w:jc w:val="right"/>
        <w:rPr>
          <w:noProof/>
        </w:rPr>
      </w:pPr>
    </w:p>
    <w:tbl>
      <w:tblPr>
        <w:tblStyle w:val="Grilledutableau"/>
        <w:tblW w:w="0" w:type="auto"/>
        <w:tblLook w:val="04A0" w:firstRow="1" w:lastRow="0" w:firstColumn="1" w:lastColumn="0" w:noHBand="0" w:noVBand="1"/>
      </w:tblPr>
      <w:tblGrid>
        <w:gridCol w:w="2643"/>
        <w:gridCol w:w="1559"/>
        <w:gridCol w:w="1269"/>
        <w:gridCol w:w="283"/>
        <w:gridCol w:w="1697"/>
        <w:gridCol w:w="1589"/>
      </w:tblGrid>
      <w:tr w:rsidR="009E3B55" w:rsidRPr="00BB2725" w:rsidTr="004C3EDE">
        <w:tc>
          <w:tcPr>
            <w:tcW w:w="2802" w:type="dxa"/>
            <w:tcBorders>
              <w:top w:val="single" w:sz="12" w:space="0" w:color="auto"/>
              <w:left w:val="single" w:sz="12" w:space="0" w:color="auto"/>
              <w:bottom w:val="single" w:sz="12" w:space="0" w:color="auto"/>
              <w:right w:val="single" w:sz="2" w:space="0" w:color="auto"/>
            </w:tcBorders>
          </w:tcPr>
          <w:p w:rsidR="00BD1490" w:rsidRPr="00BB2725" w:rsidRDefault="00F70611" w:rsidP="005A0757">
            <w:pPr>
              <w:spacing w:before="100" w:after="100"/>
              <w:jc w:val="left"/>
              <w:rPr>
                <w:b/>
                <w:noProof/>
                <w:sz w:val="18"/>
                <w:szCs w:val="18"/>
              </w:rPr>
            </w:pPr>
            <w:r w:rsidRPr="00BB2725">
              <w:rPr>
                <w:b/>
                <w:i/>
                <w:noProof/>
                <w:sz w:val="18"/>
                <w:szCs w:val="18"/>
              </w:rPr>
              <w:t xml:space="preserve">[numéro du marché similaire] </w:t>
            </w:r>
            <w:r w:rsidRPr="00BB2725">
              <w:rPr>
                <w:b/>
                <w:noProof/>
                <w:sz w:val="18"/>
                <w:szCs w:val="18"/>
              </w:rPr>
              <w:t xml:space="preserve">sur </w:t>
            </w:r>
            <w:r w:rsidRPr="00BB2725">
              <w:rPr>
                <w:b/>
                <w:i/>
                <w:noProof/>
                <w:sz w:val="18"/>
                <w:szCs w:val="18"/>
              </w:rPr>
              <w:t>[nombre total de marchés requis]</w:t>
            </w:r>
          </w:p>
        </w:tc>
        <w:tc>
          <w:tcPr>
            <w:tcW w:w="6408" w:type="dxa"/>
            <w:gridSpan w:val="5"/>
            <w:tcBorders>
              <w:top w:val="single" w:sz="12" w:space="0" w:color="auto"/>
              <w:left w:val="single" w:sz="2" w:space="0" w:color="auto"/>
              <w:bottom w:val="single" w:sz="12" w:space="0" w:color="auto"/>
              <w:right w:val="single" w:sz="12" w:space="0" w:color="auto"/>
            </w:tcBorders>
          </w:tcPr>
          <w:p w:rsidR="00BD1490" w:rsidRPr="00BB2725" w:rsidRDefault="00BD1490" w:rsidP="00BD1490">
            <w:pPr>
              <w:spacing w:before="100" w:after="100"/>
              <w:jc w:val="center"/>
              <w:rPr>
                <w:b/>
                <w:noProof/>
                <w:sz w:val="18"/>
                <w:szCs w:val="18"/>
              </w:rPr>
            </w:pPr>
            <w:r w:rsidRPr="00BB2725">
              <w:rPr>
                <w:b/>
                <w:noProof/>
                <w:sz w:val="18"/>
                <w:szCs w:val="18"/>
              </w:rPr>
              <w:t>Informations</w:t>
            </w:r>
          </w:p>
        </w:tc>
      </w:tr>
      <w:tr w:rsidR="009E3B55" w:rsidRPr="00BB2725" w:rsidTr="004C3EDE">
        <w:tc>
          <w:tcPr>
            <w:tcW w:w="2802" w:type="dxa"/>
            <w:tcBorders>
              <w:top w:val="single" w:sz="12" w:space="0" w:color="auto"/>
            </w:tcBorders>
          </w:tcPr>
          <w:p w:rsidR="00BD1490" w:rsidRPr="00BB2725" w:rsidRDefault="00BD1490" w:rsidP="00BD1490">
            <w:pPr>
              <w:spacing w:before="100" w:after="100"/>
              <w:rPr>
                <w:noProof/>
                <w:sz w:val="18"/>
                <w:szCs w:val="18"/>
              </w:rPr>
            </w:pPr>
            <w:r w:rsidRPr="00BB2725">
              <w:rPr>
                <w:noProof/>
                <w:sz w:val="18"/>
                <w:szCs w:val="18"/>
              </w:rPr>
              <w:t>Identification du marché :</w:t>
            </w:r>
          </w:p>
        </w:tc>
        <w:tc>
          <w:tcPr>
            <w:tcW w:w="6408" w:type="dxa"/>
            <w:gridSpan w:val="5"/>
            <w:tcBorders>
              <w:top w:val="single" w:sz="12" w:space="0" w:color="auto"/>
            </w:tcBorders>
          </w:tcPr>
          <w:p w:rsidR="00BD1490" w:rsidRPr="00BB2725" w:rsidRDefault="00F04DC8" w:rsidP="00BD1490">
            <w:pPr>
              <w:tabs>
                <w:tab w:val="right" w:leader="underscore" w:pos="5987"/>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F70611" w:rsidRPr="00BB2725">
              <w:rPr>
                <w:i/>
                <w:noProof/>
                <w:sz w:val="18"/>
                <w:szCs w:val="18"/>
              </w:rPr>
              <w:t>[Indiquer le numéro d’identification et le nom du marché, le cas échéant]</w:t>
            </w:r>
          </w:p>
        </w:tc>
      </w:tr>
      <w:tr w:rsidR="009E3B55" w:rsidRPr="00BB2725" w:rsidTr="00CA611E">
        <w:tc>
          <w:tcPr>
            <w:tcW w:w="2802" w:type="dxa"/>
          </w:tcPr>
          <w:p w:rsidR="00BD1490" w:rsidRPr="00BB2725" w:rsidRDefault="00BD1490" w:rsidP="00BD1490">
            <w:pPr>
              <w:spacing w:before="100" w:after="100"/>
              <w:rPr>
                <w:noProof/>
                <w:sz w:val="18"/>
                <w:szCs w:val="18"/>
              </w:rPr>
            </w:pPr>
            <w:r w:rsidRPr="00BB2725">
              <w:rPr>
                <w:noProof/>
                <w:sz w:val="18"/>
                <w:szCs w:val="18"/>
              </w:rPr>
              <w:t>Date d'attribution :</w:t>
            </w:r>
          </w:p>
        </w:tc>
        <w:tc>
          <w:tcPr>
            <w:tcW w:w="6408" w:type="dxa"/>
            <w:gridSpan w:val="5"/>
          </w:tcPr>
          <w:p w:rsidR="00BD1490" w:rsidRPr="00BB2725" w:rsidRDefault="00F04DC8" w:rsidP="00F70611">
            <w:pPr>
              <w:tabs>
                <w:tab w:val="right" w:leader="underscore" w:pos="5987"/>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F70611" w:rsidRPr="00BB2725">
              <w:rPr>
                <w:i/>
                <w:noProof/>
                <w:sz w:val="18"/>
                <w:szCs w:val="18"/>
              </w:rPr>
              <w:t>[</w:t>
            </w:r>
            <w:r w:rsidRPr="00BB2725">
              <w:rPr>
                <w:i/>
                <w:noProof/>
                <w:sz w:val="18"/>
                <w:szCs w:val="18"/>
              </w:rPr>
              <w:t xml:space="preserve">insérer </w:t>
            </w:r>
            <w:r w:rsidR="00F70611" w:rsidRPr="00BB2725">
              <w:rPr>
                <w:i/>
                <w:noProof/>
                <w:sz w:val="18"/>
                <w:szCs w:val="18"/>
              </w:rPr>
              <w:t>jour, mois, année, par exemple 15 juin 2015]</w:t>
            </w:r>
          </w:p>
        </w:tc>
      </w:tr>
      <w:tr w:rsidR="009E3B55" w:rsidRPr="00BB2725" w:rsidTr="00BD1490">
        <w:tc>
          <w:tcPr>
            <w:tcW w:w="2802" w:type="dxa"/>
          </w:tcPr>
          <w:p w:rsidR="00BD1490" w:rsidRPr="00BB2725" w:rsidRDefault="00BD1490" w:rsidP="00BD1490">
            <w:pPr>
              <w:spacing w:before="100" w:after="100"/>
              <w:rPr>
                <w:noProof/>
                <w:sz w:val="18"/>
                <w:szCs w:val="18"/>
              </w:rPr>
            </w:pPr>
            <w:r w:rsidRPr="00BB2725">
              <w:rPr>
                <w:noProof/>
                <w:sz w:val="18"/>
                <w:szCs w:val="18"/>
              </w:rPr>
              <w:t>Date d'achèvement :</w:t>
            </w:r>
          </w:p>
        </w:tc>
        <w:tc>
          <w:tcPr>
            <w:tcW w:w="6408" w:type="dxa"/>
            <w:gridSpan w:val="5"/>
            <w:tcBorders>
              <w:bottom w:val="single" w:sz="4" w:space="0" w:color="auto"/>
            </w:tcBorders>
          </w:tcPr>
          <w:p w:rsidR="00BD1490" w:rsidRPr="00BB2725" w:rsidRDefault="00F04DC8" w:rsidP="00F70611">
            <w:pPr>
              <w:tabs>
                <w:tab w:val="right" w:leader="underscore" w:pos="5987"/>
                <w:tab w:val="right" w:leader="underscore" w:pos="8505"/>
              </w:tabs>
              <w:spacing w:before="100" w:after="100"/>
              <w:rPr>
                <w:noProof/>
                <w:sz w:val="18"/>
                <w:szCs w:val="18"/>
              </w:rPr>
            </w:pPr>
            <w:r w:rsidRPr="00BB2725">
              <w:rPr>
                <w:i/>
                <w:noProof/>
                <w:sz w:val="18"/>
                <w:szCs w:val="18"/>
              </w:rPr>
              <w:tab/>
            </w:r>
            <w:r w:rsidRPr="00BB2725">
              <w:rPr>
                <w:i/>
                <w:noProof/>
                <w:sz w:val="18"/>
                <w:szCs w:val="18"/>
              </w:rPr>
              <w:br/>
            </w:r>
            <w:r w:rsidR="00F70611" w:rsidRPr="00BB2725">
              <w:rPr>
                <w:i/>
                <w:noProof/>
                <w:sz w:val="18"/>
                <w:szCs w:val="18"/>
              </w:rPr>
              <w:t>[</w:t>
            </w:r>
            <w:r w:rsidRPr="00BB2725">
              <w:rPr>
                <w:i/>
                <w:noProof/>
                <w:sz w:val="18"/>
                <w:szCs w:val="18"/>
              </w:rPr>
              <w:t xml:space="preserve">insérer </w:t>
            </w:r>
            <w:r w:rsidR="00F70611" w:rsidRPr="00BB2725">
              <w:rPr>
                <w:i/>
                <w:noProof/>
                <w:sz w:val="18"/>
                <w:szCs w:val="18"/>
              </w:rPr>
              <w:t>jour, mois, année, par exemple 3 octobre 2017]</w:t>
            </w:r>
          </w:p>
        </w:tc>
      </w:tr>
      <w:tr w:rsidR="009E3B55" w:rsidRPr="00BB2725" w:rsidTr="00BD1490">
        <w:tc>
          <w:tcPr>
            <w:tcW w:w="2802" w:type="dxa"/>
          </w:tcPr>
          <w:p w:rsidR="00BD1490" w:rsidRPr="00BB2725" w:rsidRDefault="00BD1490" w:rsidP="009D1F0B">
            <w:pPr>
              <w:spacing w:before="100" w:after="100"/>
              <w:jc w:val="left"/>
              <w:rPr>
                <w:noProof/>
                <w:sz w:val="18"/>
                <w:szCs w:val="18"/>
              </w:rPr>
            </w:pPr>
            <w:r w:rsidRPr="00BB2725">
              <w:rPr>
                <w:noProof/>
                <w:sz w:val="18"/>
                <w:szCs w:val="18"/>
              </w:rPr>
              <w:t>Rôle dans le marché :</w:t>
            </w:r>
            <w:r w:rsidR="009D1F0B" w:rsidRPr="00BB2725">
              <w:rPr>
                <w:noProof/>
                <w:sz w:val="18"/>
                <w:szCs w:val="18"/>
              </w:rPr>
              <w:br/>
            </w:r>
            <w:r w:rsidR="009D1F0B" w:rsidRPr="00BB2725">
              <w:rPr>
                <w:i/>
                <w:noProof/>
                <w:sz w:val="18"/>
                <w:szCs w:val="18"/>
              </w:rPr>
              <w:t>[cocher la case correspondante]</w:t>
            </w:r>
          </w:p>
        </w:tc>
        <w:tc>
          <w:tcPr>
            <w:tcW w:w="1559" w:type="dxa"/>
            <w:tcBorders>
              <w:right w:val="nil"/>
            </w:tcBorders>
          </w:tcPr>
          <w:p w:rsidR="00BD1490" w:rsidRPr="00BB2725" w:rsidRDefault="00BD1490" w:rsidP="00BD1490">
            <w:pPr>
              <w:spacing w:before="100" w:after="100"/>
              <w:jc w:val="center"/>
              <w:rPr>
                <w:noProof/>
                <w:sz w:val="18"/>
                <w:szCs w:val="18"/>
              </w:rPr>
            </w:pPr>
            <w:r w:rsidRPr="00BB2725">
              <w:rPr>
                <w:noProof/>
                <w:sz w:val="18"/>
                <w:szCs w:val="18"/>
              </w:rPr>
              <w:sym w:font="Wingdings" w:char="F06F"/>
            </w:r>
            <w:r w:rsidRPr="00BB2725">
              <w:rPr>
                <w:noProof/>
                <w:sz w:val="18"/>
                <w:szCs w:val="18"/>
              </w:rPr>
              <w:br/>
              <w:t>Entrepreneur Principal</w:t>
            </w:r>
          </w:p>
        </w:tc>
        <w:tc>
          <w:tcPr>
            <w:tcW w:w="1559" w:type="dxa"/>
            <w:gridSpan w:val="2"/>
            <w:tcBorders>
              <w:left w:val="nil"/>
              <w:right w:val="nil"/>
            </w:tcBorders>
          </w:tcPr>
          <w:p w:rsidR="00BD1490" w:rsidRPr="00BB2725" w:rsidRDefault="00BD1490" w:rsidP="00BD1490">
            <w:pPr>
              <w:spacing w:before="100" w:after="100"/>
              <w:jc w:val="center"/>
              <w:rPr>
                <w:noProof/>
              </w:rPr>
            </w:pPr>
            <w:r w:rsidRPr="00BB2725">
              <w:rPr>
                <w:noProof/>
                <w:sz w:val="18"/>
                <w:szCs w:val="18"/>
              </w:rPr>
              <w:sym w:font="Wingdings" w:char="F06F"/>
            </w:r>
            <w:r w:rsidRPr="00BB2725">
              <w:rPr>
                <w:noProof/>
                <w:sz w:val="18"/>
                <w:szCs w:val="18"/>
              </w:rPr>
              <w:br/>
              <w:t>Membre d'un GE</w:t>
            </w:r>
          </w:p>
        </w:tc>
        <w:tc>
          <w:tcPr>
            <w:tcW w:w="1701" w:type="dxa"/>
            <w:tcBorders>
              <w:left w:val="nil"/>
              <w:right w:val="nil"/>
            </w:tcBorders>
          </w:tcPr>
          <w:p w:rsidR="00BD1490" w:rsidRPr="00BB2725" w:rsidRDefault="00BD1490" w:rsidP="00BD1490">
            <w:pPr>
              <w:spacing w:before="100" w:after="100"/>
              <w:jc w:val="center"/>
              <w:rPr>
                <w:noProof/>
              </w:rPr>
            </w:pPr>
            <w:r w:rsidRPr="00BB2725">
              <w:rPr>
                <w:noProof/>
                <w:sz w:val="18"/>
                <w:szCs w:val="18"/>
              </w:rPr>
              <w:sym w:font="Wingdings" w:char="F06F"/>
            </w:r>
            <w:r w:rsidRPr="00BB2725">
              <w:rPr>
                <w:noProof/>
                <w:sz w:val="18"/>
                <w:szCs w:val="18"/>
              </w:rPr>
              <w:br/>
              <w:t>Sous</w:t>
            </w:r>
            <w:r w:rsidRPr="00BB2725">
              <w:rPr>
                <w:noProof/>
                <w:sz w:val="18"/>
                <w:szCs w:val="18"/>
              </w:rPr>
              <w:noBreakHyphen/>
              <w:t>traitant</w:t>
            </w:r>
          </w:p>
        </w:tc>
        <w:tc>
          <w:tcPr>
            <w:tcW w:w="1589" w:type="dxa"/>
            <w:tcBorders>
              <w:left w:val="nil"/>
            </w:tcBorders>
          </w:tcPr>
          <w:p w:rsidR="00BD1490" w:rsidRPr="00BB2725" w:rsidRDefault="00BD1490" w:rsidP="00BD1490">
            <w:pPr>
              <w:spacing w:before="100" w:after="100"/>
              <w:jc w:val="center"/>
              <w:rPr>
                <w:noProof/>
              </w:rPr>
            </w:pPr>
            <w:r w:rsidRPr="00BB2725">
              <w:rPr>
                <w:noProof/>
                <w:sz w:val="18"/>
                <w:szCs w:val="18"/>
              </w:rPr>
              <w:sym w:font="Wingdings" w:char="F06F"/>
            </w:r>
            <w:r w:rsidRPr="00BB2725">
              <w:rPr>
                <w:noProof/>
                <w:sz w:val="18"/>
                <w:szCs w:val="18"/>
              </w:rPr>
              <w:br/>
              <w:t>Ensemblier</w:t>
            </w:r>
          </w:p>
        </w:tc>
      </w:tr>
      <w:tr w:rsidR="009E3B55" w:rsidRPr="00BB2725" w:rsidTr="00CA611E">
        <w:tc>
          <w:tcPr>
            <w:tcW w:w="2802" w:type="dxa"/>
          </w:tcPr>
          <w:p w:rsidR="00BD1490" w:rsidRPr="00BB2725" w:rsidRDefault="00BD1490" w:rsidP="00BD1490">
            <w:pPr>
              <w:spacing w:before="100" w:after="100"/>
              <w:rPr>
                <w:noProof/>
                <w:sz w:val="18"/>
                <w:szCs w:val="18"/>
              </w:rPr>
            </w:pPr>
            <w:r w:rsidRPr="00BB2725">
              <w:rPr>
                <w:noProof/>
                <w:sz w:val="18"/>
                <w:szCs w:val="18"/>
              </w:rPr>
              <w:t>Montant total du marché :</w:t>
            </w:r>
          </w:p>
        </w:tc>
        <w:tc>
          <w:tcPr>
            <w:tcW w:w="4819" w:type="dxa"/>
            <w:gridSpan w:val="4"/>
          </w:tcPr>
          <w:p w:rsidR="004C3EDE" w:rsidRPr="00BB2725" w:rsidRDefault="004C3EDE" w:rsidP="004C3EDE">
            <w:pPr>
              <w:tabs>
                <w:tab w:val="right" w:leader="underscore" w:pos="4536"/>
              </w:tabs>
              <w:spacing w:before="100" w:after="0"/>
              <w:rPr>
                <w:noProof/>
                <w:sz w:val="18"/>
                <w:szCs w:val="18"/>
              </w:rPr>
            </w:pPr>
            <w:r w:rsidRPr="00BB2725">
              <w:rPr>
                <w:noProof/>
                <w:sz w:val="18"/>
                <w:szCs w:val="18"/>
              </w:rPr>
              <w:tab/>
            </w:r>
          </w:p>
          <w:p w:rsidR="00BD1490" w:rsidRPr="00BB2725" w:rsidRDefault="00BD1490" w:rsidP="004C3EDE">
            <w:pPr>
              <w:tabs>
                <w:tab w:val="right" w:leader="underscore" w:pos="4536"/>
              </w:tabs>
              <w:spacing w:after="100"/>
              <w:jc w:val="left"/>
              <w:rPr>
                <w:i/>
                <w:noProof/>
                <w:sz w:val="18"/>
                <w:szCs w:val="18"/>
              </w:rPr>
            </w:pPr>
            <w:r w:rsidRPr="00BB2725">
              <w:rPr>
                <w:i/>
                <w:noProof/>
                <w:sz w:val="18"/>
                <w:szCs w:val="18"/>
              </w:rPr>
              <w:t xml:space="preserve">[Insérer le montant </w:t>
            </w:r>
            <w:r w:rsidR="00F70611" w:rsidRPr="00BB2725">
              <w:rPr>
                <w:i/>
                <w:noProof/>
                <w:sz w:val="18"/>
                <w:szCs w:val="18"/>
              </w:rPr>
              <w:t xml:space="preserve">total du marché </w:t>
            </w:r>
            <w:r w:rsidRPr="00BB2725">
              <w:rPr>
                <w:i/>
                <w:noProof/>
                <w:sz w:val="18"/>
                <w:szCs w:val="18"/>
              </w:rPr>
              <w:t>en monnaie locale]</w:t>
            </w:r>
          </w:p>
        </w:tc>
        <w:tc>
          <w:tcPr>
            <w:tcW w:w="1589" w:type="dxa"/>
          </w:tcPr>
          <w:p w:rsidR="00D31A82" w:rsidRPr="00BB2725" w:rsidRDefault="00D31A82" w:rsidP="004C3EDE">
            <w:pPr>
              <w:spacing w:before="100" w:after="100"/>
              <w:rPr>
                <w:i/>
                <w:noProof/>
                <w:sz w:val="18"/>
                <w:szCs w:val="18"/>
              </w:rPr>
            </w:pPr>
            <w:r w:rsidRPr="00BB2725">
              <w:rPr>
                <w:i/>
                <w:noProof/>
                <w:sz w:val="18"/>
                <w:szCs w:val="18"/>
              </w:rPr>
              <w:t>____________</w:t>
            </w:r>
          </w:p>
          <w:p w:rsidR="00BD1490" w:rsidRPr="00BB2725" w:rsidRDefault="004C3EDE" w:rsidP="00F70611">
            <w:pPr>
              <w:spacing w:before="100" w:after="100"/>
              <w:jc w:val="left"/>
              <w:rPr>
                <w:i/>
                <w:noProof/>
                <w:sz w:val="18"/>
                <w:szCs w:val="18"/>
              </w:rPr>
            </w:pPr>
            <w:r w:rsidRPr="00BB2725">
              <w:rPr>
                <w:i/>
                <w:noProof/>
                <w:sz w:val="18"/>
                <w:szCs w:val="18"/>
              </w:rPr>
              <w:t xml:space="preserve">[insérer le taux de change et </w:t>
            </w:r>
            <w:r w:rsidR="00F70611" w:rsidRPr="00BB2725">
              <w:rPr>
                <w:i/>
                <w:noProof/>
                <w:sz w:val="18"/>
                <w:szCs w:val="18"/>
              </w:rPr>
              <w:t>le montan</w:t>
            </w:r>
            <w:r w:rsidR="00F04DC8" w:rsidRPr="00BB2725">
              <w:rPr>
                <w:i/>
                <w:noProof/>
                <w:sz w:val="18"/>
                <w:szCs w:val="18"/>
              </w:rPr>
              <w:t>t total du marché en équivalent</w:t>
            </w:r>
            <w:r w:rsidRPr="00BB2725">
              <w:rPr>
                <w:i/>
                <w:noProof/>
                <w:sz w:val="18"/>
                <w:szCs w:val="18"/>
              </w:rPr>
              <w:t xml:space="preserve"> €]</w:t>
            </w:r>
          </w:p>
        </w:tc>
      </w:tr>
      <w:tr w:rsidR="009E3B55" w:rsidRPr="00BB2725" w:rsidTr="004C3EDE">
        <w:tc>
          <w:tcPr>
            <w:tcW w:w="2802" w:type="dxa"/>
          </w:tcPr>
          <w:p w:rsidR="004C3EDE" w:rsidRPr="00BB2725" w:rsidRDefault="004C3EDE" w:rsidP="00BD1490">
            <w:pPr>
              <w:spacing w:before="100" w:after="100"/>
              <w:rPr>
                <w:noProof/>
                <w:sz w:val="18"/>
                <w:szCs w:val="18"/>
              </w:rPr>
            </w:pPr>
            <w:r w:rsidRPr="00BB2725">
              <w:rPr>
                <w:noProof/>
                <w:sz w:val="18"/>
                <w:szCs w:val="18"/>
              </w:rPr>
              <w:t>Dans le ca</w:t>
            </w:r>
            <w:r w:rsidR="00F70611" w:rsidRPr="00BB2725">
              <w:rPr>
                <w:noProof/>
                <w:sz w:val="18"/>
                <w:szCs w:val="18"/>
              </w:rPr>
              <w:t>s d’une partie à un GE ou d’un s</w:t>
            </w:r>
            <w:r w:rsidRPr="00BB2725">
              <w:rPr>
                <w:noProof/>
                <w:sz w:val="18"/>
                <w:szCs w:val="18"/>
              </w:rPr>
              <w:t>ous-traitant, préciser la participation au montant total du marché :</w:t>
            </w:r>
          </w:p>
        </w:tc>
        <w:tc>
          <w:tcPr>
            <w:tcW w:w="2835" w:type="dxa"/>
            <w:gridSpan w:val="2"/>
          </w:tcPr>
          <w:p w:rsidR="004C3EDE" w:rsidRPr="00BB2725" w:rsidRDefault="004C3EDE" w:rsidP="00F70611">
            <w:pPr>
              <w:spacing w:before="200" w:after="100"/>
              <w:jc w:val="left"/>
              <w:rPr>
                <w:noProof/>
                <w:sz w:val="18"/>
                <w:szCs w:val="18"/>
              </w:rPr>
            </w:pPr>
            <w:r w:rsidRPr="00BB2725">
              <w:rPr>
                <w:noProof/>
                <w:sz w:val="18"/>
                <w:szCs w:val="18"/>
              </w:rPr>
              <w:t>_______________ %</w:t>
            </w:r>
            <w:r w:rsidR="00F70611" w:rsidRPr="00BB2725">
              <w:rPr>
                <w:noProof/>
                <w:sz w:val="18"/>
                <w:szCs w:val="18"/>
              </w:rPr>
              <w:br/>
            </w:r>
            <w:r w:rsidR="00F70611" w:rsidRPr="00BB2725">
              <w:rPr>
                <w:i/>
                <w:noProof/>
                <w:sz w:val="18"/>
                <w:szCs w:val="18"/>
              </w:rPr>
              <w:t>[insérer le pourcentage du total]</w:t>
            </w:r>
          </w:p>
        </w:tc>
        <w:tc>
          <w:tcPr>
            <w:tcW w:w="1984" w:type="dxa"/>
            <w:gridSpan w:val="2"/>
          </w:tcPr>
          <w:p w:rsidR="004C3EDE" w:rsidRPr="00BB2725" w:rsidRDefault="004C3EDE" w:rsidP="004C3EDE">
            <w:pPr>
              <w:spacing w:before="200" w:after="0"/>
              <w:jc w:val="left"/>
              <w:rPr>
                <w:i/>
                <w:noProof/>
              </w:rPr>
            </w:pPr>
            <w:r w:rsidRPr="00BB2725">
              <w:rPr>
                <w:i/>
                <w:noProof/>
              </w:rPr>
              <w:t>___________</w:t>
            </w:r>
          </w:p>
          <w:p w:rsidR="004C3EDE" w:rsidRPr="00BB2725" w:rsidRDefault="004C3EDE" w:rsidP="00F70611">
            <w:pPr>
              <w:spacing w:before="200"/>
              <w:jc w:val="left"/>
              <w:rPr>
                <w:i/>
                <w:noProof/>
                <w:sz w:val="18"/>
                <w:szCs w:val="18"/>
              </w:rPr>
            </w:pPr>
            <w:r w:rsidRPr="00BB2725">
              <w:rPr>
                <w:i/>
                <w:noProof/>
                <w:sz w:val="18"/>
                <w:szCs w:val="18"/>
              </w:rPr>
              <w:t xml:space="preserve">[insérer le montant total du marché en monnaie </w:t>
            </w:r>
            <w:r w:rsidR="00F70611" w:rsidRPr="00BB2725">
              <w:rPr>
                <w:i/>
                <w:noProof/>
                <w:sz w:val="18"/>
                <w:szCs w:val="18"/>
              </w:rPr>
              <w:t>locale</w:t>
            </w:r>
            <w:r w:rsidRPr="00BB2725">
              <w:rPr>
                <w:i/>
                <w:noProof/>
                <w:sz w:val="18"/>
                <w:szCs w:val="18"/>
              </w:rPr>
              <w:t>]</w:t>
            </w:r>
          </w:p>
        </w:tc>
        <w:tc>
          <w:tcPr>
            <w:tcW w:w="1589" w:type="dxa"/>
          </w:tcPr>
          <w:p w:rsidR="004C3EDE" w:rsidRPr="00BB2725" w:rsidRDefault="004C3EDE" w:rsidP="004C3EDE">
            <w:pPr>
              <w:spacing w:before="200" w:after="0"/>
              <w:jc w:val="left"/>
              <w:rPr>
                <w:i/>
                <w:noProof/>
              </w:rPr>
            </w:pPr>
            <w:r w:rsidRPr="00BB2725">
              <w:rPr>
                <w:i/>
                <w:noProof/>
              </w:rPr>
              <w:t>____________</w:t>
            </w:r>
          </w:p>
          <w:p w:rsidR="004C3EDE" w:rsidRPr="00BB2725" w:rsidRDefault="004C3EDE" w:rsidP="004C3EDE">
            <w:pPr>
              <w:spacing w:before="200"/>
              <w:rPr>
                <w:i/>
                <w:noProof/>
                <w:sz w:val="18"/>
                <w:szCs w:val="18"/>
              </w:rPr>
            </w:pPr>
            <w:r w:rsidRPr="00BB2725">
              <w:rPr>
                <w:i/>
                <w:noProof/>
                <w:sz w:val="18"/>
                <w:szCs w:val="18"/>
              </w:rPr>
              <w:t xml:space="preserve">[insérer le taux de change et le montant total du marché en </w:t>
            </w:r>
            <w:r w:rsidR="00F70611" w:rsidRPr="00BB2725">
              <w:rPr>
                <w:i/>
                <w:noProof/>
                <w:sz w:val="18"/>
                <w:szCs w:val="18"/>
              </w:rPr>
              <w:t xml:space="preserve">équivalent </w:t>
            </w:r>
            <w:r w:rsidRPr="00BB2725">
              <w:rPr>
                <w:i/>
                <w:noProof/>
                <w:sz w:val="18"/>
                <w:szCs w:val="18"/>
              </w:rPr>
              <w:t>€]</w:t>
            </w:r>
          </w:p>
        </w:tc>
      </w:tr>
      <w:tr w:rsidR="009E3B55" w:rsidRPr="00BB2725" w:rsidTr="00CA611E">
        <w:tc>
          <w:tcPr>
            <w:tcW w:w="2802" w:type="dxa"/>
          </w:tcPr>
          <w:p w:rsidR="004C3EDE" w:rsidRPr="00BB2725" w:rsidRDefault="004C3EDE" w:rsidP="00F70611">
            <w:pPr>
              <w:spacing w:before="100" w:after="100"/>
              <w:rPr>
                <w:noProof/>
                <w:sz w:val="18"/>
                <w:szCs w:val="18"/>
              </w:rPr>
            </w:pPr>
            <w:r w:rsidRPr="00BB2725">
              <w:rPr>
                <w:noProof/>
                <w:sz w:val="18"/>
                <w:szCs w:val="18"/>
              </w:rPr>
              <w:t>Nom du Maître d</w:t>
            </w:r>
            <w:r w:rsidR="00F70611" w:rsidRPr="00BB2725">
              <w:rPr>
                <w:noProof/>
                <w:sz w:val="18"/>
                <w:szCs w:val="18"/>
              </w:rPr>
              <w:t>'</w:t>
            </w:r>
            <w:r w:rsidRPr="00BB2725">
              <w:rPr>
                <w:noProof/>
                <w:sz w:val="18"/>
                <w:szCs w:val="18"/>
              </w:rPr>
              <w:t>Ouvrage :</w:t>
            </w:r>
          </w:p>
        </w:tc>
        <w:tc>
          <w:tcPr>
            <w:tcW w:w="6408" w:type="dxa"/>
            <w:gridSpan w:val="5"/>
          </w:tcPr>
          <w:p w:rsidR="004C3EDE" w:rsidRPr="00BB2725" w:rsidRDefault="00A81832" w:rsidP="004C3EDE">
            <w:pPr>
              <w:tabs>
                <w:tab w:val="right" w:leader="underscore" w:pos="5987"/>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4D2F4E" w:rsidRPr="00BB2725">
              <w:rPr>
                <w:i/>
                <w:noProof/>
                <w:sz w:val="18"/>
                <w:szCs w:val="18"/>
              </w:rPr>
              <w:t>[insérer le nom complet]</w:t>
            </w:r>
          </w:p>
        </w:tc>
      </w:tr>
      <w:tr w:rsidR="009E3B55" w:rsidRPr="00BB2725" w:rsidTr="00CA611E">
        <w:tc>
          <w:tcPr>
            <w:tcW w:w="2802" w:type="dxa"/>
          </w:tcPr>
          <w:p w:rsidR="004C3EDE" w:rsidRPr="00BB2725" w:rsidRDefault="004C3EDE" w:rsidP="00BD1490">
            <w:pPr>
              <w:spacing w:before="100" w:after="100"/>
              <w:rPr>
                <w:noProof/>
                <w:sz w:val="18"/>
                <w:szCs w:val="18"/>
              </w:rPr>
            </w:pPr>
            <w:r w:rsidRPr="00BB2725">
              <w:rPr>
                <w:noProof/>
                <w:sz w:val="18"/>
                <w:szCs w:val="18"/>
              </w:rPr>
              <w:t>Adresse :</w:t>
            </w:r>
          </w:p>
        </w:tc>
        <w:tc>
          <w:tcPr>
            <w:tcW w:w="6408" w:type="dxa"/>
            <w:gridSpan w:val="5"/>
          </w:tcPr>
          <w:p w:rsidR="004C3EDE" w:rsidRPr="00BB2725" w:rsidRDefault="00A81832" w:rsidP="00194482">
            <w:pPr>
              <w:tabs>
                <w:tab w:val="right" w:leader="underscore" w:pos="5987"/>
                <w:tab w:val="right" w:leader="underscore" w:pos="8505"/>
              </w:tabs>
              <w:spacing w:before="100" w:after="100"/>
              <w:rPr>
                <w:noProof/>
                <w:sz w:val="18"/>
                <w:szCs w:val="18"/>
              </w:rPr>
            </w:pPr>
            <w:r w:rsidRPr="00BB2725">
              <w:rPr>
                <w:i/>
                <w:noProof/>
                <w:sz w:val="18"/>
                <w:szCs w:val="18"/>
              </w:rPr>
              <w:tab/>
            </w:r>
            <w:r w:rsidRPr="00BB2725">
              <w:rPr>
                <w:i/>
                <w:noProof/>
                <w:sz w:val="18"/>
                <w:szCs w:val="18"/>
              </w:rPr>
              <w:br/>
            </w:r>
            <w:r w:rsidR="004D2F4E" w:rsidRPr="00BB2725">
              <w:rPr>
                <w:i/>
                <w:noProof/>
                <w:sz w:val="18"/>
                <w:szCs w:val="18"/>
              </w:rPr>
              <w:t>[indiquer la rue/le numéro/le code postale/la ville/le pays]</w:t>
            </w:r>
          </w:p>
        </w:tc>
      </w:tr>
      <w:tr w:rsidR="009E3B55" w:rsidRPr="00BB2725" w:rsidTr="00CA611E">
        <w:tc>
          <w:tcPr>
            <w:tcW w:w="2802" w:type="dxa"/>
          </w:tcPr>
          <w:p w:rsidR="004C3EDE" w:rsidRPr="00BB2725" w:rsidRDefault="004C3EDE" w:rsidP="00983302">
            <w:pPr>
              <w:spacing w:before="100" w:after="100"/>
              <w:jc w:val="left"/>
              <w:rPr>
                <w:noProof/>
                <w:sz w:val="18"/>
                <w:szCs w:val="18"/>
              </w:rPr>
            </w:pPr>
            <w:r w:rsidRPr="00BB2725">
              <w:rPr>
                <w:noProof/>
                <w:sz w:val="18"/>
                <w:szCs w:val="18"/>
              </w:rPr>
              <w:t>Numéro de Téléphone/Télécopie :</w:t>
            </w:r>
          </w:p>
        </w:tc>
        <w:tc>
          <w:tcPr>
            <w:tcW w:w="6408" w:type="dxa"/>
            <w:gridSpan w:val="5"/>
          </w:tcPr>
          <w:p w:rsidR="004C3EDE" w:rsidRPr="00BB2725" w:rsidRDefault="00A81832" w:rsidP="004D2F4E">
            <w:pPr>
              <w:tabs>
                <w:tab w:val="right" w:leader="underscore" w:pos="5987"/>
                <w:tab w:val="right" w:leader="underscore" w:pos="8505"/>
              </w:tabs>
              <w:spacing w:before="100" w:after="100"/>
              <w:rPr>
                <w:noProof/>
                <w:sz w:val="18"/>
                <w:szCs w:val="18"/>
              </w:rPr>
            </w:pPr>
            <w:r w:rsidRPr="00BB2725">
              <w:rPr>
                <w:i/>
                <w:noProof/>
                <w:sz w:val="18"/>
                <w:szCs w:val="18"/>
              </w:rPr>
              <w:tab/>
            </w:r>
            <w:r w:rsidRPr="00BB2725">
              <w:rPr>
                <w:i/>
                <w:noProof/>
                <w:sz w:val="18"/>
                <w:szCs w:val="18"/>
              </w:rPr>
              <w:br/>
            </w:r>
            <w:r w:rsidR="004D2F4E" w:rsidRPr="00BB2725">
              <w:rPr>
                <w:i/>
                <w:noProof/>
                <w:sz w:val="18"/>
                <w:szCs w:val="18"/>
              </w:rPr>
              <w:t>[insérer les numéros de téléphone/télécopie, avec le préfixe du pays et de la ville]</w:t>
            </w:r>
          </w:p>
        </w:tc>
      </w:tr>
      <w:tr w:rsidR="009E3B55" w:rsidRPr="00BB2725" w:rsidTr="00CA611E">
        <w:tc>
          <w:tcPr>
            <w:tcW w:w="2802" w:type="dxa"/>
          </w:tcPr>
          <w:p w:rsidR="004C3EDE" w:rsidRPr="00BB2725" w:rsidRDefault="004C3EDE" w:rsidP="00BD1490">
            <w:pPr>
              <w:spacing w:before="100" w:after="100"/>
              <w:rPr>
                <w:noProof/>
                <w:sz w:val="18"/>
                <w:szCs w:val="18"/>
              </w:rPr>
            </w:pPr>
            <w:r w:rsidRPr="00BB2725">
              <w:rPr>
                <w:noProof/>
                <w:sz w:val="18"/>
                <w:szCs w:val="18"/>
              </w:rPr>
              <w:t>Adresse électronique :</w:t>
            </w:r>
          </w:p>
        </w:tc>
        <w:tc>
          <w:tcPr>
            <w:tcW w:w="6408" w:type="dxa"/>
            <w:gridSpan w:val="5"/>
          </w:tcPr>
          <w:p w:rsidR="004C3EDE" w:rsidRPr="00BB2725" w:rsidRDefault="00A81832" w:rsidP="004C3EDE">
            <w:pPr>
              <w:tabs>
                <w:tab w:val="right" w:leader="underscore" w:pos="5987"/>
                <w:tab w:val="right" w:leader="underscore" w:pos="8505"/>
              </w:tabs>
              <w:spacing w:before="100" w:after="100"/>
              <w:rPr>
                <w:noProof/>
                <w:sz w:val="18"/>
                <w:szCs w:val="18"/>
              </w:rPr>
            </w:pPr>
            <w:r w:rsidRPr="00BB2725">
              <w:rPr>
                <w:i/>
                <w:noProof/>
                <w:sz w:val="18"/>
                <w:szCs w:val="18"/>
              </w:rPr>
              <w:tab/>
            </w:r>
            <w:r w:rsidRPr="00BB2725">
              <w:rPr>
                <w:i/>
                <w:noProof/>
                <w:sz w:val="18"/>
                <w:szCs w:val="18"/>
              </w:rPr>
              <w:br/>
            </w:r>
            <w:r w:rsidR="004D2F4E" w:rsidRPr="00BB2725">
              <w:rPr>
                <w:i/>
                <w:noProof/>
                <w:sz w:val="18"/>
                <w:szCs w:val="18"/>
              </w:rPr>
              <w:t>[insérer l'adresse électronique</w:t>
            </w:r>
            <w:r w:rsidR="00616F61" w:rsidRPr="00BB2725">
              <w:rPr>
                <w:i/>
                <w:noProof/>
                <w:sz w:val="18"/>
                <w:szCs w:val="18"/>
              </w:rPr>
              <w:t>, si disponible</w:t>
            </w:r>
            <w:r w:rsidR="004D2F4E" w:rsidRPr="00BB2725">
              <w:rPr>
                <w:i/>
                <w:noProof/>
                <w:sz w:val="18"/>
                <w:szCs w:val="18"/>
              </w:rPr>
              <w:t>]</w:t>
            </w:r>
          </w:p>
        </w:tc>
      </w:tr>
    </w:tbl>
    <w:p w:rsidR="00862D94" w:rsidRPr="00BB2725" w:rsidRDefault="00862D94">
      <w:pPr>
        <w:suppressAutoHyphens w:val="0"/>
        <w:overflowPunct/>
        <w:autoSpaceDE/>
        <w:autoSpaceDN/>
        <w:adjustRightInd/>
        <w:spacing w:after="0" w:line="240" w:lineRule="auto"/>
        <w:jc w:val="left"/>
        <w:textAlignment w:val="auto"/>
        <w:rPr>
          <w:noProof/>
        </w:rPr>
      </w:pPr>
      <w:r w:rsidRPr="00BB2725">
        <w:rPr>
          <w:noProof/>
        </w:rPr>
        <w:br w:type="page"/>
      </w:r>
    </w:p>
    <w:p w:rsidR="00BD1490" w:rsidRPr="00BB2725" w:rsidRDefault="00862D94" w:rsidP="00862D94">
      <w:pPr>
        <w:jc w:val="center"/>
        <w:rPr>
          <w:b/>
          <w:noProof/>
          <w:sz w:val="24"/>
          <w:szCs w:val="24"/>
        </w:rPr>
      </w:pPr>
      <w:r w:rsidRPr="00BB2725">
        <w:rPr>
          <w:b/>
          <w:noProof/>
          <w:sz w:val="24"/>
          <w:szCs w:val="24"/>
        </w:rPr>
        <w:lastRenderedPageBreak/>
        <w:t>Formulaire EXP–4.2(a) (suite) :</w:t>
      </w:r>
      <w:r w:rsidRPr="00BB2725">
        <w:rPr>
          <w:b/>
          <w:noProof/>
          <w:sz w:val="24"/>
          <w:szCs w:val="24"/>
        </w:rPr>
        <w:br/>
        <w:t>Expérience spécifique en tant qu'En</w:t>
      </w:r>
      <w:r w:rsidR="00EE3F5C" w:rsidRPr="00BB2725">
        <w:rPr>
          <w:b/>
          <w:noProof/>
          <w:sz w:val="24"/>
          <w:szCs w:val="24"/>
        </w:rPr>
        <w:t>trepreneur ou Ensemblier</w:t>
      </w:r>
      <w:r w:rsidR="00BE1AD6" w:rsidRPr="00BB2725">
        <w:rPr>
          <w:b/>
          <w:noProof/>
          <w:sz w:val="24"/>
          <w:szCs w:val="24"/>
        </w:rPr>
        <w:t xml:space="preserve"> (suite)</w:t>
      </w:r>
    </w:p>
    <w:p w:rsidR="00862D94" w:rsidRPr="00BB2725" w:rsidRDefault="00862D94" w:rsidP="00E7124C">
      <w:pPr>
        <w:rPr>
          <w:noProof/>
        </w:rPr>
      </w:pPr>
    </w:p>
    <w:p w:rsidR="00862D94" w:rsidRPr="00BB2725" w:rsidRDefault="00862D94" w:rsidP="00862D94">
      <w:pPr>
        <w:rPr>
          <w:noProof/>
        </w:rPr>
      </w:pPr>
    </w:p>
    <w:p w:rsidR="00E1485D" w:rsidRPr="00BB2725" w:rsidRDefault="00E1485D" w:rsidP="00E1485D">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1485D" w:rsidRPr="00BB2725" w:rsidRDefault="00E1485D" w:rsidP="00E1485D">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862D94" w:rsidRPr="00BB2725" w:rsidRDefault="00862D94" w:rsidP="00862D94">
      <w:pPr>
        <w:rPr>
          <w:noProof/>
        </w:rPr>
      </w:pPr>
    </w:p>
    <w:tbl>
      <w:tblPr>
        <w:tblStyle w:val="Grilledutableau"/>
        <w:tblW w:w="0" w:type="auto"/>
        <w:tblLook w:val="04A0" w:firstRow="1" w:lastRow="0" w:firstColumn="1" w:lastColumn="0" w:noHBand="0" w:noVBand="1"/>
      </w:tblPr>
      <w:tblGrid>
        <w:gridCol w:w="3093"/>
        <w:gridCol w:w="5947"/>
      </w:tblGrid>
      <w:tr w:rsidR="009E3B55" w:rsidRPr="00BB2725" w:rsidTr="00CA611E">
        <w:tc>
          <w:tcPr>
            <w:tcW w:w="3227" w:type="dxa"/>
            <w:tcBorders>
              <w:top w:val="single" w:sz="12" w:space="0" w:color="auto"/>
              <w:left w:val="single" w:sz="12" w:space="0" w:color="auto"/>
              <w:bottom w:val="single" w:sz="12" w:space="0" w:color="auto"/>
              <w:right w:val="single" w:sz="2" w:space="0" w:color="auto"/>
            </w:tcBorders>
          </w:tcPr>
          <w:p w:rsidR="00862D94" w:rsidRPr="00BB2725" w:rsidRDefault="007B3F2A" w:rsidP="00CA611E">
            <w:pPr>
              <w:spacing w:before="100" w:after="100"/>
              <w:jc w:val="left"/>
              <w:rPr>
                <w:b/>
                <w:noProof/>
                <w:sz w:val="18"/>
                <w:szCs w:val="18"/>
              </w:rPr>
            </w:pPr>
            <w:r w:rsidRPr="00BB2725">
              <w:rPr>
                <w:b/>
                <w:i/>
                <w:noProof/>
                <w:sz w:val="18"/>
                <w:szCs w:val="18"/>
              </w:rPr>
              <w:t xml:space="preserve">[numéro du marché similaire] </w:t>
            </w:r>
            <w:r w:rsidRPr="00BB2725">
              <w:rPr>
                <w:b/>
                <w:noProof/>
                <w:sz w:val="18"/>
                <w:szCs w:val="18"/>
              </w:rPr>
              <w:t xml:space="preserve">sur </w:t>
            </w:r>
            <w:r w:rsidRPr="00BB2725">
              <w:rPr>
                <w:b/>
                <w:i/>
                <w:noProof/>
                <w:sz w:val="18"/>
                <w:szCs w:val="18"/>
              </w:rPr>
              <w:t>[nombre total de marchés requis]</w:t>
            </w:r>
          </w:p>
        </w:tc>
        <w:tc>
          <w:tcPr>
            <w:tcW w:w="5983" w:type="dxa"/>
            <w:tcBorders>
              <w:top w:val="single" w:sz="12" w:space="0" w:color="auto"/>
              <w:left w:val="single" w:sz="2" w:space="0" w:color="auto"/>
              <w:bottom w:val="single" w:sz="12" w:space="0" w:color="auto"/>
              <w:right w:val="single" w:sz="12" w:space="0" w:color="auto"/>
            </w:tcBorders>
          </w:tcPr>
          <w:p w:rsidR="00862D94" w:rsidRPr="00BB2725" w:rsidRDefault="00862D94" w:rsidP="00CA611E">
            <w:pPr>
              <w:spacing w:before="100" w:after="100"/>
              <w:jc w:val="center"/>
              <w:rPr>
                <w:b/>
                <w:noProof/>
                <w:sz w:val="18"/>
                <w:szCs w:val="18"/>
              </w:rPr>
            </w:pPr>
            <w:r w:rsidRPr="00BB2725">
              <w:rPr>
                <w:b/>
                <w:noProof/>
                <w:sz w:val="18"/>
                <w:szCs w:val="18"/>
              </w:rPr>
              <w:t>Informations</w:t>
            </w:r>
          </w:p>
        </w:tc>
      </w:tr>
      <w:tr w:rsidR="009E3B55" w:rsidRPr="00BB2725" w:rsidTr="00CA611E">
        <w:tc>
          <w:tcPr>
            <w:tcW w:w="9210" w:type="dxa"/>
            <w:gridSpan w:val="2"/>
          </w:tcPr>
          <w:p w:rsidR="00862D94" w:rsidRPr="00BB2725" w:rsidRDefault="00862D94" w:rsidP="007B3F2A">
            <w:pPr>
              <w:tabs>
                <w:tab w:val="right" w:leader="underscore" w:pos="5987"/>
                <w:tab w:val="right" w:leader="underscore" w:pos="8505"/>
              </w:tabs>
              <w:spacing w:before="100" w:after="100"/>
              <w:jc w:val="center"/>
              <w:rPr>
                <w:b/>
                <w:noProof/>
                <w:sz w:val="18"/>
                <w:szCs w:val="18"/>
              </w:rPr>
            </w:pPr>
            <w:r w:rsidRPr="00BB2725">
              <w:rPr>
                <w:b/>
                <w:noProof/>
                <w:sz w:val="18"/>
                <w:szCs w:val="18"/>
              </w:rPr>
              <w:t>Description de la similitude conformément au critère 4.2 (a) de la Section III</w:t>
            </w:r>
            <w:r w:rsidR="00416A6D" w:rsidRPr="00BB2725">
              <w:rPr>
                <w:b/>
                <w:noProof/>
                <w:sz w:val="18"/>
                <w:szCs w:val="18"/>
              </w:rPr>
              <w:t> </w:t>
            </w:r>
            <w:r w:rsidR="00416A6D" w:rsidRPr="00BB2725">
              <w:rPr>
                <w:b/>
                <w:noProof/>
                <w:sz w:val="18"/>
                <w:szCs w:val="18"/>
              </w:rPr>
              <w:noBreakHyphen/>
              <w:t> </w:t>
            </w:r>
            <w:r w:rsidR="00742E2A" w:rsidRPr="00BB2725">
              <w:rPr>
                <w:b/>
                <w:noProof/>
                <w:sz w:val="18"/>
                <w:szCs w:val="18"/>
              </w:rPr>
              <w:t>Critères d’Evaluation et de Pré</w:t>
            </w:r>
            <w:r w:rsidR="00742E2A" w:rsidRPr="00BB2725">
              <w:rPr>
                <w:b/>
                <w:noProof/>
                <w:sz w:val="18"/>
                <w:szCs w:val="18"/>
              </w:rPr>
              <w:noBreakHyphen/>
              <w:t>qualification</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Montant</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862D94" w:rsidRPr="00BB2725">
              <w:rPr>
                <w:i/>
                <w:noProof/>
                <w:sz w:val="18"/>
                <w:szCs w:val="18"/>
              </w:rPr>
              <w:t>[Insérer le montant en monnaie locale, le taux de change et l'équivalent en €</w:t>
            </w:r>
            <w:r w:rsidR="007B3F2A" w:rsidRPr="00BB2725">
              <w:rPr>
                <w:i/>
                <w:noProof/>
                <w:sz w:val="18"/>
                <w:szCs w:val="18"/>
              </w:rPr>
              <w:t>, en chiffres et en toutes lettres</w:t>
            </w:r>
            <w:r w:rsidRPr="00BB2725">
              <w:rPr>
                <w:i/>
                <w:noProof/>
                <w:sz w:val="18"/>
                <w:szCs w:val="18"/>
              </w:rPr>
              <w:t>]</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Taille physique des ouvrages ou nature de travaux requis</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862D94" w:rsidRPr="00BB2725">
              <w:rPr>
                <w:i/>
                <w:noProof/>
                <w:sz w:val="18"/>
                <w:szCs w:val="18"/>
              </w:rPr>
              <w:t xml:space="preserve">[Indiquer la taille physique des </w:t>
            </w:r>
            <w:r w:rsidRPr="00BB2725">
              <w:rPr>
                <w:i/>
                <w:noProof/>
                <w:sz w:val="18"/>
                <w:szCs w:val="18"/>
              </w:rPr>
              <w:t>ouvrages / nature de travaux]</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Complexité</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7B3F2A" w:rsidRPr="00BB2725">
              <w:rPr>
                <w:i/>
                <w:noProof/>
                <w:sz w:val="18"/>
                <w:szCs w:val="18"/>
              </w:rPr>
              <w:t>[Donner un</w:t>
            </w:r>
            <w:r w:rsidRPr="00BB2725">
              <w:rPr>
                <w:i/>
                <w:noProof/>
                <w:sz w:val="18"/>
                <w:szCs w:val="18"/>
              </w:rPr>
              <w:t>e description de la complexité]</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Méthodes/Technologie</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7B3F2A" w:rsidRPr="00BB2725">
              <w:rPr>
                <w:i/>
                <w:noProof/>
                <w:sz w:val="18"/>
                <w:szCs w:val="18"/>
              </w:rPr>
              <w:t>[Préciser les m</w:t>
            </w:r>
            <w:r w:rsidRPr="00BB2725">
              <w:rPr>
                <w:i/>
                <w:noProof/>
                <w:sz w:val="18"/>
                <w:szCs w:val="18"/>
              </w:rPr>
              <w:t>éthodes/technologies utilisées]</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Taux de construction des activités principales</w:t>
            </w:r>
          </w:p>
        </w:tc>
        <w:tc>
          <w:tcPr>
            <w:tcW w:w="5983" w:type="dxa"/>
          </w:tcPr>
          <w:p w:rsidR="00862D94" w:rsidRPr="00BB2725" w:rsidRDefault="00A81832" w:rsidP="00035A9F">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035A9F" w:rsidRPr="00BB2725">
              <w:rPr>
                <w:i/>
                <w:noProof/>
                <w:sz w:val="18"/>
                <w:szCs w:val="18"/>
              </w:rPr>
              <w:t>[Précise</w:t>
            </w:r>
            <w:r w:rsidRPr="00BB2725">
              <w:rPr>
                <w:i/>
                <w:noProof/>
                <w:sz w:val="18"/>
                <w:szCs w:val="18"/>
              </w:rPr>
              <w:t>r le taux et nature de travaux]</w:t>
            </w:r>
          </w:p>
        </w:tc>
      </w:tr>
      <w:tr w:rsidR="00862D94"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Autres caractéristiques</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tab/>
            </w:r>
            <w:r w:rsidRPr="00BB2725">
              <w:rPr>
                <w:i/>
                <w:noProof/>
                <w:sz w:val="18"/>
                <w:szCs w:val="18"/>
              </w:rPr>
              <w:br/>
            </w:r>
            <w:r w:rsidR="00862D94" w:rsidRPr="00BB2725">
              <w:rPr>
                <w:i/>
                <w:noProof/>
                <w:sz w:val="18"/>
                <w:szCs w:val="18"/>
              </w:rPr>
              <w:t>[Insérer d'autres caractéristiques telle</w:t>
            </w:r>
            <w:r w:rsidR="009D58A1" w:rsidRPr="00BB2725">
              <w:rPr>
                <w:i/>
                <w:noProof/>
                <w:sz w:val="18"/>
                <w:szCs w:val="18"/>
              </w:rPr>
              <w:t>s que décrites à la Section VII </w:t>
            </w:r>
            <w:r w:rsidR="009D58A1" w:rsidRPr="00BB2725">
              <w:rPr>
                <w:i/>
                <w:noProof/>
                <w:sz w:val="18"/>
                <w:szCs w:val="18"/>
              </w:rPr>
              <w:noBreakHyphen/>
              <w:t> </w:t>
            </w:r>
            <w:r w:rsidR="005269B5" w:rsidRPr="00BB2725">
              <w:rPr>
                <w:i/>
                <w:noProof/>
                <w:sz w:val="18"/>
                <w:szCs w:val="18"/>
              </w:rPr>
              <w:t>Etendue</w:t>
            </w:r>
            <w:r w:rsidRPr="00BB2725">
              <w:rPr>
                <w:i/>
                <w:noProof/>
                <w:sz w:val="18"/>
                <w:szCs w:val="18"/>
              </w:rPr>
              <w:t xml:space="preserve"> des Travaux]</w:t>
            </w:r>
          </w:p>
        </w:tc>
      </w:tr>
    </w:tbl>
    <w:p w:rsidR="00862D94" w:rsidRPr="00BB2725" w:rsidRDefault="00862D94" w:rsidP="00862D94">
      <w:pPr>
        <w:rPr>
          <w:noProof/>
        </w:rPr>
      </w:pPr>
    </w:p>
    <w:p w:rsidR="00862D94" w:rsidRPr="00BB2725" w:rsidRDefault="00862D94" w:rsidP="00862D94">
      <w:pPr>
        <w:rPr>
          <w:noProof/>
        </w:rPr>
      </w:pPr>
    </w:p>
    <w:p w:rsidR="00862D94" w:rsidRPr="00BB2725" w:rsidRDefault="00862D94" w:rsidP="00E7124C">
      <w:pPr>
        <w:rPr>
          <w:noProof/>
        </w:rPr>
        <w:sectPr w:rsidR="00862D94" w:rsidRPr="00BB2725" w:rsidSect="00557289">
          <w:footnotePr>
            <w:numRestart w:val="eachSect"/>
          </w:footnotePr>
          <w:pgSz w:w="11906" w:h="16838"/>
          <w:pgMar w:top="1418" w:right="1418" w:bottom="1418" w:left="1418" w:header="709" w:footer="709" w:gutter="0"/>
          <w:cols w:space="708"/>
          <w:docGrid w:linePitch="360"/>
        </w:sectPr>
      </w:pPr>
    </w:p>
    <w:p w:rsidR="00066C39" w:rsidRPr="00BB2725" w:rsidRDefault="00066C39" w:rsidP="00066C39">
      <w:pPr>
        <w:pStyle w:val="Formulaire2"/>
        <w:rPr>
          <w:noProof/>
        </w:rPr>
      </w:pPr>
      <w:bookmarkStart w:id="65" w:name="_Toc22289350"/>
      <w:r w:rsidRPr="00BB2725">
        <w:rPr>
          <w:noProof/>
        </w:rPr>
        <w:lastRenderedPageBreak/>
        <w:t>Formulaire EXP–4.</w:t>
      </w:r>
      <w:r w:rsidR="00782C03" w:rsidRPr="00BB2725">
        <w:rPr>
          <w:noProof/>
        </w:rPr>
        <w:t>2(b) :</w:t>
      </w:r>
      <w:r w:rsidRPr="00BB2725">
        <w:rPr>
          <w:noProof/>
        </w:rPr>
        <w:br/>
        <w:t>Expérience spécifique de construction dans les activités clé</w:t>
      </w:r>
      <w:bookmarkEnd w:id="65"/>
    </w:p>
    <w:p w:rsidR="00F1062A" w:rsidRPr="00BB2725" w:rsidRDefault="00F1062A" w:rsidP="00E9394F">
      <w:pPr>
        <w:spacing w:after="0"/>
        <w:jc w:val="right"/>
        <w:rPr>
          <w:noProof/>
        </w:rPr>
      </w:pPr>
    </w:p>
    <w:p w:rsidR="00E9394F" w:rsidRPr="00BB2725" w:rsidRDefault="00E9394F" w:rsidP="00E9394F">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9394F" w:rsidRPr="00BB2725" w:rsidRDefault="00E9394F" w:rsidP="00E9394F">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9394F" w:rsidRPr="00BB2725" w:rsidRDefault="00E9394F" w:rsidP="00E9394F">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9394F" w:rsidRPr="00BB2725" w:rsidRDefault="00E9394F" w:rsidP="00E9394F">
      <w:pPr>
        <w:spacing w:after="0"/>
        <w:jc w:val="right"/>
        <w:rPr>
          <w:i/>
          <w:noProof/>
          <w:shd w:val="clear" w:color="auto" w:fill="EEECE1" w:themeFill="background2"/>
        </w:rPr>
      </w:pPr>
      <w:r w:rsidRPr="00BB2725">
        <w:rPr>
          <w:noProof/>
        </w:rPr>
        <w:t xml:space="preserve">No. AOI et titre : </w:t>
      </w:r>
      <w:r w:rsidRPr="00BB2725">
        <w:rPr>
          <w:i/>
          <w:noProof/>
          <w:shd w:val="clear" w:color="auto" w:fill="FFFFFF" w:themeFill="background1"/>
        </w:rPr>
        <w:t>[numéro et titre de l’AOI]</w:t>
      </w:r>
    </w:p>
    <w:p w:rsidR="00E9394F" w:rsidRPr="00BB2725" w:rsidRDefault="00E9394F" w:rsidP="00E9394F">
      <w:pPr>
        <w:spacing w:after="0"/>
        <w:jc w:val="right"/>
        <w:rPr>
          <w:noProof/>
        </w:rPr>
      </w:pPr>
      <w:r w:rsidRPr="00BB2725">
        <w:rPr>
          <w:noProof/>
        </w:rPr>
        <w:t>Nom légal du sous</w:t>
      </w:r>
      <w:r w:rsidRPr="00BB2725">
        <w:rPr>
          <w:noProof/>
        </w:rPr>
        <w:noBreakHyphen/>
        <w:t>traitant</w:t>
      </w:r>
      <w:r w:rsidRPr="00BB2725">
        <w:rPr>
          <w:rStyle w:val="Appelnotedebasdep"/>
          <w:noProof/>
        </w:rPr>
        <w:footnoteReference w:id="29"/>
      </w:r>
      <w:r w:rsidRPr="00BB2725">
        <w:rPr>
          <w:noProof/>
        </w:rPr>
        <w:t xml:space="preserve"> (selon l'Article 24.3 des IAC): </w:t>
      </w:r>
      <w:r w:rsidRPr="00BB2725">
        <w:rPr>
          <w:i/>
          <w:noProof/>
        </w:rPr>
        <w:t>[insérer le nom complet]</w:t>
      </w:r>
    </w:p>
    <w:p w:rsidR="00E9394F" w:rsidRPr="00BB2725" w:rsidRDefault="00E9394F" w:rsidP="00E9394F">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862D94" w:rsidRPr="00BB2725" w:rsidRDefault="005269B5" w:rsidP="009D7CAE">
      <w:pPr>
        <w:pStyle w:val="Paragraphedeliste"/>
        <w:numPr>
          <w:ilvl w:val="0"/>
          <w:numId w:val="22"/>
        </w:numPr>
        <w:ind w:left="567" w:hanging="567"/>
        <w:rPr>
          <w:b/>
          <w:noProof/>
        </w:rPr>
      </w:pPr>
      <w:r w:rsidRPr="00BB2725">
        <w:rPr>
          <w:b/>
          <w:noProof/>
        </w:rPr>
        <w:t xml:space="preserve">Activité clé No. 1 : </w:t>
      </w:r>
      <w:r w:rsidRPr="00BB2725">
        <w:rPr>
          <w:i/>
          <w:noProof/>
          <w:shd w:val="clear" w:color="auto" w:fill="FFFFFF" w:themeFill="background1"/>
        </w:rPr>
        <w:t>[Présenter une brève description des travaux et plus particulièrement de leur spécificité]</w:t>
      </w:r>
    </w:p>
    <w:tbl>
      <w:tblPr>
        <w:tblStyle w:val="Grilledutableau"/>
        <w:tblW w:w="9352" w:type="dxa"/>
        <w:tblLayout w:type="fixed"/>
        <w:tblLook w:val="04A0" w:firstRow="1" w:lastRow="0" w:firstColumn="1" w:lastColumn="0" w:noHBand="0" w:noVBand="1"/>
      </w:tblPr>
      <w:tblGrid>
        <w:gridCol w:w="3227"/>
        <w:gridCol w:w="1276"/>
        <w:gridCol w:w="1276"/>
        <w:gridCol w:w="283"/>
        <w:gridCol w:w="1701"/>
        <w:gridCol w:w="1589"/>
      </w:tblGrid>
      <w:tr w:rsidR="009E3B55" w:rsidRPr="00BB2725" w:rsidTr="00362617">
        <w:tc>
          <w:tcPr>
            <w:tcW w:w="3227" w:type="dxa"/>
            <w:tcBorders>
              <w:top w:val="single" w:sz="12" w:space="0" w:color="auto"/>
              <w:left w:val="single" w:sz="12" w:space="0" w:color="auto"/>
              <w:bottom w:val="single" w:sz="12" w:space="0" w:color="auto"/>
              <w:right w:val="single" w:sz="2" w:space="0" w:color="auto"/>
            </w:tcBorders>
          </w:tcPr>
          <w:p w:rsidR="00862D94" w:rsidRPr="00BB2725" w:rsidRDefault="00862D94" w:rsidP="00111059">
            <w:pPr>
              <w:spacing w:before="40" w:after="40"/>
              <w:jc w:val="left"/>
              <w:rPr>
                <w:b/>
                <w:noProof/>
                <w:sz w:val="18"/>
                <w:szCs w:val="18"/>
              </w:rPr>
            </w:pPr>
          </w:p>
        </w:tc>
        <w:tc>
          <w:tcPr>
            <w:tcW w:w="6125" w:type="dxa"/>
            <w:gridSpan w:val="5"/>
            <w:tcBorders>
              <w:top w:val="single" w:sz="12" w:space="0" w:color="auto"/>
              <w:left w:val="single" w:sz="2" w:space="0" w:color="auto"/>
              <w:bottom w:val="single" w:sz="12" w:space="0" w:color="auto"/>
              <w:right w:val="single" w:sz="12" w:space="0" w:color="auto"/>
            </w:tcBorders>
          </w:tcPr>
          <w:p w:rsidR="00862D94" w:rsidRPr="00BB2725" w:rsidRDefault="00862D94" w:rsidP="00111059">
            <w:pPr>
              <w:spacing w:before="40" w:after="40"/>
              <w:jc w:val="center"/>
              <w:rPr>
                <w:b/>
                <w:noProof/>
                <w:sz w:val="18"/>
                <w:szCs w:val="18"/>
              </w:rPr>
            </w:pPr>
            <w:r w:rsidRPr="00BB2725">
              <w:rPr>
                <w:b/>
                <w:noProof/>
                <w:sz w:val="18"/>
                <w:szCs w:val="18"/>
              </w:rPr>
              <w:t>Informations</w:t>
            </w:r>
          </w:p>
        </w:tc>
      </w:tr>
      <w:tr w:rsidR="009E3B55" w:rsidRPr="00BB2725" w:rsidTr="00362617">
        <w:tc>
          <w:tcPr>
            <w:tcW w:w="3227" w:type="dxa"/>
            <w:tcBorders>
              <w:top w:val="single" w:sz="12" w:space="0" w:color="auto"/>
            </w:tcBorders>
          </w:tcPr>
          <w:p w:rsidR="00862D94" w:rsidRPr="00BB2725" w:rsidRDefault="00862D94" w:rsidP="00111059">
            <w:pPr>
              <w:spacing w:before="40" w:after="40"/>
              <w:rPr>
                <w:noProof/>
                <w:sz w:val="18"/>
                <w:szCs w:val="18"/>
              </w:rPr>
            </w:pPr>
            <w:r w:rsidRPr="00BB2725">
              <w:rPr>
                <w:noProof/>
                <w:sz w:val="18"/>
                <w:szCs w:val="18"/>
              </w:rPr>
              <w:t xml:space="preserve">Identification du </w:t>
            </w:r>
            <w:r w:rsidR="005269B5" w:rsidRPr="00BB2725">
              <w:rPr>
                <w:noProof/>
                <w:sz w:val="18"/>
                <w:szCs w:val="18"/>
              </w:rPr>
              <w:t>m</w:t>
            </w:r>
            <w:r w:rsidRPr="00BB2725">
              <w:rPr>
                <w:noProof/>
                <w:sz w:val="18"/>
                <w:szCs w:val="18"/>
              </w:rPr>
              <w:t>arché :</w:t>
            </w:r>
          </w:p>
        </w:tc>
        <w:tc>
          <w:tcPr>
            <w:tcW w:w="6125" w:type="dxa"/>
            <w:gridSpan w:val="5"/>
            <w:tcBorders>
              <w:top w:val="single" w:sz="12" w:space="0" w:color="auto"/>
            </w:tcBorders>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5269B5" w:rsidRPr="00BB2725">
              <w:rPr>
                <w:i/>
                <w:noProof/>
                <w:sz w:val="18"/>
                <w:szCs w:val="18"/>
              </w:rPr>
              <w:t>[indiquer le numéro et le nom du marché, le cas échéant]</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Date d'attribution :</w:t>
            </w:r>
          </w:p>
        </w:tc>
        <w:tc>
          <w:tcPr>
            <w:tcW w:w="6125" w:type="dxa"/>
            <w:gridSpan w:val="5"/>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5269B5" w:rsidRPr="00BB2725">
              <w:rPr>
                <w:i/>
                <w:noProof/>
                <w:sz w:val="18"/>
                <w:szCs w:val="18"/>
              </w:rPr>
              <w:t>[</w:t>
            </w:r>
            <w:r w:rsidRPr="00BB2725">
              <w:rPr>
                <w:i/>
                <w:noProof/>
                <w:sz w:val="18"/>
                <w:szCs w:val="18"/>
              </w:rPr>
              <w:t xml:space="preserve">insérer </w:t>
            </w:r>
            <w:r w:rsidR="005269B5" w:rsidRPr="00BB2725">
              <w:rPr>
                <w:i/>
                <w:noProof/>
                <w:sz w:val="18"/>
                <w:szCs w:val="18"/>
              </w:rPr>
              <w:t>jour, mois, année, par exemple 15 juin 2015]</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Date d'achèvement :</w:t>
            </w:r>
          </w:p>
        </w:tc>
        <w:tc>
          <w:tcPr>
            <w:tcW w:w="6125" w:type="dxa"/>
            <w:gridSpan w:val="5"/>
            <w:tcBorders>
              <w:bottom w:val="single" w:sz="4" w:space="0" w:color="auto"/>
            </w:tcBorders>
          </w:tcPr>
          <w:p w:rsidR="00862D94" w:rsidRPr="00BB2725" w:rsidRDefault="00A81832" w:rsidP="00111059">
            <w:pPr>
              <w:tabs>
                <w:tab w:val="right" w:leader="underscore" w:pos="5987"/>
                <w:tab w:val="right" w:leader="underscore" w:pos="8505"/>
              </w:tabs>
              <w:spacing w:before="40" w:after="40"/>
              <w:rPr>
                <w:noProof/>
                <w:sz w:val="18"/>
                <w:szCs w:val="18"/>
              </w:rPr>
            </w:pPr>
            <w:r w:rsidRPr="00BB2725">
              <w:rPr>
                <w:i/>
                <w:noProof/>
                <w:sz w:val="18"/>
                <w:szCs w:val="18"/>
              </w:rPr>
              <w:tab/>
            </w:r>
            <w:r w:rsidRPr="00BB2725">
              <w:rPr>
                <w:i/>
                <w:noProof/>
                <w:sz w:val="18"/>
                <w:szCs w:val="18"/>
              </w:rPr>
              <w:br/>
            </w:r>
            <w:r w:rsidR="005269B5" w:rsidRPr="00BB2725">
              <w:rPr>
                <w:i/>
                <w:noProof/>
                <w:sz w:val="18"/>
                <w:szCs w:val="18"/>
              </w:rPr>
              <w:t>[</w:t>
            </w:r>
            <w:r w:rsidRPr="00BB2725">
              <w:rPr>
                <w:i/>
                <w:noProof/>
                <w:sz w:val="18"/>
                <w:szCs w:val="18"/>
              </w:rPr>
              <w:t xml:space="preserve">insérer </w:t>
            </w:r>
            <w:r w:rsidR="005269B5" w:rsidRPr="00BB2725">
              <w:rPr>
                <w:i/>
                <w:noProof/>
                <w:sz w:val="18"/>
                <w:szCs w:val="18"/>
              </w:rPr>
              <w:t>jour, mois, année, par exemple 3 octobre 2017]</w:t>
            </w:r>
          </w:p>
        </w:tc>
      </w:tr>
      <w:tr w:rsidR="009E3B55" w:rsidRPr="00BB2725" w:rsidTr="00362617">
        <w:tc>
          <w:tcPr>
            <w:tcW w:w="3227" w:type="dxa"/>
          </w:tcPr>
          <w:p w:rsidR="00862D94" w:rsidRPr="00BB2725" w:rsidRDefault="00862D94" w:rsidP="00111059">
            <w:pPr>
              <w:spacing w:before="40" w:after="40"/>
              <w:jc w:val="left"/>
              <w:rPr>
                <w:noProof/>
                <w:sz w:val="18"/>
                <w:szCs w:val="18"/>
              </w:rPr>
            </w:pPr>
            <w:r w:rsidRPr="00BB2725">
              <w:rPr>
                <w:noProof/>
                <w:sz w:val="18"/>
                <w:szCs w:val="18"/>
              </w:rPr>
              <w:t xml:space="preserve">Rôle dans le </w:t>
            </w:r>
            <w:r w:rsidR="005269B5" w:rsidRPr="00BB2725">
              <w:rPr>
                <w:noProof/>
                <w:sz w:val="18"/>
                <w:szCs w:val="18"/>
              </w:rPr>
              <w:t>m</w:t>
            </w:r>
            <w:r w:rsidRPr="00BB2725">
              <w:rPr>
                <w:noProof/>
                <w:sz w:val="18"/>
                <w:szCs w:val="18"/>
              </w:rPr>
              <w:t>arché :</w:t>
            </w:r>
            <w:r w:rsidR="00BD5C6B" w:rsidRPr="00BB2725">
              <w:rPr>
                <w:noProof/>
                <w:sz w:val="18"/>
                <w:szCs w:val="18"/>
              </w:rPr>
              <w:br/>
            </w:r>
            <w:r w:rsidR="00BD5C6B" w:rsidRPr="00BB2725">
              <w:rPr>
                <w:i/>
                <w:noProof/>
                <w:sz w:val="18"/>
                <w:szCs w:val="18"/>
              </w:rPr>
              <w:t>[cocher la case correspondante]</w:t>
            </w:r>
          </w:p>
        </w:tc>
        <w:tc>
          <w:tcPr>
            <w:tcW w:w="1276" w:type="dxa"/>
            <w:tcBorders>
              <w:right w:val="nil"/>
            </w:tcBorders>
          </w:tcPr>
          <w:p w:rsidR="00862D94" w:rsidRPr="00BB2725" w:rsidRDefault="00862D94" w:rsidP="00111059">
            <w:pPr>
              <w:spacing w:before="40" w:after="40"/>
              <w:jc w:val="center"/>
              <w:rPr>
                <w:noProof/>
                <w:sz w:val="18"/>
                <w:szCs w:val="18"/>
              </w:rPr>
            </w:pPr>
            <w:r w:rsidRPr="00BB2725">
              <w:rPr>
                <w:noProof/>
                <w:sz w:val="18"/>
                <w:szCs w:val="18"/>
              </w:rPr>
              <w:sym w:font="Wingdings" w:char="F06F"/>
            </w:r>
            <w:r w:rsidRPr="00BB2725">
              <w:rPr>
                <w:noProof/>
                <w:sz w:val="18"/>
                <w:szCs w:val="18"/>
              </w:rPr>
              <w:br/>
              <w:t>Entrepreneur</w:t>
            </w:r>
            <w:r w:rsidR="005269B5" w:rsidRPr="00BB2725">
              <w:rPr>
                <w:noProof/>
                <w:sz w:val="18"/>
                <w:szCs w:val="18"/>
              </w:rPr>
              <w:t xml:space="preserve"> Principal</w:t>
            </w:r>
          </w:p>
        </w:tc>
        <w:tc>
          <w:tcPr>
            <w:tcW w:w="1559" w:type="dxa"/>
            <w:gridSpan w:val="2"/>
            <w:tcBorders>
              <w:left w:val="nil"/>
              <w:right w:val="nil"/>
            </w:tcBorders>
          </w:tcPr>
          <w:p w:rsidR="00862D94" w:rsidRPr="00BB2725" w:rsidRDefault="00862D94" w:rsidP="00111059">
            <w:pPr>
              <w:spacing w:before="40" w:after="40"/>
              <w:jc w:val="center"/>
              <w:rPr>
                <w:noProof/>
              </w:rPr>
            </w:pPr>
            <w:r w:rsidRPr="00BB2725">
              <w:rPr>
                <w:noProof/>
                <w:sz w:val="18"/>
                <w:szCs w:val="18"/>
              </w:rPr>
              <w:sym w:font="Wingdings" w:char="F06F"/>
            </w:r>
            <w:r w:rsidRPr="00BB2725">
              <w:rPr>
                <w:noProof/>
                <w:sz w:val="18"/>
                <w:szCs w:val="18"/>
              </w:rPr>
              <w:br/>
              <w:t>Membre d'un GE</w:t>
            </w:r>
          </w:p>
        </w:tc>
        <w:tc>
          <w:tcPr>
            <w:tcW w:w="1701" w:type="dxa"/>
            <w:tcBorders>
              <w:left w:val="nil"/>
              <w:right w:val="nil"/>
            </w:tcBorders>
          </w:tcPr>
          <w:p w:rsidR="00862D94" w:rsidRPr="00BB2725" w:rsidRDefault="00862D94" w:rsidP="00111059">
            <w:pPr>
              <w:spacing w:before="40" w:after="40"/>
              <w:jc w:val="center"/>
              <w:rPr>
                <w:noProof/>
              </w:rPr>
            </w:pPr>
            <w:r w:rsidRPr="00BB2725">
              <w:rPr>
                <w:noProof/>
                <w:sz w:val="18"/>
                <w:szCs w:val="18"/>
              </w:rPr>
              <w:sym w:font="Wingdings" w:char="F06F"/>
            </w:r>
            <w:r w:rsidRPr="00BB2725">
              <w:rPr>
                <w:noProof/>
                <w:sz w:val="18"/>
                <w:szCs w:val="18"/>
              </w:rPr>
              <w:br/>
              <w:t>Sous</w:t>
            </w:r>
            <w:r w:rsidRPr="00BB2725">
              <w:rPr>
                <w:noProof/>
                <w:sz w:val="18"/>
                <w:szCs w:val="18"/>
              </w:rPr>
              <w:noBreakHyphen/>
              <w:t>traitant</w:t>
            </w:r>
          </w:p>
        </w:tc>
        <w:tc>
          <w:tcPr>
            <w:tcW w:w="1589" w:type="dxa"/>
            <w:tcBorders>
              <w:left w:val="nil"/>
            </w:tcBorders>
          </w:tcPr>
          <w:p w:rsidR="00862D94" w:rsidRPr="00BB2725" w:rsidRDefault="00862D94" w:rsidP="00111059">
            <w:pPr>
              <w:spacing w:before="40" w:after="40"/>
              <w:jc w:val="center"/>
              <w:rPr>
                <w:noProof/>
              </w:rPr>
            </w:pPr>
            <w:r w:rsidRPr="00BB2725">
              <w:rPr>
                <w:noProof/>
                <w:sz w:val="18"/>
                <w:szCs w:val="18"/>
              </w:rPr>
              <w:sym w:font="Wingdings" w:char="F06F"/>
            </w:r>
            <w:r w:rsidRPr="00BB2725">
              <w:rPr>
                <w:noProof/>
                <w:sz w:val="18"/>
                <w:szCs w:val="18"/>
              </w:rPr>
              <w:br/>
              <w:t>Ensemblier</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 xml:space="preserve">Montant total du </w:t>
            </w:r>
            <w:r w:rsidR="005269B5" w:rsidRPr="00BB2725">
              <w:rPr>
                <w:noProof/>
                <w:sz w:val="18"/>
                <w:szCs w:val="18"/>
              </w:rPr>
              <w:t>m</w:t>
            </w:r>
            <w:r w:rsidRPr="00BB2725">
              <w:rPr>
                <w:noProof/>
                <w:sz w:val="18"/>
                <w:szCs w:val="18"/>
              </w:rPr>
              <w:t>arché :</w:t>
            </w:r>
          </w:p>
        </w:tc>
        <w:tc>
          <w:tcPr>
            <w:tcW w:w="4536" w:type="dxa"/>
            <w:gridSpan w:val="4"/>
          </w:tcPr>
          <w:p w:rsidR="00862D94" w:rsidRPr="00BB2725" w:rsidRDefault="001C2736" w:rsidP="00111059">
            <w:pPr>
              <w:tabs>
                <w:tab w:val="right" w:leader="underscore" w:pos="4536"/>
              </w:tabs>
              <w:spacing w:before="40" w:after="40"/>
              <w:rPr>
                <w:noProof/>
                <w:sz w:val="18"/>
                <w:szCs w:val="18"/>
              </w:rPr>
            </w:pPr>
            <w:r w:rsidRPr="00BB2725">
              <w:rPr>
                <w:noProof/>
                <w:sz w:val="18"/>
                <w:szCs w:val="18"/>
              </w:rPr>
              <w:t>___________________________________</w:t>
            </w:r>
          </w:p>
          <w:p w:rsidR="00862D94" w:rsidRPr="00BB2725" w:rsidRDefault="00862D94" w:rsidP="00111059">
            <w:pPr>
              <w:tabs>
                <w:tab w:val="right" w:leader="underscore" w:pos="3436"/>
              </w:tabs>
              <w:spacing w:before="40" w:after="40"/>
              <w:jc w:val="left"/>
              <w:rPr>
                <w:i/>
                <w:noProof/>
                <w:sz w:val="18"/>
                <w:szCs w:val="18"/>
              </w:rPr>
            </w:pPr>
            <w:r w:rsidRPr="00BB2725">
              <w:rPr>
                <w:i/>
                <w:noProof/>
                <w:sz w:val="18"/>
                <w:szCs w:val="18"/>
              </w:rPr>
              <w:t xml:space="preserve">[Insérer le montant </w:t>
            </w:r>
            <w:r w:rsidR="005269B5" w:rsidRPr="00BB2725">
              <w:rPr>
                <w:i/>
                <w:noProof/>
                <w:sz w:val="18"/>
                <w:szCs w:val="18"/>
              </w:rPr>
              <w:t>total du marché en monnaie locale</w:t>
            </w:r>
            <w:r w:rsidRPr="00BB2725">
              <w:rPr>
                <w:i/>
                <w:noProof/>
                <w:sz w:val="18"/>
                <w:szCs w:val="18"/>
              </w:rPr>
              <w:t>]</w:t>
            </w:r>
          </w:p>
        </w:tc>
        <w:tc>
          <w:tcPr>
            <w:tcW w:w="1589" w:type="dxa"/>
          </w:tcPr>
          <w:p w:rsidR="00862D94" w:rsidRPr="00BB2725" w:rsidRDefault="00862D94" w:rsidP="00111059">
            <w:pPr>
              <w:spacing w:before="40" w:after="40"/>
              <w:rPr>
                <w:i/>
                <w:noProof/>
                <w:sz w:val="18"/>
                <w:szCs w:val="18"/>
              </w:rPr>
            </w:pPr>
            <w:r w:rsidRPr="00BB2725">
              <w:rPr>
                <w:i/>
                <w:noProof/>
                <w:sz w:val="18"/>
                <w:szCs w:val="18"/>
              </w:rPr>
              <w:t>____________</w:t>
            </w:r>
          </w:p>
          <w:p w:rsidR="00862D94" w:rsidRPr="00BB2725" w:rsidRDefault="00862D94" w:rsidP="00111059">
            <w:pPr>
              <w:spacing w:before="40" w:after="40"/>
              <w:jc w:val="left"/>
              <w:rPr>
                <w:i/>
                <w:noProof/>
                <w:sz w:val="18"/>
                <w:szCs w:val="18"/>
              </w:rPr>
            </w:pPr>
            <w:r w:rsidRPr="00BB2725">
              <w:rPr>
                <w:i/>
                <w:noProof/>
                <w:sz w:val="18"/>
                <w:szCs w:val="18"/>
              </w:rPr>
              <w:t>[insérer le taux de change et le montant</w:t>
            </w:r>
            <w:r w:rsidR="00DA30E8" w:rsidRPr="00BB2725">
              <w:rPr>
                <w:i/>
                <w:noProof/>
                <w:sz w:val="18"/>
                <w:szCs w:val="18"/>
              </w:rPr>
              <w:t xml:space="preserve"> total du </w:t>
            </w:r>
            <w:r w:rsidR="005269B5" w:rsidRPr="00BB2725">
              <w:rPr>
                <w:i/>
                <w:noProof/>
                <w:sz w:val="18"/>
                <w:szCs w:val="18"/>
              </w:rPr>
              <w:t>m</w:t>
            </w:r>
            <w:r w:rsidRPr="00BB2725">
              <w:rPr>
                <w:i/>
                <w:noProof/>
                <w:sz w:val="18"/>
                <w:szCs w:val="18"/>
              </w:rPr>
              <w:t>arché en</w:t>
            </w:r>
            <w:r w:rsidR="005269B5" w:rsidRPr="00BB2725">
              <w:rPr>
                <w:i/>
                <w:noProof/>
                <w:sz w:val="18"/>
                <w:szCs w:val="18"/>
              </w:rPr>
              <w:t xml:space="preserve"> équivalent </w:t>
            </w:r>
            <w:r w:rsidRPr="00BB2725">
              <w:rPr>
                <w:i/>
                <w:noProof/>
                <w:sz w:val="18"/>
                <w:szCs w:val="18"/>
              </w:rPr>
              <w:t>€]</w:t>
            </w:r>
          </w:p>
        </w:tc>
      </w:tr>
      <w:tr w:rsidR="009E3B55" w:rsidRPr="00BB2725" w:rsidTr="00362617">
        <w:tc>
          <w:tcPr>
            <w:tcW w:w="3227" w:type="dxa"/>
          </w:tcPr>
          <w:p w:rsidR="00862D94" w:rsidRPr="00BB2725" w:rsidRDefault="00D31A82" w:rsidP="00111059">
            <w:pPr>
              <w:spacing w:before="40" w:after="40"/>
              <w:jc w:val="left"/>
              <w:rPr>
                <w:noProof/>
                <w:sz w:val="18"/>
                <w:szCs w:val="18"/>
              </w:rPr>
            </w:pPr>
            <w:r w:rsidRPr="00BB2725">
              <w:rPr>
                <w:noProof/>
                <w:sz w:val="18"/>
                <w:szCs w:val="18"/>
              </w:rPr>
              <w:t>Quantité (volume ou taux de production, le cas échéant) mise en œuvre dans le cadre du marché par an (ou toute autre période inférieure à un an) :</w:t>
            </w:r>
          </w:p>
        </w:tc>
        <w:tc>
          <w:tcPr>
            <w:tcW w:w="2552" w:type="dxa"/>
            <w:gridSpan w:val="2"/>
          </w:tcPr>
          <w:p w:rsidR="00862D94" w:rsidRPr="00BB2725" w:rsidRDefault="00D31A82" w:rsidP="00111059">
            <w:pPr>
              <w:spacing w:before="40" w:after="40"/>
              <w:jc w:val="center"/>
              <w:rPr>
                <w:noProof/>
                <w:sz w:val="18"/>
                <w:szCs w:val="18"/>
              </w:rPr>
            </w:pPr>
            <w:r w:rsidRPr="00BB2725">
              <w:rPr>
                <w:noProof/>
                <w:sz w:val="18"/>
                <w:szCs w:val="18"/>
              </w:rPr>
              <w:t xml:space="preserve">Quantité totale dans le cadre du </w:t>
            </w:r>
            <w:r w:rsidR="005269B5" w:rsidRPr="00BB2725">
              <w:rPr>
                <w:noProof/>
                <w:sz w:val="18"/>
                <w:szCs w:val="18"/>
              </w:rPr>
              <w:t>m</w:t>
            </w:r>
            <w:r w:rsidRPr="00BB2725">
              <w:rPr>
                <w:noProof/>
                <w:sz w:val="18"/>
                <w:szCs w:val="18"/>
              </w:rPr>
              <w:t>arché</w:t>
            </w:r>
            <w:r w:rsidRPr="00BB2725">
              <w:rPr>
                <w:noProof/>
                <w:sz w:val="18"/>
                <w:szCs w:val="18"/>
              </w:rPr>
              <w:br/>
              <w:t>(i)</w:t>
            </w:r>
          </w:p>
        </w:tc>
        <w:tc>
          <w:tcPr>
            <w:tcW w:w="1984" w:type="dxa"/>
            <w:gridSpan w:val="2"/>
          </w:tcPr>
          <w:p w:rsidR="00862D94" w:rsidRPr="00BB2725" w:rsidRDefault="00D31A82" w:rsidP="00111059">
            <w:pPr>
              <w:spacing w:before="40" w:after="40"/>
              <w:jc w:val="center"/>
              <w:rPr>
                <w:noProof/>
                <w:sz w:val="18"/>
                <w:szCs w:val="18"/>
              </w:rPr>
            </w:pPr>
            <w:r w:rsidRPr="00BB2725">
              <w:rPr>
                <w:noProof/>
                <w:sz w:val="18"/>
                <w:szCs w:val="18"/>
              </w:rPr>
              <w:t xml:space="preserve">Pourcentage de participation </w:t>
            </w:r>
            <w:r w:rsidRPr="00BB2725">
              <w:rPr>
                <w:noProof/>
                <w:sz w:val="18"/>
                <w:szCs w:val="18"/>
              </w:rPr>
              <w:br/>
              <w:t>(ii)</w:t>
            </w:r>
          </w:p>
        </w:tc>
        <w:tc>
          <w:tcPr>
            <w:tcW w:w="1589" w:type="dxa"/>
          </w:tcPr>
          <w:p w:rsidR="00862D94" w:rsidRPr="00BB2725" w:rsidRDefault="00D31A82" w:rsidP="00111059">
            <w:pPr>
              <w:spacing w:before="40" w:after="40"/>
              <w:jc w:val="center"/>
              <w:rPr>
                <w:noProof/>
                <w:sz w:val="18"/>
                <w:szCs w:val="18"/>
              </w:rPr>
            </w:pPr>
            <w:r w:rsidRPr="00BB2725">
              <w:rPr>
                <w:noProof/>
                <w:sz w:val="18"/>
                <w:szCs w:val="18"/>
              </w:rPr>
              <w:t>Quantité effective mise en œuvre</w:t>
            </w:r>
            <w:r w:rsidRPr="00BB2725">
              <w:rPr>
                <w:noProof/>
                <w:sz w:val="18"/>
                <w:szCs w:val="18"/>
              </w:rPr>
              <w:br/>
              <w:t>(i) x (ii)</w:t>
            </w:r>
          </w:p>
        </w:tc>
      </w:tr>
      <w:tr w:rsidR="009E3B55" w:rsidRPr="00BB2725" w:rsidTr="00362617">
        <w:tc>
          <w:tcPr>
            <w:tcW w:w="3227" w:type="dxa"/>
          </w:tcPr>
          <w:p w:rsidR="00D31A82" w:rsidRPr="00BB2725" w:rsidRDefault="00D31A82" w:rsidP="00111059">
            <w:pPr>
              <w:spacing w:before="40" w:after="40"/>
              <w:rPr>
                <w:noProof/>
                <w:sz w:val="18"/>
                <w:szCs w:val="18"/>
              </w:rPr>
            </w:pPr>
            <w:r w:rsidRPr="00BB2725">
              <w:rPr>
                <w:noProof/>
                <w:sz w:val="18"/>
                <w:szCs w:val="18"/>
              </w:rPr>
              <w:t>1</w:t>
            </w:r>
            <w:r w:rsidRPr="00BB2725">
              <w:rPr>
                <w:noProof/>
                <w:sz w:val="18"/>
                <w:szCs w:val="18"/>
                <w:vertAlign w:val="superscript"/>
              </w:rPr>
              <w:t>ère</w:t>
            </w:r>
            <w:r w:rsidRPr="00BB2725">
              <w:rPr>
                <w:noProof/>
                <w:sz w:val="18"/>
                <w:szCs w:val="18"/>
              </w:rPr>
              <w:t xml:space="preserve"> année</w:t>
            </w:r>
          </w:p>
        </w:tc>
        <w:tc>
          <w:tcPr>
            <w:tcW w:w="2552" w:type="dxa"/>
            <w:gridSpan w:val="2"/>
          </w:tcPr>
          <w:p w:rsidR="00D31A82" w:rsidRPr="00BB2725" w:rsidRDefault="00D31A82" w:rsidP="00111059">
            <w:pPr>
              <w:spacing w:before="40" w:after="40"/>
              <w:jc w:val="center"/>
              <w:rPr>
                <w:noProof/>
                <w:sz w:val="18"/>
                <w:szCs w:val="18"/>
              </w:rPr>
            </w:pPr>
          </w:p>
        </w:tc>
        <w:tc>
          <w:tcPr>
            <w:tcW w:w="1984" w:type="dxa"/>
            <w:gridSpan w:val="2"/>
          </w:tcPr>
          <w:p w:rsidR="00D31A82" w:rsidRPr="00BB2725" w:rsidRDefault="00D31A82" w:rsidP="00111059">
            <w:pPr>
              <w:spacing w:before="40" w:after="40"/>
              <w:jc w:val="center"/>
              <w:rPr>
                <w:noProof/>
              </w:rPr>
            </w:pPr>
          </w:p>
        </w:tc>
        <w:tc>
          <w:tcPr>
            <w:tcW w:w="1589" w:type="dxa"/>
          </w:tcPr>
          <w:p w:rsidR="00D31A82" w:rsidRPr="00BB2725" w:rsidRDefault="00D31A82" w:rsidP="00111059">
            <w:pPr>
              <w:spacing w:before="40" w:after="40"/>
              <w:jc w:val="center"/>
              <w:rPr>
                <w:noProof/>
              </w:rPr>
            </w:pPr>
          </w:p>
        </w:tc>
      </w:tr>
      <w:tr w:rsidR="009E3B55" w:rsidRPr="00BB2725" w:rsidTr="00362617">
        <w:tc>
          <w:tcPr>
            <w:tcW w:w="3227" w:type="dxa"/>
          </w:tcPr>
          <w:p w:rsidR="00D31A82" w:rsidRPr="00BB2725" w:rsidRDefault="00D31A82" w:rsidP="00111059">
            <w:pPr>
              <w:spacing w:before="40" w:after="40"/>
              <w:rPr>
                <w:noProof/>
                <w:sz w:val="18"/>
                <w:szCs w:val="18"/>
              </w:rPr>
            </w:pPr>
            <w:r w:rsidRPr="00BB2725">
              <w:rPr>
                <w:noProof/>
                <w:sz w:val="18"/>
                <w:szCs w:val="18"/>
              </w:rPr>
              <w:t>2</w:t>
            </w:r>
            <w:r w:rsidRPr="00BB2725">
              <w:rPr>
                <w:noProof/>
                <w:sz w:val="18"/>
                <w:szCs w:val="18"/>
                <w:vertAlign w:val="superscript"/>
              </w:rPr>
              <w:t>ème</w:t>
            </w:r>
            <w:r w:rsidRPr="00BB2725">
              <w:rPr>
                <w:noProof/>
                <w:sz w:val="18"/>
                <w:szCs w:val="18"/>
              </w:rPr>
              <w:t xml:space="preserve"> année</w:t>
            </w:r>
          </w:p>
        </w:tc>
        <w:tc>
          <w:tcPr>
            <w:tcW w:w="2552" w:type="dxa"/>
            <w:gridSpan w:val="2"/>
          </w:tcPr>
          <w:p w:rsidR="00D31A82" w:rsidRPr="00BB2725" w:rsidRDefault="00D31A82" w:rsidP="00111059">
            <w:pPr>
              <w:spacing w:before="40" w:after="40"/>
              <w:jc w:val="center"/>
              <w:rPr>
                <w:noProof/>
                <w:sz w:val="18"/>
                <w:szCs w:val="18"/>
              </w:rPr>
            </w:pPr>
          </w:p>
        </w:tc>
        <w:tc>
          <w:tcPr>
            <w:tcW w:w="1984" w:type="dxa"/>
            <w:gridSpan w:val="2"/>
          </w:tcPr>
          <w:p w:rsidR="00D31A82" w:rsidRPr="00BB2725" w:rsidRDefault="00D31A82" w:rsidP="00111059">
            <w:pPr>
              <w:spacing w:before="40" w:after="40"/>
              <w:jc w:val="center"/>
              <w:rPr>
                <w:noProof/>
              </w:rPr>
            </w:pPr>
          </w:p>
        </w:tc>
        <w:tc>
          <w:tcPr>
            <w:tcW w:w="1589" w:type="dxa"/>
          </w:tcPr>
          <w:p w:rsidR="00D31A82" w:rsidRPr="00BB2725" w:rsidRDefault="00D31A82" w:rsidP="00111059">
            <w:pPr>
              <w:spacing w:before="40" w:after="40"/>
              <w:jc w:val="center"/>
              <w:rPr>
                <w:noProof/>
              </w:rPr>
            </w:pPr>
          </w:p>
        </w:tc>
      </w:tr>
      <w:tr w:rsidR="009E3B55" w:rsidRPr="00BB2725" w:rsidTr="00362617">
        <w:tc>
          <w:tcPr>
            <w:tcW w:w="3227" w:type="dxa"/>
          </w:tcPr>
          <w:p w:rsidR="00D31A82" w:rsidRPr="00BB2725" w:rsidRDefault="00D31A82" w:rsidP="00111059">
            <w:pPr>
              <w:spacing w:before="40" w:after="40"/>
              <w:rPr>
                <w:noProof/>
                <w:sz w:val="18"/>
                <w:szCs w:val="18"/>
              </w:rPr>
            </w:pPr>
            <w:r w:rsidRPr="00BB2725">
              <w:rPr>
                <w:noProof/>
                <w:sz w:val="18"/>
                <w:szCs w:val="18"/>
              </w:rPr>
              <w:t>3</w:t>
            </w:r>
            <w:r w:rsidRPr="00BB2725">
              <w:rPr>
                <w:noProof/>
                <w:sz w:val="18"/>
                <w:szCs w:val="18"/>
                <w:vertAlign w:val="superscript"/>
              </w:rPr>
              <w:t>ème</w:t>
            </w:r>
            <w:r w:rsidRPr="00BB2725">
              <w:rPr>
                <w:noProof/>
                <w:sz w:val="18"/>
                <w:szCs w:val="18"/>
              </w:rPr>
              <w:t xml:space="preserve"> année</w:t>
            </w:r>
          </w:p>
        </w:tc>
        <w:tc>
          <w:tcPr>
            <w:tcW w:w="2552" w:type="dxa"/>
            <w:gridSpan w:val="2"/>
          </w:tcPr>
          <w:p w:rsidR="00D31A82" w:rsidRPr="00BB2725" w:rsidRDefault="00D31A82" w:rsidP="00111059">
            <w:pPr>
              <w:spacing w:before="40" w:after="40"/>
              <w:jc w:val="center"/>
              <w:rPr>
                <w:noProof/>
                <w:sz w:val="18"/>
                <w:szCs w:val="18"/>
              </w:rPr>
            </w:pPr>
          </w:p>
        </w:tc>
        <w:tc>
          <w:tcPr>
            <w:tcW w:w="1984" w:type="dxa"/>
            <w:gridSpan w:val="2"/>
          </w:tcPr>
          <w:p w:rsidR="00D31A82" w:rsidRPr="00BB2725" w:rsidRDefault="00D31A82" w:rsidP="00111059">
            <w:pPr>
              <w:spacing w:before="40" w:after="40"/>
              <w:jc w:val="center"/>
              <w:rPr>
                <w:noProof/>
              </w:rPr>
            </w:pPr>
          </w:p>
        </w:tc>
        <w:tc>
          <w:tcPr>
            <w:tcW w:w="1589" w:type="dxa"/>
          </w:tcPr>
          <w:p w:rsidR="00D31A82" w:rsidRPr="00BB2725" w:rsidRDefault="00D31A82" w:rsidP="00111059">
            <w:pPr>
              <w:spacing w:before="40" w:after="40"/>
              <w:jc w:val="center"/>
              <w:rPr>
                <w:noProof/>
              </w:rPr>
            </w:pPr>
          </w:p>
        </w:tc>
      </w:tr>
      <w:tr w:rsidR="009E3B55" w:rsidRPr="00BB2725" w:rsidTr="00362617">
        <w:tc>
          <w:tcPr>
            <w:tcW w:w="3227" w:type="dxa"/>
          </w:tcPr>
          <w:p w:rsidR="00D31A82" w:rsidRPr="00BB2725" w:rsidRDefault="00D31A82" w:rsidP="00111059">
            <w:pPr>
              <w:spacing w:before="40" w:after="40"/>
              <w:rPr>
                <w:noProof/>
                <w:sz w:val="18"/>
                <w:szCs w:val="18"/>
              </w:rPr>
            </w:pPr>
            <w:r w:rsidRPr="00BB2725">
              <w:rPr>
                <w:noProof/>
                <w:sz w:val="18"/>
                <w:szCs w:val="18"/>
              </w:rPr>
              <w:t>4</w:t>
            </w:r>
            <w:r w:rsidRPr="00BB2725">
              <w:rPr>
                <w:noProof/>
                <w:sz w:val="18"/>
                <w:szCs w:val="18"/>
                <w:vertAlign w:val="superscript"/>
              </w:rPr>
              <w:t>ème</w:t>
            </w:r>
            <w:r w:rsidRPr="00BB2725">
              <w:rPr>
                <w:noProof/>
                <w:sz w:val="18"/>
                <w:szCs w:val="18"/>
              </w:rPr>
              <w:t xml:space="preserve"> année</w:t>
            </w:r>
          </w:p>
        </w:tc>
        <w:tc>
          <w:tcPr>
            <w:tcW w:w="2552" w:type="dxa"/>
            <w:gridSpan w:val="2"/>
          </w:tcPr>
          <w:p w:rsidR="00D31A82" w:rsidRPr="00BB2725" w:rsidRDefault="00D31A82" w:rsidP="00111059">
            <w:pPr>
              <w:spacing w:before="40" w:after="40"/>
              <w:jc w:val="center"/>
              <w:rPr>
                <w:noProof/>
                <w:sz w:val="18"/>
                <w:szCs w:val="18"/>
              </w:rPr>
            </w:pPr>
          </w:p>
        </w:tc>
        <w:tc>
          <w:tcPr>
            <w:tcW w:w="1984" w:type="dxa"/>
            <w:gridSpan w:val="2"/>
          </w:tcPr>
          <w:p w:rsidR="00D31A82" w:rsidRPr="00BB2725" w:rsidRDefault="00D31A82" w:rsidP="00111059">
            <w:pPr>
              <w:spacing w:before="40" w:after="40"/>
              <w:jc w:val="center"/>
              <w:rPr>
                <w:noProof/>
              </w:rPr>
            </w:pPr>
          </w:p>
        </w:tc>
        <w:tc>
          <w:tcPr>
            <w:tcW w:w="1589" w:type="dxa"/>
          </w:tcPr>
          <w:p w:rsidR="00D31A82" w:rsidRPr="00BB2725" w:rsidRDefault="00D31A82" w:rsidP="00111059">
            <w:pPr>
              <w:spacing w:before="40" w:after="40"/>
              <w:jc w:val="center"/>
              <w:rPr>
                <w:noProof/>
              </w:rPr>
            </w:pP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Nom du Maître d</w:t>
            </w:r>
            <w:r w:rsidR="005269B5" w:rsidRPr="00BB2725">
              <w:rPr>
                <w:noProof/>
                <w:sz w:val="18"/>
                <w:szCs w:val="18"/>
              </w:rPr>
              <w:t>'</w:t>
            </w:r>
            <w:r w:rsidRPr="00BB2725">
              <w:rPr>
                <w:noProof/>
                <w:sz w:val="18"/>
                <w:szCs w:val="18"/>
              </w:rPr>
              <w:t>Ouvrage :</w:t>
            </w:r>
          </w:p>
        </w:tc>
        <w:tc>
          <w:tcPr>
            <w:tcW w:w="6125" w:type="dxa"/>
            <w:gridSpan w:val="5"/>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5269B5" w:rsidRPr="00BB2725">
              <w:rPr>
                <w:i/>
                <w:noProof/>
                <w:sz w:val="18"/>
                <w:szCs w:val="18"/>
              </w:rPr>
              <w:t>[insére</w:t>
            </w:r>
            <w:r w:rsidR="001C2736" w:rsidRPr="00BB2725">
              <w:rPr>
                <w:i/>
                <w:noProof/>
                <w:sz w:val="18"/>
                <w:szCs w:val="18"/>
              </w:rPr>
              <w:t>r le nom complet]</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Adresse :</w:t>
            </w:r>
          </w:p>
        </w:tc>
        <w:tc>
          <w:tcPr>
            <w:tcW w:w="6125" w:type="dxa"/>
            <w:gridSpan w:val="5"/>
          </w:tcPr>
          <w:p w:rsidR="00862D94" w:rsidRPr="00BB2725" w:rsidRDefault="00A81832" w:rsidP="00111059">
            <w:pPr>
              <w:tabs>
                <w:tab w:val="right" w:leader="underscore" w:pos="5987"/>
                <w:tab w:val="right" w:leader="underscore" w:pos="8505"/>
              </w:tabs>
              <w:spacing w:before="40" w:after="40"/>
              <w:rPr>
                <w:noProof/>
                <w:sz w:val="18"/>
                <w:szCs w:val="18"/>
              </w:rPr>
            </w:pPr>
            <w:r w:rsidRPr="00BB2725">
              <w:rPr>
                <w:i/>
                <w:noProof/>
                <w:sz w:val="18"/>
                <w:szCs w:val="18"/>
              </w:rPr>
              <w:tab/>
            </w:r>
            <w:r w:rsidRPr="00BB2725">
              <w:rPr>
                <w:i/>
                <w:noProof/>
                <w:sz w:val="18"/>
                <w:szCs w:val="18"/>
              </w:rPr>
              <w:br/>
            </w:r>
            <w:r w:rsidR="005269B5" w:rsidRPr="00BB2725">
              <w:rPr>
                <w:i/>
                <w:noProof/>
                <w:sz w:val="18"/>
                <w:szCs w:val="18"/>
              </w:rPr>
              <w:t>[</w:t>
            </w:r>
            <w:r w:rsidRPr="00BB2725">
              <w:rPr>
                <w:i/>
                <w:noProof/>
                <w:sz w:val="18"/>
                <w:szCs w:val="18"/>
              </w:rPr>
              <w:t xml:space="preserve">insérer </w:t>
            </w:r>
            <w:r w:rsidR="005269B5" w:rsidRPr="00BB2725">
              <w:rPr>
                <w:i/>
                <w:noProof/>
                <w:sz w:val="18"/>
                <w:szCs w:val="18"/>
              </w:rPr>
              <w:t>n</w:t>
            </w:r>
            <w:r w:rsidR="001C2736" w:rsidRPr="00BB2725">
              <w:rPr>
                <w:i/>
                <w:noProof/>
                <w:sz w:val="18"/>
                <w:szCs w:val="18"/>
              </w:rPr>
              <w:t>om de rue, numéro, ville, pays]</w:t>
            </w:r>
          </w:p>
        </w:tc>
      </w:tr>
      <w:tr w:rsidR="009E3B55" w:rsidRPr="00BB2725" w:rsidTr="00362617">
        <w:tc>
          <w:tcPr>
            <w:tcW w:w="3227" w:type="dxa"/>
          </w:tcPr>
          <w:p w:rsidR="00862D94" w:rsidRPr="00BB2725" w:rsidRDefault="00862D94" w:rsidP="00111059">
            <w:pPr>
              <w:spacing w:before="40" w:after="40"/>
              <w:jc w:val="left"/>
              <w:rPr>
                <w:noProof/>
                <w:sz w:val="18"/>
                <w:szCs w:val="18"/>
              </w:rPr>
            </w:pPr>
            <w:r w:rsidRPr="00BB2725">
              <w:rPr>
                <w:noProof/>
                <w:sz w:val="18"/>
                <w:szCs w:val="18"/>
              </w:rPr>
              <w:t>Numéro de Téléphone/Télécopie :</w:t>
            </w:r>
          </w:p>
        </w:tc>
        <w:tc>
          <w:tcPr>
            <w:tcW w:w="6125" w:type="dxa"/>
            <w:gridSpan w:val="5"/>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5269B5" w:rsidRPr="00BB2725">
              <w:rPr>
                <w:i/>
                <w:noProof/>
                <w:sz w:val="18"/>
                <w:szCs w:val="18"/>
              </w:rPr>
              <w:t>[</w:t>
            </w:r>
            <w:r w:rsidRPr="00BB2725">
              <w:rPr>
                <w:i/>
                <w:noProof/>
                <w:sz w:val="18"/>
                <w:szCs w:val="18"/>
              </w:rPr>
              <w:t xml:space="preserve">insérer </w:t>
            </w:r>
            <w:r w:rsidR="005269B5" w:rsidRPr="00BB2725">
              <w:rPr>
                <w:i/>
                <w:noProof/>
                <w:sz w:val="18"/>
                <w:szCs w:val="18"/>
              </w:rPr>
              <w:t>numéro de téléphone/télécopie y compris le préfixe du pays et de la ville]</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Adresse électronique :</w:t>
            </w:r>
          </w:p>
        </w:tc>
        <w:tc>
          <w:tcPr>
            <w:tcW w:w="6125" w:type="dxa"/>
            <w:gridSpan w:val="5"/>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1C2736" w:rsidRPr="00BB2725">
              <w:rPr>
                <w:i/>
                <w:noProof/>
                <w:sz w:val="18"/>
                <w:szCs w:val="18"/>
              </w:rPr>
              <w:t>[</w:t>
            </w:r>
            <w:r w:rsidRPr="00BB2725">
              <w:rPr>
                <w:i/>
                <w:noProof/>
                <w:sz w:val="18"/>
                <w:szCs w:val="18"/>
              </w:rPr>
              <w:t xml:space="preserve">insérer </w:t>
            </w:r>
            <w:r w:rsidR="001C2736" w:rsidRPr="00BB2725">
              <w:rPr>
                <w:i/>
                <w:noProof/>
                <w:sz w:val="18"/>
                <w:szCs w:val="18"/>
              </w:rPr>
              <w:t>adresse de courriel</w:t>
            </w:r>
            <w:r w:rsidR="00616F61" w:rsidRPr="00BB2725">
              <w:rPr>
                <w:i/>
                <w:noProof/>
                <w:sz w:val="18"/>
                <w:szCs w:val="18"/>
              </w:rPr>
              <w:t>, si disponible</w:t>
            </w:r>
            <w:r w:rsidR="001C2736" w:rsidRPr="00BB2725">
              <w:rPr>
                <w:i/>
                <w:noProof/>
                <w:sz w:val="18"/>
                <w:szCs w:val="18"/>
              </w:rPr>
              <w:t>]</w:t>
            </w:r>
          </w:p>
        </w:tc>
      </w:tr>
    </w:tbl>
    <w:p w:rsidR="001C2736" w:rsidRPr="00BB2725" w:rsidRDefault="001C2736">
      <w:pPr>
        <w:suppressAutoHyphens w:val="0"/>
        <w:overflowPunct/>
        <w:autoSpaceDE/>
        <w:autoSpaceDN/>
        <w:adjustRightInd/>
        <w:spacing w:after="0" w:line="240" w:lineRule="auto"/>
        <w:jc w:val="left"/>
        <w:textAlignment w:val="auto"/>
        <w:rPr>
          <w:b/>
          <w:noProof/>
          <w:sz w:val="24"/>
          <w:szCs w:val="24"/>
        </w:rPr>
      </w:pPr>
      <w:r w:rsidRPr="00BB2725">
        <w:rPr>
          <w:b/>
          <w:noProof/>
          <w:sz w:val="24"/>
          <w:szCs w:val="24"/>
        </w:rPr>
        <w:br w:type="page"/>
      </w:r>
    </w:p>
    <w:p w:rsidR="00862D94" w:rsidRPr="00BB2725" w:rsidRDefault="00A306F0" w:rsidP="00D31A82">
      <w:pPr>
        <w:jc w:val="center"/>
        <w:rPr>
          <w:b/>
          <w:noProof/>
          <w:sz w:val="24"/>
          <w:szCs w:val="24"/>
        </w:rPr>
      </w:pPr>
      <w:r w:rsidRPr="00BB2725">
        <w:rPr>
          <w:b/>
          <w:noProof/>
          <w:sz w:val="24"/>
          <w:szCs w:val="24"/>
        </w:rPr>
        <w:lastRenderedPageBreak/>
        <w:t>Formulaire EXP</w:t>
      </w:r>
      <w:r w:rsidR="00D31A82" w:rsidRPr="00BB2725">
        <w:rPr>
          <w:b/>
          <w:noProof/>
          <w:sz w:val="24"/>
          <w:szCs w:val="24"/>
        </w:rPr>
        <w:t>–4.2(b) (suite) :</w:t>
      </w:r>
      <w:r w:rsidR="00D31A82" w:rsidRPr="00BB2725">
        <w:rPr>
          <w:b/>
          <w:noProof/>
          <w:sz w:val="24"/>
          <w:szCs w:val="24"/>
        </w:rPr>
        <w:br/>
        <w:t>Expérience spécifique de constructio</w:t>
      </w:r>
      <w:r w:rsidR="00EE3F5C" w:rsidRPr="00BB2725">
        <w:rPr>
          <w:b/>
          <w:noProof/>
          <w:sz w:val="24"/>
          <w:szCs w:val="24"/>
        </w:rPr>
        <w:t>n dans les activités clé</w:t>
      </w:r>
      <w:r w:rsidR="00BE1AD6" w:rsidRPr="00BB2725">
        <w:rPr>
          <w:b/>
          <w:noProof/>
          <w:sz w:val="24"/>
          <w:szCs w:val="24"/>
        </w:rPr>
        <w:t xml:space="preserve"> (suite)</w:t>
      </w:r>
    </w:p>
    <w:p w:rsidR="00B64182" w:rsidRPr="00BB2725" w:rsidRDefault="00B64182" w:rsidP="00E7124C">
      <w:pPr>
        <w:rPr>
          <w:noProof/>
        </w:rPr>
      </w:pPr>
    </w:p>
    <w:p w:rsidR="00E9394F" w:rsidRPr="00BB2725" w:rsidRDefault="00E9394F" w:rsidP="00E9394F">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9394F" w:rsidRPr="00BB2725" w:rsidRDefault="00E9394F" w:rsidP="00E9394F">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CA611E" w:rsidRPr="00BB2725" w:rsidRDefault="00CA611E" w:rsidP="00E7124C">
      <w:pPr>
        <w:rPr>
          <w:noProof/>
        </w:rPr>
      </w:pPr>
    </w:p>
    <w:tbl>
      <w:tblPr>
        <w:tblStyle w:val="Grilledutableau"/>
        <w:tblW w:w="0" w:type="auto"/>
        <w:tblLook w:val="04A0" w:firstRow="1" w:lastRow="0" w:firstColumn="1" w:lastColumn="0" w:noHBand="0" w:noVBand="1"/>
      </w:tblPr>
      <w:tblGrid>
        <w:gridCol w:w="4513"/>
        <w:gridCol w:w="4527"/>
      </w:tblGrid>
      <w:tr w:rsidR="009E3B55" w:rsidRPr="00BB2725" w:rsidTr="00591DC0">
        <w:tc>
          <w:tcPr>
            <w:tcW w:w="9210" w:type="dxa"/>
            <w:gridSpan w:val="2"/>
            <w:tcBorders>
              <w:top w:val="single" w:sz="12" w:space="0" w:color="auto"/>
              <w:left w:val="single" w:sz="12" w:space="0" w:color="auto"/>
              <w:bottom w:val="single" w:sz="12" w:space="0" w:color="auto"/>
              <w:right w:val="single" w:sz="12" w:space="0" w:color="auto"/>
            </w:tcBorders>
          </w:tcPr>
          <w:p w:rsidR="002504AD" w:rsidRPr="00BB2725" w:rsidRDefault="002504AD" w:rsidP="00CA611E">
            <w:pPr>
              <w:jc w:val="center"/>
              <w:rPr>
                <w:b/>
                <w:noProof/>
                <w:sz w:val="18"/>
                <w:szCs w:val="18"/>
              </w:rPr>
            </w:pPr>
            <w:r w:rsidRPr="00BB2725">
              <w:rPr>
                <w:b/>
                <w:noProof/>
                <w:sz w:val="18"/>
                <w:szCs w:val="18"/>
              </w:rPr>
              <w:t>Description des activit</w:t>
            </w:r>
            <w:r w:rsidR="00956ADB" w:rsidRPr="00BB2725">
              <w:rPr>
                <w:b/>
                <w:noProof/>
                <w:sz w:val="18"/>
                <w:szCs w:val="18"/>
              </w:rPr>
              <w:t xml:space="preserve">és principales conformément au </w:t>
            </w:r>
            <w:r w:rsidRPr="00BB2725">
              <w:rPr>
                <w:b/>
                <w:noProof/>
                <w:sz w:val="18"/>
                <w:szCs w:val="18"/>
              </w:rPr>
              <w:t>critère 4.2 (b) de la Section III</w:t>
            </w:r>
            <w:r w:rsidR="00416A6D" w:rsidRPr="00BB2725">
              <w:rPr>
                <w:b/>
                <w:noProof/>
                <w:sz w:val="18"/>
                <w:szCs w:val="18"/>
              </w:rPr>
              <w:t> </w:t>
            </w:r>
            <w:r w:rsidR="00416A6D" w:rsidRPr="00BB2725">
              <w:rPr>
                <w:b/>
                <w:noProof/>
                <w:sz w:val="18"/>
                <w:szCs w:val="18"/>
              </w:rPr>
              <w:noBreakHyphen/>
              <w:t> </w:t>
            </w:r>
            <w:r w:rsidR="00742E2A" w:rsidRPr="00BB2725">
              <w:rPr>
                <w:b/>
                <w:noProof/>
                <w:sz w:val="18"/>
                <w:szCs w:val="18"/>
              </w:rPr>
              <w:t>Critères d’Evaluation et de Pré</w:t>
            </w:r>
            <w:r w:rsidR="00742E2A" w:rsidRPr="00BB2725">
              <w:rPr>
                <w:b/>
                <w:noProof/>
                <w:sz w:val="18"/>
                <w:szCs w:val="18"/>
              </w:rPr>
              <w:noBreakHyphen/>
              <w:t>qualification</w:t>
            </w:r>
          </w:p>
        </w:tc>
      </w:tr>
      <w:tr w:rsidR="009E3B55" w:rsidRPr="00BB2725" w:rsidTr="00CA611E">
        <w:tc>
          <w:tcPr>
            <w:tcW w:w="4605" w:type="dxa"/>
            <w:tcBorders>
              <w:top w:val="single" w:sz="12" w:space="0" w:color="auto"/>
            </w:tcBorders>
          </w:tcPr>
          <w:p w:rsidR="00D31A82" w:rsidRPr="00BB2725" w:rsidRDefault="00D31A82" w:rsidP="00896338">
            <w:pPr>
              <w:rPr>
                <w:noProof/>
                <w:sz w:val="18"/>
                <w:szCs w:val="18"/>
              </w:rPr>
            </w:pPr>
          </w:p>
        </w:tc>
        <w:tc>
          <w:tcPr>
            <w:tcW w:w="4605" w:type="dxa"/>
            <w:tcBorders>
              <w:top w:val="single" w:sz="12" w:space="0" w:color="auto"/>
            </w:tcBorders>
          </w:tcPr>
          <w:p w:rsidR="00D31A82" w:rsidRPr="00BB2725" w:rsidRDefault="00896338" w:rsidP="00E7124C">
            <w:pPr>
              <w:rPr>
                <w:i/>
                <w:noProof/>
                <w:sz w:val="18"/>
                <w:szCs w:val="18"/>
              </w:rPr>
            </w:pPr>
            <w:r w:rsidRPr="00BB2725">
              <w:rPr>
                <w:i/>
                <w:noProof/>
                <w:sz w:val="18"/>
                <w:szCs w:val="18"/>
              </w:rPr>
              <w:t>[donner la réponse à la question de la colonne de gauche]</w:t>
            </w:r>
          </w:p>
        </w:tc>
      </w:tr>
      <w:tr w:rsidR="009E3B55" w:rsidRPr="00BB2725" w:rsidTr="00D31A82">
        <w:tc>
          <w:tcPr>
            <w:tcW w:w="4605" w:type="dxa"/>
          </w:tcPr>
          <w:p w:rsidR="00D31A82" w:rsidRPr="00BB2725" w:rsidRDefault="00D31A82" w:rsidP="00E7124C">
            <w:pPr>
              <w:rPr>
                <w:noProof/>
              </w:rPr>
            </w:pPr>
          </w:p>
        </w:tc>
        <w:tc>
          <w:tcPr>
            <w:tcW w:w="4605" w:type="dxa"/>
          </w:tcPr>
          <w:p w:rsidR="00D31A82" w:rsidRPr="00BB2725" w:rsidRDefault="00D31A82" w:rsidP="00E7124C">
            <w:pPr>
              <w:rPr>
                <w:noProof/>
              </w:rPr>
            </w:pPr>
          </w:p>
        </w:tc>
      </w:tr>
      <w:tr w:rsidR="009E3B55" w:rsidRPr="00BB2725" w:rsidTr="00D31A82">
        <w:tc>
          <w:tcPr>
            <w:tcW w:w="4605" w:type="dxa"/>
          </w:tcPr>
          <w:p w:rsidR="00AC0BCF" w:rsidRPr="00BB2725" w:rsidRDefault="00AC0BCF" w:rsidP="00E7124C">
            <w:pPr>
              <w:rPr>
                <w:noProof/>
              </w:rPr>
            </w:pPr>
          </w:p>
        </w:tc>
        <w:tc>
          <w:tcPr>
            <w:tcW w:w="4605" w:type="dxa"/>
          </w:tcPr>
          <w:p w:rsidR="00AC0BCF" w:rsidRPr="00BB2725" w:rsidRDefault="00AC0BCF" w:rsidP="00E7124C">
            <w:pPr>
              <w:rPr>
                <w:noProof/>
              </w:rPr>
            </w:pPr>
          </w:p>
        </w:tc>
      </w:tr>
      <w:tr w:rsidR="009E3B55" w:rsidRPr="00BB2725" w:rsidTr="00D31A82">
        <w:tc>
          <w:tcPr>
            <w:tcW w:w="4605" w:type="dxa"/>
          </w:tcPr>
          <w:p w:rsidR="00AC0BCF" w:rsidRPr="00BB2725" w:rsidRDefault="00AC0BCF" w:rsidP="00E7124C">
            <w:pPr>
              <w:rPr>
                <w:noProof/>
              </w:rPr>
            </w:pPr>
          </w:p>
        </w:tc>
        <w:tc>
          <w:tcPr>
            <w:tcW w:w="4605" w:type="dxa"/>
          </w:tcPr>
          <w:p w:rsidR="00AC0BCF" w:rsidRPr="00BB2725" w:rsidRDefault="00AC0BCF" w:rsidP="00E7124C">
            <w:pPr>
              <w:rPr>
                <w:noProof/>
              </w:rPr>
            </w:pPr>
          </w:p>
        </w:tc>
      </w:tr>
      <w:tr w:rsidR="00D31A82" w:rsidRPr="00BB2725" w:rsidTr="00D31A82">
        <w:tc>
          <w:tcPr>
            <w:tcW w:w="4605" w:type="dxa"/>
          </w:tcPr>
          <w:p w:rsidR="00D31A82" w:rsidRPr="00BB2725" w:rsidRDefault="00D31A82" w:rsidP="00E7124C">
            <w:pPr>
              <w:rPr>
                <w:noProof/>
              </w:rPr>
            </w:pPr>
          </w:p>
        </w:tc>
        <w:tc>
          <w:tcPr>
            <w:tcW w:w="4605" w:type="dxa"/>
          </w:tcPr>
          <w:p w:rsidR="00D31A82" w:rsidRPr="00BB2725" w:rsidRDefault="00D31A82" w:rsidP="00E7124C">
            <w:pPr>
              <w:rPr>
                <w:noProof/>
              </w:rPr>
            </w:pPr>
          </w:p>
        </w:tc>
      </w:tr>
    </w:tbl>
    <w:p w:rsidR="00D31A82" w:rsidRPr="00BB2725" w:rsidRDefault="00D31A82" w:rsidP="00E7124C">
      <w:pPr>
        <w:rPr>
          <w:noProof/>
        </w:rPr>
      </w:pPr>
    </w:p>
    <w:p w:rsidR="00D31A82" w:rsidRPr="00BB2725" w:rsidRDefault="00896338" w:rsidP="009D7CAE">
      <w:pPr>
        <w:pStyle w:val="Paragraphedeliste"/>
        <w:numPr>
          <w:ilvl w:val="0"/>
          <w:numId w:val="22"/>
        </w:numPr>
        <w:tabs>
          <w:tab w:val="right" w:leader="underscore" w:pos="9072"/>
        </w:tabs>
        <w:ind w:left="567" w:hanging="567"/>
        <w:contextualSpacing w:val="0"/>
        <w:rPr>
          <w:b/>
          <w:noProof/>
        </w:rPr>
      </w:pPr>
      <w:r w:rsidRPr="00BB2725">
        <w:rPr>
          <w:b/>
          <w:noProof/>
        </w:rPr>
        <w:t xml:space="preserve">Activité clé </w:t>
      </w:r>
      <w:r w:rsidR="002771B7" w:rsidRPr="00BB2725">
        <w:rPr>
          <w:b/>
          <w:noProof/>
        </w:rPr>
        <w:t xml:space="preserve">No. 2 : </w:t>
      </w:r>
      <w:r w:rsidR="002771B7" w:rsidRPr="00BB2725">
        <w:rPr>
          <w:i/>
          <w:noProof/>
          <w:shd w:val="clear" w:color="auto" w:fill="FFFFFF" w:themeFill="background1"/>
        </w:rPr>
        <w:t>[Présenter une brève description des travaux et plus particulièrement de leur spécificité]</w:t>
      </w:r>
    </w:p>
    <w:p w:rsidR="00D31A82" w:rsidRPr="00BB2725" w:rsidRDefault="002771B7" w:rsidP="009D7CAE">
      <w:pPr>
        <w:pStyle w:val="Paragraphedeliste"/>
        <w:numPr>
          <w:ilvl w:val="0"/>
          <w:numId w:val="22"/>
        </w:numPr>
        <w:tabs>
          <w:tab w:val="right" w:leader="underscore" w:pos="9072"/>
        </w:tabs>
        <w:ind w:left="567" w:hanging="567"/>
        <w:contextualSpacing w:val="0"/>
        <w:rPr>
          <w:b/>
          <w:noProof/>
        </w:rPr>
      </w:pPr>
      <w:r w:rsidRPr="00BB2725">
        <w:rPr>
          <w:b/>
          <w:noProof/>
        </w:rPr>
        <w:t xml:space="preserve">Activité clé No. 3 : </w:t>
      </w:r>
      <w:r w:rsidRPr="00BB2725">
        <w:rPr>
          <w:i/>
          <w:noProof/>
          <w:shd w:val="clear" w:color="auto" w:fill="FFFFFF" w:themeFill="background1"/>
        </w:rPr>
        <w:t>[Présenter une brève description des travaux et plus particulièrement de leur spécificité]</w:t>
      </w:r>
    </w:p>
    <w:p w:rsidR="00D31A82" w:rsidRPr="00BB2725" w:rsidRDefault="00D31A82" w:rsidP="00E7124C">
      <w:pPr>
        <w:rPr>
          <w:noProof/>
        </w:rPr>
      </w:pPr>
    </w:p>
    <w:p w:rsidR="00862D94" w:rsidRPr="00BB2725" w:rsidRDefault="00862D94">
      <w:pPr>
        <w:suppressAutoHyphens w:val="0"/>
        <w:overflowPunct/>
        <w:autoSpaceDE/>
        <w:autoSpaceDN/>
        <w:adjustRightInd/>
        <w:spacing w:after="0" w:line="240" w:lineRule="auto"/>
        <w:jc w:val="left"/>
        <w:textAlignment w:val="auto"/>
        <w:rPr>
          <w:noProof/>
        </w:rPr>
      </w:pPr>
      <w:r w:rsidRPr="00BB2725">
        <w:rPr>
          <w:noProof/>
        </w:rPr>
        <w:br w:type="page"/>
      </w:r>
    </w:p>
    <w:p w:rsidR="00782C03" w:rsidRPr="00BB2725" w:rsidRDefault="00782C03" w:rsidP="00782C03">
      <w:pPr>
        <w:pStyle w:val="Formulaire2"/>
        <w:rPr>
          <w:noProof/>
        </w:rPr>
      </w:pPr>
      <w:bookmarkStart w:id="66" w:name="_Toc22289351"/>
      <w:r w:rsidRPr="00BB2725">
        <w:rPr>
          <w:noProof/>
        </w:rPr>
        <w:lastRenderedPageBreak/>
        <w:t>Formulaire CER :</w:t>
      </w:r>
      <w:r w:rsidRPr="00BB2725">
        <w:rPr>
          <w:noProof/>
        </w:rPr>
        <w:br/>
        <w:t>Certification Qualité / Environnementale, Sociale, S</w:t>
      </w:r>
      <w:r w:rsidR="006224B1" w:rsidRPr="00BB2725">
        <w:rPr>
          <w:noProof/>
        </w:rPr>
        <w:t>anté</w:t>
      </w:r>
      <w:r w:rsidRPr="00BB2725">
        <w:rPr>
          <w:noProof/>
        </w:rPr>
        <w:t xml:space="preserve"> et S</w:t>
      </w:r>
      <w:r w:rsidR="006224B1" w:rsidRPr="00BB2725">
        <w:rPr>
          <w:noProof/>
        </w:rPr>
        <w:t>écuri</w:t>
      </w:r>
      <w:r w:rsidRPr="00BB2725">
        <w:rPr>
          <w:noProof/>
        </w:rPr>
        <w:t>té (ESSS)</w:t>
      </w:r>
      <w:bookmarkEnd w:id="66"/>
    </w:p>
    <w:p w:rsidR="00782C03" w:rsidRPr="00BB2725" w:rsidRDefault="00782C03" w:rsidP="00E7124C">
      <w:pPr>
        <w:rPr>
          <w:noProof/>
        </w:rPr>
      </w:pPr>
    </w:p>
    <w:p w:rsidR="00E9394F" w:rsidRPr="00BB2725" w:rsidRDefault="00E9394F" w:rsidP="00E9394F">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9394F" w:rsidRPr="00BB2725" w:rsidRDefault="00E9394F" w:rsidP="00E9394F">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9394F" w:rsidRPr="00BB2725" w:rsidRDefault="00E9394F" w:rsidP="00E9394F">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9394F" w:rsidRPr="00BB2725" w:rsidRDefault="00E9394F" w:rsidP="00E9394F">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9394F" w:rsidRPr="00BB2725" w:rsidRDefault="00E9394F" w:rsidP="00E9394F">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782C03" w:rsidRPr="00BB2725" w:rsidRDefault="00782C03" w:rsidP="00E7124C">
      <w:pPr>
        <w:rPr>
          <w:noProof/>
        </w:rPr>
      </w:pPr>
    </w:p>
    <w:p w:rsidR="00782C03" w:rsidRPr="00BB2725" w:rsidRDefault="00AC0BCF" w:rsidP="00AC0BCF">
      <w:pPr>
        <w:spacing w:after="0"/>
        <w:jc w:val="center"/>
        <w:rPr>
          <w:noProof/>
          <w:u w:val="single"/>
        </w:rPr>
      </w:pPr>
      <w:r w:rsidRPr="00BB2725">
        <w:rPr>
          <w:noProof/>
          <w:u w:val="single"/>
        </w:rPr>
        <w:t xml:space="preserve">Certification </w:t>
      </w:r>
      <w:r w:rsidRPr="00BB2725">
        <w:rPr>
          <w:i/>
          <w:noProof/>
          <w:u w:val="single"/>
        </w:rPr>
        <w:t>[Qualité / Environnementale / Santé et Sécurité]</w:t>
      </w:r>
    </w:p>
    <w:p w:rsidR="00AC0BCF" w:rsidRPr="00BB2725" w:rsidRDefault="00AC0BCF" w:rsidP="00AC0BCF">
      <w:pPr>
        <w:jc w:val="center"/>
        <w:rPr>
          <w:i/>
          <w:noProof/>
          <w:u w:val="single"/>
        </w:rPr>
      </w:pPr>
      <w:r w:rsidRPr="00BB2725">
        <w:rPr>
          <w:i/>
          <w:noProof/>
          <w:u w:val="single"/>
        </w:rPr>
        <w:t>[Rayer les mentions inutiles]</w:t>
      </w:r>
    </w:p>
    <w:tbl>
      <w:tblPr>
        <w:tblStyle w:val="Grilledutableau"/>
        <w:tblW w:w="0" w:type="auto"/>
        <w:tblLook w:val="04A0" w:firstRow="1" w:lastRow="0" w:firstColumn="1" w:lastColumn="0" w:noHBand="0" w:noVBand="1"/>
      </w:tblPr>
      <w:tblGrid>
        <w:gridCol w:w="4439"/>
        <w:gridCol w:w="4601"/>
      </w:tblGrid>
      <w:tr w:rsidR="009E3B55" w:rsidRPr="00BB2725" w:rsidTr="00B81A6F">
        <w:tc>
          <w:tcPr>
            <w:tcW w:w="4605" w:type="dxa"/>
            <w:tcBorders>
              <w:top w:val="single" w:sz="12" w:space="0" w:color="auto"/>
              <w:left w:val="single" w:sz="12" w:space="0" w:color="auto"/>
              <w:bottom w:val="single" w:sz="12" w:space="0" w:color="auto"/>
              <w:right w:val="single" w:sz="2" w:space="0" w:color="auto"/>
            </w:tcBorders>
          </w:tcPr>
          <w:p w:rsidR="00AC0BCF" w:rsidRPr="00BB2725" w:rsidRDefault="0005305B" w:rsidP="00B81A6F">
            <w:pPr>
              <w:spacing w:before="100" w:after="100"/>
              <w:jc w:val="center"/>
              <w:rPr>
                <w:b/>
                <w:noProof/>
                <w:sz w:val="18"/>
                <w:szCs w:val="18"/>
              </w:rPr>
            </w:pPr>
            <w:r w:rsidRPr="00BB2725">
              <w:rPr>
                <w:b/>
                <w:noProof/>
                <w:sz w:val="18"/>
                <w:szCs w:val="18"/>
              </w:rPr>
              <w:t>DESCRIPTION</w:t>
            </w:r>
          </w:p>
        </w:tc>
        <w:tc>
          <w:tcPr>
            <w:tcW w:w="4605" w:type="dxa"/>
            <w:tcBorders>
              <w:top w:val="single" w:sz="12" w:space="0" w:color="auto"/>
              <w:left w:val="single" w:sz="2" w:space="0" w:color="auto"/>
              <w:bottom w:val="single" w:sz="12" w:space="0" w:color="auto"/>
              <w:right w:val="single" w:sz="12" w:space="0" w:color="auto"/>
            </w:tcBorders>
          </w:tcPr>
          <w:p w:rsidR="00AC0BCF" w:rsidRPr="00BB2725" w:rsidRDefault="0005305B" w:rsidP="00B81A6F">
            <w:pPr>
              <w:spacing w:before="100" w:after="100"/>
              <w:jc w:val="center"/>
              <w:rPr>
                <w:b/>
                <w:noProof/>
                <w:sz w:val="18"/>
                <w:szCs w:val="18"/>
              </w:rPr>
            </w:pPr>
            <w:r w:rsidRPr="00BB2725">
              <w:rPr>
                <w:b/>
                <w:noProof/>
                <w:sz w:val="18"/>
                <w:szCs w:val="18"/>
              </w:rPr>
              <w:t>INFORMATIONS</w:t>
            </w:r>
          </w:p>
        </w:tc>
      </w:tr>
      <w:tr w:rsidR="009E3B55" w:rsidRPr="00BB2725" w:rsidTr="00B81A6F">
        <w:tc>
          <w:tcPr>
            <w:tcW w:w="4605" w:type="dxa"/>
            <w:tcBorders>
              <w:top w:val="single" w:sz="12" w:space="0" w:color="auto"/>
            </w:tcBorders>
          </w:tcPr>
          <w:p w:rsidR="00AC0BCF" w:rsidRPr="00BB2725" w:rsidRDefault="00AC0BCF" w:rsidP="00AC0BCF">
            <w:pPr>
              <w:spacing w:before="100" w:after="100"/>
              <w:rPr>
                <w:noProof/>
                <w:sz w:val="18"/>
                <w:szCs w:val="18"/>
              </w:rPr>
            </w:pPr>
            <w:r w:rsidRPr="00BB2725">
              <w:rPr>
                <w:noProof/>
                <w:sz w:val="18"/>
                <w:szCs w:val="18"/>
              </w:rPr>
              <w:t>Identification du certificat</w:t>
            </w:r>
            <w:r w:rsidR="00B81A6F" w:rsidRPr="00BB2725">
              <w:rPr>
                <w:noProof/>
                <w:sz w:val="18"/>
                <w:szCs w:val="18"/>
              </w:rPr>
              <w:t xml:space="preserve"> :</w:t>
            </w:r>
          </w:p>
        </w:tc>
        <w:tc>
          <w:tcPr>
            <w:tcW w:w="4605" w:type="dxa"/>
            <w:tcBorders>
              <w:top w:val="single" w:sz="12" w:space="0" w:color="auto"/>
            </w:tcBorders>
          </w:tcPr>
          <w:p w:rsidR="00AC0BCF" w:rsidRPr="00BB2725" w:rsidRDefault="00AC0BC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 xml:space="preserve">ndiquer le nom complet du certificat] </w:t>
            </w:r>
          </w:p>
        </w:tc>
      </w:tr>
      <w:tr w:rsidR="009E3B55" w:rsidRPr="00BB2725" w:rsidTr="00AC0BCF">
        <w:tc>
          <w:tcPr>
            <w:tcW w:w="4605" w:type="dxa"/>
          </w:tcPr>
          <w:p w:rsidR="00AC0BCF" w:rsidRPr="00BB2725" w:rsidRDefault="00AC0BCF" w:rsidP="00AC0BCF">
            <w:pPr>
              <w:spacing w:before="100" w:after="100"/>
              <w:rPr>
                <w:noProof/>
                <w:sz w:val="18"/>
                <w:szCs w:val="18"/>
              </w:rPr>
            </w:pPr>
            <w:r w:rsidRPr="00BB2725">
              <w:rPr>
                <w:noProof/>
                <w:sz w:val="18"/>
                <w:szCs w:val="18"/>
              </w:rPr>
              <w:t>Date d'obtention</w:t>
            </w:r>
            <w:r w:rsidR="00B81A6F" w:rsidRPr="00BB2725">
              <w:rPr>
                <w:noProof/>
                <w:sz w:val="18"/>
                <w:szCs w:val="18"/>
              </w:rPr>
              <w:t xml:space="preserve"> :</w:t>
            </w:r>
          </w:p>
        </w:tc>
        <w:tc>
          <w:tcPr>
            <w:tcW w:w="4605" w:type="dxa"/>
          </w:tcPr>
          <w:p w:rsidR="00AC0BCF" w:rsidRPr="00BB2725" w:rsidRDefault="00AC0BC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 jour, le mois, l'année]</w:t>
            </w:r>
          </w:p>
        </w:tc>
      </w:tr>
      <w:tr w:rsidR="009E3B55" w:rsidRPr="00BB2725" w:rsidTr="00AC0BCF">
        <w:tc>
          <w:tcPr>
            <w:tcW w:w="4605" w:type="dxa"/>
          </w:tcPr>
          <w:p w:rsidR="00AC0BCF" w:rsidRPr="00BB2725" w:rsidRDefault="00AC0BCF" w:rsidP="00AC0BCF">
            <w:pPr>
              <w:spacing w:before="100" w:after="100"/>
              <w:rPr>
                <w:noProof/>
                <w:sz w:val="18"/>
                <w:szCs w:val="18"/>
              </w:rPr>
            </w:pPr>
            <w:r w:rsidRPr="00BB2725">
              <w:rPr>
                <w:noProof/>
                <w:sz w:val="18"/>
                <w:szCs w:val="18"/>
              </w:rPr>
              <w:t>Domaine d'application de la certification</w:t>
            </w:r>
            <w:r w:rsidR="00B81A6F" w:rsidRPr="00BB2725">
              <w:rPr>
                <w:noProof/>
                <w:sz w:val="18"/>
                <w:szCs w:val="18"/>
              </w:rPr>
              <w:t xml:space="preserve"> :</w:t>
            </w:r>
          </w:p>
        </w:tc>
        <w:tc>
          <w:tcPr>
            <w:tcW w:w="4605" w:type="dxa"/>
          </w:tcPr>
          <w:p w:rsidR="00AC0BCF" w:rsidRPr="00BB2725" w:rsidRDefault="00AC0BCF" w:rsidP="00EA7E45">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Pr="00BB2725">
              <w:rPr>
                <w:i/>
                <w:noProof/>
                <w:sz w:val="18"/>
                <w:szCs w:val="18"/>
              </w:rPr>
              <w:t>[</w:t>
            </w:r>
            <w:r w:rsidR="00EA7E45" w:rsidRPr="00BB2725">
              <w:rPr>
                <w:i/>
                <w:noProof/>
                <w:sz w:val="18"/>
                <w:szCs w:val="18"/>
              </w:rPr>
              <w:t>indiquer les a</w:t>
            </w:r>
            <w:r w:rsidRPr="00BB2725">
              <w:rPr>
                <w:i/>
                <w:noProof/>
                <w:sz w:val="18"/>
                <w:szCs w:val="18"/>
              </w:rPr>
              <w:t>ctivités et sites]</w:t>
            </w:r>
          </w:p>
        </w:tc>
      </w:tr>
      <w:tr w:rsidR="009E3B55" w:rsidRPr="00BB2725" w:rsidTr="00AC0BCF">
        <w:tc>
          <w:tcPr>
            <w:tcW w:w="4605" w:type="dxa"/>
          </w:tcPr>
          <w:p w:rsidR="00AC0BCF" w:rsidRPr="00BB2725" w:rsidRDefault="00AC0BCF" w:rsidP="00AC0BCF">
            <w:pPr>
              <w:spacing w:before="100" w:after="100"/>
              <w:rPr>
                <w:noProof/>
                <w:sz w:val="18"/>
                <w:szCs w:val="18"/>
              </w:rPr>
            </w:pPr>
            <w:r w:rsidRPr="00BB2725">
              <w:rPr>
                <w:noProof/>
                <w:sz w:val="18"/>
                <w:szCs w:val="18"/>
              </w:rPr>
              <w:t>Date d'expiration du certificat</w:t>
            </w:r>
            <w:r w:rsidR="00B81A6F" w:rsidRPr="00BB2725">
              <w:rPr>
                <w:noProof/>
                <w:sz w:val="18"/>
                <w:szCs w:val="18"/>
              </w:rPr>
              <w:t xml:space="preserve"> :</w:t>
            </w:r>
          </w:p>
        </w:tc>
        <w:tc>
          <w:tcPr>
            <w:tcW w:w="4605" w:type="dxa"/>
          </w:tcPr>
          <w:p w:rsidR="00AC0BCF" w:rsidRPr="00BB2725" w:rsidRDefault="00AC0BC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 jour, le mois, l'année]</w:t>
            </w:r>
          </w:p>
        </w:tc>
      </w:tr>
      <w:tr w:rsidR="009E3B55" w:rsidRPr="00BB2725" w:rsidTr="00AC0BCF">
        <w:tc>
          <w:tcPr>
            <w:tcW w:w="4605" w:type="dxa"/>
          </w:tcPr>
          <w:p w:rsidR="00AC0BCF" w:rsidRPr="00BB2725" w:rsidRDefault="00AC0BCF" w:rsidP="00AC0BCF">
            <w:pPr>
              <w:spacing w:before="100" w:after="100"/>
              <w:rPr>
                <w:noProof/>
                <w:sz w:val="18"/>
                <w:szCs w:val="18"/>
              </w:rPr>
            </w:pPr>
            <w:r w:rsidRPr="00BB2725">
              <w:rPr>
                <w:noProof/>
                <w:sz w:val="18"/>
                <w:szCs w:val="18"/>
              </w:rPr>
              <w:t>Nom de l'émetteur</w:t>
            </w:r>
            <w:r w:rsidR="00B81A6F" w:rsidRPr="00BB2725">
              <w:rPr>
                <w:noProof/>
                <w:sz w:val="18"/>
                <w:szCs w:val="18"/>
              </w:rPr>
              <w:t xml:space="preserve"> :</w:t>
            </w:r>
          </w:p>
        </w:tc>
        <w:tc>
          <w:tcPr>
            <w:tcW w:w="4605" w:type="dxa"/>
          </w:tcPr>
          <w:p w:rsidR="00AC0BCF" w:rsidRPr="00BB2725" w:rsidRDefault="00AC0BC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 nom complet de l'émetteur]</w:t>
            </w:r>
          </w:p>
        </w:tc>
      </w:tr>
      <w:tr w:rsidR="009E3B55" w:rsidRPr="00BB2725" w:rsidTr="00AC0BCF">
        <w:tc>
          <w:tcPr>
            <w:tcW w:w="4605" w:type="dxa"/>
          </w:tcPr>
          <w:p w:rsidR="00B81A6F" w:rsidRPr="00BB2725" w:rsidRDefault="00B81A6F" w:rsidP="00AC0BCF">
            <w:pPr>
              <w:spacing w:before="100" w:after="100"/>
              <w:rPr>
                <w:noProof/>
                <w:sz w:val="18"/>
                <w:szCs w:val="18"/>
              </w:rPr>
            </w:pPr>
            <w:r w:rsidRPr="00BB2725">
              <w:rPr>
                <w:noProof/>
                <w:sz w:val="18"/>
                <w:szCs w:val="18"/>
              </w:rPr>
              <w:t>Adresse :</w:t>
            </w:r>
          </w:p>
        </w:tc>
        <w:tc>
          <w:tcPr>
            <w:tcW w:w="4605" w:type="dxa"/>
          </w:tcPr>
          <w:p w:rsidR="00B81A6F" w:rsidRPr="00BB2725" w:rsidRDefault="00B81A6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 numéro, la rue; me code postal, la ville, le pays]</w:t>
            </w:r>
          </w:p>
        </w:tc>
      </w:tr>
      <w:tr w:rsidR="009E3B55" w:rsidRPr="00BB2725" w:rsidTr="00AC0BCF">
        <w:tc>
          <w:tcPr>
            <w:tcW w:w="4605" w:type="dxa"/>
          </w:tcPr>
          <w:p w:rsidR="00B81A6F" w:rsidRPr="00BB2725" w:rsidRDefault="00B81A6F" w:rsidP="00AC0BCF">
            <w:pPr>
              <w:spacing w:before="100" w:after="100"/>
              <w:rPr>
                <w:noProof/>
                <w:sz w:val="18"/>
                <w:szCs w:val="18"/>
              </w:rPr>
            </w:pPr>
            <w:r w:rsidRPr="00BB2725">
              <w:rPr>
                <w:noProof/>
                <w:sz w:val="18"/>
                <w:szCs w:val="18"/>
              </w:rPr>
              <w:t>Téléphone/Télécopie :</w:t>
            </w:r>
          </w:p>
        </w:tc>
        <w:tc>
          <w:tcPr>
            <w:tcW w:w="4605" w:type="dxa"/>
          </w:tcPr>
          <w:p w:rsidR="00B81A6F" w:rsidRPr="00BB2725" w:rsidRDefault="00B81A6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les numéros de téléphone/de télécopie, en précisant le code pays le cas échéant]</w:t>
            </w:r>
          </w:p>
        </w:tc>
      </w:tr>
      <w:tr w:rsidR="009E3B55" w:rsidRPr="00BB2725" w:rsidTr="00AC0BCF">
        <w:tc>
          <w:tcPr>
            <w:tcW w:w="4605" w:type="dxa"/>
          </w:tcPr>
          <w:p w:rsidR="00B81A6F" w:rsidRPr="00BB2725" w:rsidRDefault="00DA30E8" w:rsidP="00AC0BCF">
            <w:pPr>
              <w:spacing w:before="100" w:after="100"/>
              <w:rPr>
                <w:noProof/>
                <w:sz w:val="18"/>
                <w:szCs w:val="18"/>
              </w:rPr>
            </w:pPr>
            <w:r w:rsidRPr="00BB2725">
              <w:rPr>
                <w:noProof/>
                <w:sz w:val="18"/>
                <w:szCs w:val="18"/>
              </w:rPr>
              <w:t>Adresse électronique</w:t>
            </w:r>
            <w:r w:rsidR="00B81A6F" w:rsidRPr="00BB2725">
              <w:rPr>
                <w:noProof/>
                <w:sz w:val="18"/>
                <w:szCs w:val="18"/>
              </w:rPr>
              <w:t xml:space="preserve"> :</w:t>
            </w:r>
          </w:p>
        </w:tc>
        <w:tc>
          <w:tcPr>
            <w:tcW w:w="4605" w:type="dxa"/>
          </w:tcPr>
          <w:p w:rsidR="00B81A6F" w:rsidRPr="00BB2725" w:rsidRDefault="00B81A6F" w:rsidP="00DA30E8">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 xml:space="preserve">ndiquer l'adresse </w:t>
            </w:r>
            <w:r w:rsidR="00DA30E8" w:rsidRPr="00BB2725">
              <w:rPr>
                <w:i/>
                <w:noProof/>
                <w:sz w:val="18"/>
                <w:szCs w:val="18"/>
              </w:rPr>
              <w:t>électronique</w:t>
            </w:r>
            <w:r w:rsidRPr="00BB2725">
              <w:rPr>
                <w:i/>
                <w:noProof/>
                <w:sz w:val="18"/>
                <w:szCs w:val="18"/>
              </w:rPr>
              <w:t xml:space="preserve"> valide]</w:t>
            </w:r>
          </w:p>
        </w:tc>
      </w:tr>
      <w:tr w:rsidR="009E3B55" w:rsidRPr="00BB2725" w:rsidTr="00AC0BCF">
        <w:tc>
          <w:tcPr>
            <w:tcW w:w="4605" w:type="dxa"/>
          </w:tcPr>
          <w:p w:rsidR="00B81A6F" w:rsidRPr="00BB2725" w:rsidRDefault="00B81A6F" w:rsidP="00AC0BCF">
            <w:pPr>
              <w:spacing w:before="100" w:after="100"/>
              <w:rPr>
                <w:noProof/>
                <w:sz w:val="18"/>
                <w:szCs w:val="18"/>
              </w:rPr>
            </w:pPr>
            <w:r w:rsidRPr="00BB2725">
              <w:rPr>
                <w:noProof/>
                <w:sz w:val="18"/>
                <w:szCs w:val="18"/>
              </w:rPr>
              <w:t>Concordance avec les normes internationales</w:t>
            </w:r>
            <w:r w:rsidR="00983E84" w:rsidRPr="00BB2725">
              <w:rPr>
                <w:noProof/>
                <w:sz w:val="18"/>
                <w:szCs w:val="18"/>
              </w:rPr>
              <w:t> :</w:t>
            </w:r>
          </w:p>
        </w:tc>
        <w:tc>
          <w:tcPr>
            <w:tcW w:w="4605" w:type="dxa"/>
          </w:tcPr>
          <w:p w:rsidR="00B81A6F" w:rsidRPr="00BB2725" w:rsidRDefault="00B81A6F" w:rsidP="00B81A6F">
            <w:pPr>
              <w:tabs>
                <w:tab w:val="right" w:leader="underscore" w:pos="4326"/>
              </w:tabs>
              <w:spacing w:before="100" w:after="100"/>
              <w:rPr>
                <w:noProof/>
                <w:sz w:val="18"/>
                <w:szCs w:val="18"/>
              </w:rPr>
            </w:pPr>
            <w:r w:rsidRPr="00BB2725">
              <w:rPr>
                <w:noProof/>
                <w:sz w:val="18"/>
                <w:szCs w:val="18"/>
              </w:rPr>
              <w:t xml:space="preserve">Le certificat est </w:t>
            </w:r>
            <w:r w:rsidR="006224B1" w:rsidRPr="00BB2725">
              <w:rPr>
                <w:i/>
                <w:noProof/>
                <w:sz w:val="18"/>
                <w:szCs w:val="18"/>
              </w:rPr>
              <w:t>[ISO </w:t>
            </w:r>
            <w:r w:rsidRPr="00BB2725">
              <w:rPr>
                <w:i/>
                <w:noProof/>
                <w:sz w:val="18"/>
                <w:szCs w:val="18"/>
              </w:rPr>
              <w:t>9001, ISO</w:t>
            </w:r>
            <w:r w:rsidR="006224B1" w:rsidRPr="00BB2725">
              <w:rPr>
                <w:i/>
                <w:noProof/>
                <w:sz w:val="18"/>
                <w:szCs w:val="18"/>
              </w:rPr>
              <w:t> </w:t>
            </w:r>
            <w:r w:rsidRPr="00BB2725">
              <w:rPr>
                <w:i/>
                <w:noProof/>
                <w:sz w:val="18"/>
                <w:szCs w:val="18"/>
              </w:rPr>
              <w:t xml:space="preserve">14001, </w:t>
            </w:r>
            <w:r w:rsidR="006224B1" w:rsidRPr="00BB2725">
              <w:rPr>
                <w:i/>
                <w:noProof/>
                <w:sz w:val="18"/>
                <w:szCs w:val="18"/>
              </w:rPr>
              <w:t>ISO 4</w:t>
            </w:r>
            <w:r w:rsidR="00896338" w:rsidRPr="00BB2725">
              <w:rPr>
                <w:i/>
                <w:noProof/>
                <w:sz w:val="18"/>
                <w:szCs w:val="18"/>
              </w:rPr>
              <w:t>5</w:t>
            </w:r>
            <w:r w:rsidR="006224B1" w:rsidRPr="00BB2725">
              <w:rPr>
                <w:i/>
                <w:noProof/>
                <w:sz w:val="18"/>
                <w:szCs w:val="18"/>
              </w:rPr>
              <w:t>001</w:t>
            </w:r>
            <w:r w:rsidRPr="00BB2725">
              <w:rPr>
                <w:i/>
                <w:noProof/>
                <w:sz w:val="18"/>
                <w:szCs w:val="18"/>
              </w:rPr>
              <w:t>] [rayer les mentions inutiles]</w:t>
            </w:r>
          </w:p>
          <w:p w:rsidR="00B81A6F" w:rsidRPr="00BB2725" w:rsidRDefault="00B81A6F" w:rsidP="00B81A6F">
            <w:pPr>
              <w:tabs>
                <w:tab w:val="right" w:leader="underscore" w:pos="4326"/>
              </w:tabs>
              <w:spacing w:before="100" w:after="100"/>
              <w:jc w:val="center"/>
              <w:rPr>
                <w:noProof/>
                <w:sz w:val="18"/>
                <w:szCs w:val="18"/>
              </w:rPr>
            </w:pPr>
            <w:r w:rsidRPr="00BB2725">
              <w:rPr>
                <w:noProof/>
                <w:sz w:val="18"/>
                <w:szCs w:val="18"/>
              </w:rPr>
              <w:sym w:font="Wingdings" w:char="F06F"/>
            </w:r>
            <w:r w:rsidRPr="00BB2725">
              <w:rPr>
                <w:noProof/>
                <w:sz w:val="18"/>
                <w:szCs w:val="18"/>
              </w:rPr>
              <w:t xml:space="preserve">  Oui / </w:t>
            </w:r>
            <w:r w:rsidRPr="00BB2725">
              <w:rPr>
                <w:noProof/>
                <w:sz w:val="18"/>
                <w:szCs w:val="18"/>
              </w:rPr>
              <w:sym w:font="Wingdings" w:char="F06F"/>
            </w:r>
            <w:r w:rsidRPr="00BB2725">
              <w:rPr>
                <w:noProof/>
                <w:sz w:val="18"/>
                <w:szCs w:val="18"/>
              </w:rPr>
              <w:t xml:space="preserve">  Non</w:t>
            </w:r>
          </w:p>
        </w:tc>
      </w:tr>
      <w:tr w:rsidR="00AC0BCF" w:rsidRPr="00BB2725" w:rsidTr="00AC0BCF">
        <w:tc>
          <w:tcPr>
            <w:tcW w:w="4605" w:type="dxa"/>
          </w:tcPr>
          <w:p w:rsidR="00AC0BCF" w:rsidRPr="00BB2725" w:rsidRDefault="00B81A6F" w:rsidP="00A306F0">
            <w:pPr>
              <w:spacing w:before="100" w:after="100"/>
              <w:rPr>
                <w:noProof/>
                <w:sz w:val="18"/>
                <w:szCs w:val="18"/>
              </w:rPr>
            </w:pPr>
            <w:r w:rsidRPr="00BB2725">
              <w:rPr>
                <w:noProof/>
                <w:sz w:val="18"/>
                <w:szCs w:val="18"/>
              </w:rPr>
              <w:t xml:space="preserve">Sinon, preuve de conformité à la norme ISO apportée par le </w:t>
            </w:r>
            <w:r w:rsidR="00A306F0" w:rsidRPr="00BB2725">
              <w:rPr>
                <w:noProof/>
                <w:sz w:val="18"/>
                <w:szCs w:val="18"/>
              </w:rPr>
              <w:t>Candidat</w:t>
            </w:r>
            <w:r w:rsidR="00983E84" w:rsidRPr="00BB2725">
              <w:rPr>
                <w:noProof/>
                <w:sz w:val="18"/>
                <w:szCs w:val="18"/>
              </w:rPr>
              <w:t> :</w:t>
            </w:r>
          </w:p>
        </w:tc>
        <w:tc>
          <w:tcPr>
            <w:tcW w:w="4605" w:type="dxa"/>
          </w:tcPr>
          <w:p w:rsidR="00AC0BCF" w:rsidRPr="00BB2725" w:rsidRDefault="00B81A6F" w:rsidP="00BD0430">
            <w:pPr>
              <w:tabs>
                <w:tab w:val="right" w:leader="underscore" w:pos="4326"/>
              </w:tabs>
              <w:spacing w:before="100" w:after="100"/>
              <w:rPr>
                <w:noProof/>
                <w:sz w:val="18"/>
                <w:szCs w:val="18"/>
              </w:rPr>
            </w:pPr>
            <w:r w:rsidRPr="00BB2725">
              <w:rPr>
                <w:noProof/>
                <w:sz w:val="18"/>
                <w:szCs w:val="18"/>
              </w:rPr>
              <w:t xml:space="preserve">Le </w:t>
            </w:r>
            <w:r w:rsidR="00BD0430" w:rsidRPr="00BB2725">
              <w:rPr>
                <w:noProof/>
                <w:sz w:val="18"/>
                <w:szCs w:val="18"/>
              </w:rPr>
              <w:t>Candidat</w:t>
            </w:r>
            <w:r w:rsidRPr="00BB2725">
              <w:rPr>
                <w:noProof/>
                <w:sz w:val="18"/>
                <w:szCs w:val="18"/>
              </w:rPr>
              <w:t xml:space="preserve"> doit fournir une attestation d’équivalence délivrée par un organisme de certification accrédité internationalement reconnu</w:t>
            </w:r>
          </w:p>
        </w:tc>
      </w:tr>
    </w:tbl>
    <w:p w:rsidR="00AC0BCF" w:rsidRPr="00BB2725" w:rsidRDefault="00AC0BCF" w:rsidP="00E7124C">
      <w:pPr>
        <w:rPr>
          <w:noProof/>
        </w:rPr>
      </w:pPr>
    </w:p>
    <w:p w:rsidR="00B81A6F" w:rsidRPr="00BB2725" w:rsidRDefault="00B81A6F" w:rsidP="00E7124C">
      <w:pPr>
        <w:rPr>
          <w:b/>
          <w:noProof/>
        </w:rPr>
      </w:pPr>
      <w:r w:rsidRPr="00BB2725">
        <w:rPr>
          <w:b/>
          <w:noProof/>
        </w:rPr>
        <w:t xml:space="preserve">Le </w:t>
      </w:r>
      <w:r w:rsidR="00BD0430" w:rsidRPr="00BB2725">
        <w:rPr>
          <w:b/>
          <w:noProof/>
        </w:rPr>
        <w:t>Candidat</w:t>
      </w:r>
      <w:r w:rsidRPr="00BB2725">
        <w:rPr>
          <w:b/>
          <w:noProof/>
        </w:rPr>
        <w:t xml:space="preserve"> remplira ce formulaire pour chacun des certificats demandés au critère 5.1 de la Section III – </w:t>
      </w:r>
      <w:r w:rsidR="00742E2A" w:rsidRPr="00BB2725">
        <w:rPr>
          <w:b/>
          <w:noProof/>
        </w:rPr>
        <w:t>Critères d’Evaluation et de Pré</w:t>
      </w:r>
      <w:r w:rsidR="00742E2A" w:rsidRPr="00BB2725">
        <w:rPr>
          <w:b/>
          <w:noProof/>
        </w:rPr>
        <w:noBreakHyphen/>
        <w:t>qualification</w:t>
      </w:r>
      <w:r w:rsidRPr="00BB2725">
        <w:rPr>
          <w:b/>
          <w:noProof/>
        </w:rPr>
        <w:t>.</w:t>
      </w:r>
    </w:p>
    <w:p w:rsidR="00B81A6F" w:rsidRPr="00BB2725" w:rsidRDefault="00B81A6F">
      <w:pPr>
        <w:suppressAutoHyphens w:val="0"/>
        <w:overflowPunct/>
        <w:autoSpaceDE/>
        <w:autoSpaceDN/>
        <w:adjustRightInd/>
        <w:spacing w:after="0" w:line="240" w:lineRule="auto"/>
        <w:jc w:val="left"/>
        <w:textAlignment w:val="auto"/>
        <w:rPr>
          <w:noProof/>
        </w:rPr>
        <w:sectPr w:rsidR="00B81A6F" w:rsidRPr="00BB2725" w:rsidSect="00557289">
          <w:footnotePr>
            <w:numRestart w:val="eachSect"/>
          </w:footnotePr>
          <w:pgSz w:w="11906" w:h="16838"/>
          <w:pgMar w:top="1418" w:right="1418" w:bottom="1418" w:left="1418" w:header="709" w:footer="709" w:gutter="0"/>
          <w:cols w:space="708"/>
          <w:docGrid w:linePitch="360"/>
        </w:sectPr>
      </w:pPr>
    </w:p>
    <w:p w:rsidR="00782C03" w:rsidRPr="00BB2725" w:rsidRDefault="00E36A4E" w:rsidP="00782C03">
      <w:pPr>
        <w:pStyle w:val="Formulaire2"/>
        <w:rPr>
          <w:noProof/>
        </w:rPr>
      </w:pPr>
      <w:bookmarkStart w:id="67" w:name="_Toc22289352"/>
      <w:r w:rsidRPr="00BB2725">
        <w:rPr>
          <w:noProof/>
        </w:rPr>
        <w:lastRenderedPageBreak/>
        <w:t>Formulaire EXP</w:t>
      </w:r>
      <w:r w:rsidR="00CA611E" w:rsidRPr="00BB2725">
        <w:rPr>
          <w:noProof/>
        </w:rPr>
        <w:t>–</w:t>
      </w:r>
      <w:r w:rsidR="00782C03" w:rsidRPr="00BB2725">
        <w:rPr>
          <w:noProof/>
        </w:rPr>
        <w:t>ESSS</w:t>
      </w:r>
      <w:r w:rsidR="00CA611E" w:rsidRPr="00BB2725">
        <w:rPr>
          <w:noProof/>
        </w:rPr>
        <w:t xml:space="preserve"> :</w:t>
      </w:r>
      <w:r w:rsidR="00CA611E" w:rsidRPr="00BB2725">
        <w:rPr>
          <w:noProof/>
        </w:rPr>
        <w:br/>
        <w:t>Expérience Environnementale, Sociale, S</w:t>
      </w:r>
      <w:r w:rsidR="008E14E3" w:rsidRPr="00BB2725">
        <w:rPr>
          <w:noProof/>
        </w:rPr>
        <w:t>an</w:t>
      </w:r>
      <w:r w:rsidR="00CA611E" w:rsidRPr="00BB2725">
        <w:rPr>
          <w:noProof/>
        </w:rPr>
        <w:t>té et S</w:t>
      </w:r>
      <w:r w:rsidR="008E14E3" w:rsidRPr="00BB2725">
        <w:rPr>
          <w:noProof/>
        </w:rPr>
        <w:t>écuri</w:t>
      </w:r>
      <w:r w:rsidR="00CA611E" w:rsidRPr="00BB2725">
        <w:rPr>
          <w:noProof/>
        </w:rPr>
        <w:t>té (ESSS)</w:t>
      </w:r>
      <w:bookmarkEnd w:id="67"/>
    </w:p>
    <w:p w:rsidR="00782C03" w:rsidRPr="00BB2725" w:rsidRDefault="00782C03" w:rsidP="00E7124C">
      <w:pPr>
        <w:rPr>
          <w:noProof/>
        </w:rPr>
      </w:pPr>
    </w:p>
    <w:p w:rsidR="00E9394F" w:rsidRPr="00BB2725" w:rsidRDefault="00E9394F" w:rsidP="00E9394F">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9394F" w:rsidRPr="00BB2725" w:rsidRDefault="00E9394F" w:rsidP="00E9394F">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9394F" w:rsidRPr="00BB2725" w:rsidRDefault="00E9394F" w:rsidP="00E9394F">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9394F" w:rsidRPr="00BB2725" w:rsidRDefault="00E9394F" w:rsidP="00E9394F">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9394F" w:rsidRPr="00BB2725" w:rsidRDefault="00E9394F" w:rsidP="00E9394F">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782C03" w:rsidRPr="00BB2725" w:rsidRDefault="00782C03" w:rsidP="00E7124C">
      <w:pPr>
        <w:rPr>
          <w:noProof/>
        </w:rPr>
      </w:pP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9E3B55" w:rsidRPr="00BB2725" w:rsidTr="009F1F75">
        <w:trPr>
          <w:tblHeader/>
        </w:trPr>
        <w:tc>
          <w:tcPr>
            <w:tcW w:w="3652" w:type="dxa"/>
            <w:tcBorders>
              <w:top w:val="single" w:sz="12" w:space="0" w:color="auto"/>
              <w:left w:val="single" w:sz="12" w:space="0" w:color="auto"/>
              <w:bottom w:val="single" w:sz="12" w:space="0" w:color="auto"/>
              <w:right w:val="single" w:sz="2" w:space="0" w:color="auto"/>
            </w:tcBorders>
          </w:tcPr>
          <w:p w:rsidR="001C1FD9" w:rsidRPr="00BB2725" w:rsidRDefault="001C1FD9" w:rsidP="001C1FD9">
            <w:pPr>
              <w:spacing w:before="100" w:after="100"/>
              <w:jc w:val="center"/>
              <w:rPr>
                <w:b/>
                <w:noProof/>
                <w:sz w:val="18"/>
                <w:szCs w:val="18"/>
              </w:rPr>
            </w:pPr>
            <w:r w:rsidRPr="00BB2725">
              <w:rPr>
                <w:b/>
                <w:noProof/>
                <w:sz w:val="18"/>
                <w:szCs w:val="18"/>
              </w:rPr>
              <w:t xml:space="preserve">Marché n° </w:t>
            </w:r>
            <w:r w:rsidRPr="00BB2725">
              <w:rPr>
                <w:b/>
                <w:i/>
                <w:noProof/>
                <w:sz w:val="18"/>
                <w:szCs w:val="18"/>
              </w:rPr>
              <w:t xml:space="preserve">[numéro du Marché similaire] </w:t>
            </w:r>
            <w:r w:rsidRPr="00BB2725">
              <w:rPr>
                <w:b/>
                <w:noProof/>
                <w:sz w:val="18"/>
                <w:szCs w:val="18"/>
              </w:rPr>
              <w:t xml:space="preserve">sur </w:t>
            </w:r>
            <w:r w:rsidRPr="00BB2725">
              <w:rPr>
                <w:b/>
                <w:i/>
                <w:noProof/>
                <w:sz w:val="18"/>
                <w:szCs w:val="18"/>
              </w:rPr>
              <w:t>[nombre total de Marchés requis]</w:t>
            </w:r>
            <w:r w:rsidRPr="00BB2725">
              <w:rPr>
                <w:b/>
                <w:noProof/>
                <w:sz w:val="18"/>
                <w:szCs w:val="18"/>
              </w:rPr>
              <w:t xml:space="preserve"> Marchés exigés</w:t>
            </w:r>
          </w:p>
        </w:tc>
        <w:tc>
          <w:tcPr>
            <w:tcW w:w="5558" w:type="dxa"/>
            <w:gridSpan w:val="6"/>
            <w:tcBorders>
              <w:top w:val="single" w:sz="12" w:space="0" w:color="auto"/>
              <w:left w:val="single" w:sz="2" w:space="0" w:color="auto"/>
              <w:bottom w:val="single" w:sz="12" w:space="0" w:color="auto"/>
              <w:right w:val="single" w:sz="12" w:space="0" w:color="auto"/>
            </w:tcBorders>
          </w:tcPr>
          <w:p w:rsidR="001C1FD9" w:rsidRPr="00BB2725" w:rsidRDefault="001C1FD9" w:rsidP="00C70AE8">
            <w:pPr>
              <w:spacing w:before="100" w:after="100"/>
              <w:jc w:val="center"/>
              <w:rPr>
                <w:b/>
                <w:noProof/>
                <w:sz w:val="18"/>
                <w:szCs w:val="18"/>
              </w:rPr>
            </w:pPr>
            <w:r w:rsidRPr="00BB2725">
              <w:rPr>
                <w:b/>
                <w:noProof/>
                <w:sz w:val="18"/>
                <w:szCs w:val="18"/>
              </w:rPr>
              <w:t>Informations</w:t>
            </w:r>
          </w:p>
        </w:tc>
      </w:tr>
      <w:tr w:rsidR="009E3B55" w:rsidRPr="00BB2725" w:rsidTr="001C1FD9">
        <w:tc>
          <w:tcPr>
            <w:tcW w:w="3652" w:type="dxa"/>
            <w:tcBorders>
              <w:top w:val="single" w:sz="12" w:space="0" w:color="auto"/>
            </w:tcBorders>
          </w:tcPr>
          <w:p w:rsidR="001C1FD9" w:rsidRPr="00BB2725" w:rsidRDefault="001C1FD9" w:rsidP="00DA30E8">
            <w:pPr>
              <w:spacing w:before="100" w:after="100"/>
              <w:rPr>
                <w:noProof/>
                <w:sz w:val="18"/>
                <w:szCs w:val="18"/>
              </w:rPr>
            </w:pPr>
            <w:r w:rsidRPr="00BB2725">
              <w:rPr>
                <w:noProof/>
                <w:sz w:val="18"/>
                <w:szCs w:val="18"/>
              </w:rPr>
              <w:t xml:space="preserve">Identification du </w:t>
            </w:r>
            <w:r w:rsidR="00DA30E8" w:rsidRPr="00BB2725">
              <w:rPr>
                <w:noProof/>
                <w:sz w:val="18"/>
                <w:szCs w:val="18"/>
              </w:rPr>
              <w:t>M</w:t>
            </w:r>
            <w:r w:rsidRPr="00BB2725">
              <w:rPr>
                <w:noProof/>
                <w:sz w:val="18"/>
                <w:szCs w:val="18"/>
              </w:rPr>
              <w:t>arché :</w:t>
            </w:r>
          </w:p>
        </w:tc>
        <w:tc>
          <w:tcPr>
            <w:tcW w:w="5558" w:type="dxa"/>
            <w:gridSpan w:val="6"/>
            <w:tcBorders>
              <w:top w:val="single" w:sz="12" w:space="0" w:color="auto"/>
            </w:tcBorders>
          </w:tcPr>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Pr="00BB2725">
              <w:rPr>
                <w:noProof/>
                <w:sz w:val="18"/>
                <w:szCs w:val="18"/>
              </w:rPr>
              <w:br/>
            </w:r>
            <w:r w:rsidR="00D162EA" w:rsidRPr="00BB2725">
              <w:rPr>
                <w:i/>
                <w:noProof/>
                <w:sz w:val="18"/>
                <w:szCs w:val="18"/>
              </w:rPr>
              <w:t>[i</w:t>
            </w:r>
            <w:r w:rsidRPr="00BB2725">
              <w:rPr>
                <w:i/>
                <w:noProof/>
                <w:sz w:val="18"/>
                <w:szCs w:val="18"/>
              </w:rPr>
              <w:t>ndiquer le nom du Marché]</w:t>
            </w:r>
          </w:p>
        </w:tc>
      </w:tr>
      <w:tr w:rsidR="009E3B55" w:rsidRPr="00BB2725" w:rsidTr="001C1FD9">
        <w:tc>
          <w:tcPr>
            <w:tcW w:w="3652" w:type="dxa"/>
          </w:tcPr>
          <w:p w:rsidR="001C1FD9" w:rsidRPr="00BB2725" w:rsidRDefault="001C1FD9" w:rsidP="00C70AE8">
            <w:pPr>
              <w:spacing w:before="100" w:after="100"/>
              <w:rPr>
                <w:noProof/>
                <w:sz w:val="18"/>
                <w:szCs w:val="18"/>
              </w:rPr>
            </w:pPr>
            <w:r w:rsidRPr="00BB2725">
              <w:rPr>
                <w:noProof/>
                <w:sz w:val="18"/>
                <w:szCs w:val="18"/>
              </w:rPr>
              <w:t>Brève description des prestations à réaliser :</w:t>
            </w:r>
          </w:p>
        </w:tc>
        <w:tc>
          <w:tcPr>
            <w:tcW w:w="5558" w:type="dxa"/>
            <w:gridSpan w:val="6"/>
          </w:tcPr>
          <w:p w:rsidR="001C1FD9" w:rsidRPr="00BB2725" w:rsidRDefault="001C1FD9" w:rsidP="001C1FD9">
            <w:pPr>
              <w:tabs>
                <w:tab w:val="right" w:leader="underscore" w:pos="5137"/>
                <w:tab w:val="right" w:leader="underscore" w:pos="8505"/>
              </w:tabs>
              <w:spacing w:before="100" w:after="100"/>
              <w:rPr>
                <w:noProof/>
                <w:sz w:val="18"/>
                <w:szCs w:val="18"/>
              </w:rPr>
            </w:pPr>
            <w:r w:rsidRPr="00BB2725">
              <w:rPr>
                <w:noProof/>
                <w:sz w:val="18"/>
                <w:szCs w:val="18"/>
              </w:rPr>
              <w:tab/>
            </w:r>
          </w:p>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Pr="00BB2725">
              <w:rPr>
                <w:noProof/>
                <w:sz w:val="18"/>
                <w:szCs w:val="18"/>
              </w:rPr>
              <w:br/>
            </w:r>
            <w:r w:rsidR="00D162EA" w:rsidRPr="00BB2725">
              <w:rPr>
                <w:i/>
                <w:noProof/>
                <w:sz w:val="18"/>
                <w:szCs w:val="18"/>
              </w:rPr>
              <w:t>[i</w:t>
            </w:r>
            <w:r w:rsidRPr="00BB2725">
              <w:rPr>
                <w:i/>
                <w:noProof/>
                <w:sz w:val="18"/>
                <w:szCs w:val="18"/>
              </w:rPr>
              <w:t>ndiquer une courte description des tâches du Marché]</w:t>
            </w:r>
          </w:p>
        </w:tc>
      </w:tr>
      <w:tr w:rsidR="009E3B55" w:rsidRPr="00BB2725" w:rsidTr="001C1FD9">
        <w:tc>
          <w:tcPr>
            <w:tcW w:w="3652" w:type="dxa"/>
          </w:tcPr>
          <w:p w:rsidR="001C1FD9" w:rsidRPr="00BB2725" w:rsidRDefault="001C1FD9" w:rsidP="00C70AE8">
            <w:pPr>
              <w:spacing w:before="100" w:after="100"/>
              <w:rPr>
                <w:noProof/>
                <w:sz w:val="18"/>
                <w:szCs w:val="18"/>
              </w:rPr>
            </w:pPr>
            <w:r w:rsidRPr="00BB2725">
              <w:rPr>
                <w:noProof/>
                <w:sz w:val="18"/>
                <w:szCs w:val="18"/>
              </w:rPr>
              <w:t>Date d'attribution :</w:t>
            </w:r>
          </w:p>
        </w:tc>
        <w:tc>
          <w:tcPr>
            <w:tcW w:w="5558" w:type="dxa"/>
            <w:gridSpan w:val="6"/>
            <w:tcBorders>
              <w:bottom w:val="single" w:sz="4" w:space="0" w:color="auto"/>
            </w:tcBorders>
          </w:tcPr>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Pr="00BB2725">
              <w:rPr>
                <w:noProof/>
                <w:sz w:val="18"/>
                <w:szCs w:val="18"/>
              </w:rPr>
              <w:br/>
            </w:r>
            <w:r w:rsidR="00D162EA" w:rsidRPr="00BB2725">
              <w:rPr>
                <w:i/>
                <w:noProof/>
                <w:sz w:val="18"/>
                <w:szCs w:val="18"/>
              </w:rPr>
              <w:t>[i</w:t>
            </w:r>
            <w:r w:rsidRPr="00BB2725">
              <w:rPr>
                <w:i/>
                <w:noProof/>
                <w:sz w:val="18"/>
                <w:szCs w:val="18"/>
              </w:rPr>
              <w:t>ndiquer le jour, le mois, l'année]</w:t>
            </w:r>
          </w:p>
        </w:tc>
      </w:tr>
      <w:tr w:rsidR="009E3B55" w:rsidRPr="00BB2725" w:rsidTr="00C5354D">
        <w:tc>
          <w:tcPr>
            <w:tcW w:w="3652" w:type="dxa"/>
          </w:tcPr>
          <w:p w:rsidR="001C1FD9" w:rsidRPr="00BB2725" w:rsidRDefault="001C1FD9" w:rsidP="00C70AE8">
            <w:pPr>
              <w:spacing w:before="100" w:after="100"/>
              <w:rPr>
                <w:noProof/>
                <w:sz w:val="18"/>
                <w:szCs w:val="18"/>
              </w:rPr>
            </w:pPr>
            <w:r w:rsidRPr="00BB2725">
              <w:rPr>
                <w:noProof/>
                <w:sz w:val="18"/>
                <w:szCs w:val="18"/>
              </w:rPr>
              <w:t>Date d'achèvement :</w:t>
            </w:r>
          </w:p>
        </w:tc>
        <w:tc>
          <w:tcPr>
            <w:tcW w:w="5558" w:type="dxa"/>
            <w:gridSpan w:val="6"/>
            <w:tcBorders>
              <w:bottom w:val="single" w:sz="4" w:space="0" w:color="auto"/>
            </w:tcBorders>
          </w:tcPr>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Pr="00BB2725">
              <w:rPr>
                <w:noProof/>
                <w:sz w:val="18"/>
                <w:szCs w:val="18"/>
              </w:rPr>
              <w:br/>
            </w:r>
            <w:r w:rsidR="00D162EA" w:rsidRPr="00BB2725">
              <w:rPr>
                <w:i/>
                <w:noProof/>
                <w:sz w:val="18"/>
                <w:szCs w:val="18"/>
              </w:rPr>
              <w:t>[i</w:t>
            </w:r>
            <w:r w:rsidRPr="00BB2725">
              <w:rPr>
                <w:i/>
                <w:noProof/>
                <w:sz w:val="18"/>
                <w:szCs w:val="18"/>
              </w:rPr>
              <w:t>ndiquer le jour, le mois, l'année]</w:t>
            </w:r>
          </w:p>
        </w:tc>
      </w:tr>
      <w:tr w:rsidR="009E3B55" w:rsidRPr="00BB2725" w:rsidTr="00C5354D">
        <w:tc>
          <w:tcPr>
            <w:tcW w:w="3652" w:type="dxa"/>
          </w:tcPr>
          <w:p w:rsidR="00C5354D" w:rsidRPr="00BB2725" w:rsidRDefault="00C5354D" w:rsidP="001C1FD9">
            <w:pPr>
              <w:spacing w:before="100" w:after="100"/>
              <w:jc w:val="left"/>
              <w:rPr>
                <w:noProof/>
                <w:sz w:val="18"/>
                <w:szCs w:val="18"/>
              </w:rPr>
            </w:pPr>
            <w:r w:rsidRPr="00BB2725">
              <w:rPr>
                <w:noProof/>
                <w:sz w:val="18"/>
                <w:szCs w:val="18"/>
              </w:rPr>
              <w:t>Rôle dans le marché :</w:t>
            </w:r>
            <w:r w:rsidRPr="00BB2725">
              <w:rPr>
                <w:noProof/>
                <w:sz w:val="18"/>
                <w:szCs w:val="18"/>
              </w:rPr>
              <w:br/>
            </w:r>
            <w:r w:rsidRPr="00BB2725">
              <w:rPr>
                <w:i/>
                <w:noProof/>
                <w:sz w:val="18"/>
                <w:szCs w:val="18"/>
              </w:rPr>
              <w:t>[cocher la case correspondante]</w:t>
            </w:r>
          </w:p>
        </w:tc>
        <w:tc>
          <w:tcPr>
            <w:tcW w:w="1389" w:type="dxa"/>
            <w:tcBorders>
              <w:right w:val="nil"/>
            </w:tcBorders>
          </w:tcPr>
          <w:p w:rsidR="00C5354D" w:rsidRPr="00BB2725" w:rsidRDefault="00C5354D" w:rsidP="00B44A65">
            <w:pPr>
              <w:spacing w:before="60" w:after="60"/>
              <w:jc w:val="center"/>
              <w:rPr>
                <w:noProof/>
                <w:sz w:val="18"/>
                <w:szCs w:val="18"/>
              </w:rPr>
            </w:pPr>
            <w:r w:rsidRPr="00BB2725">
              <w:rPr>
                <w:noProof/>
                <w:sz w:val="18"/>
                <w:szCs w:val="18"/>
              </w:rPr>
              <w:sym w:font="Wingdings" w:char="F06F"/>
            </w:r>
            <w:r w:rsidRPr="00BB2725">
              <w:rPr>
                <w:noProof/>
                <w:sz w:val="18"/>
                <w:szCs w:val="18"/>
              </w:rPr>
              <w:br/>
              <w:t>Entrepreneur Principal</w:t>
            </w:r>
          </w:p>
        </w:tc>
        <w:tc>
          <w:tcPr>
            <w:tcW w:w="1390" w:type="dxa"/>
            <w:gridSpan w:val="2"/>
            <w:tcBorders>
              <w:left w:val="nil"/>
              <w:right w:val="nil"/>
            </w:tcBorders>
          </w:tcPr>
          <w:p w:rsidR="00C5354D" w:rsidRPr="00BB2725" w:rsidRDefault="00C5354D" w:rsidP="00B44A65">
            <w:pPr>
              <w:spacing w:before="60" w:after="60"/>
              <w:jc w:val="center"/>
              <w:rPr>
                <w:noProof/>
              </w:rPr>
            </w:pPr>
            <w:r w:rsidRPr="00BB2725">
              <w:rPr>
                <w:noProof/>
                <w:sz w:val="18"/>
                <w:szCs w:val="18"/>
              </w:rPr>
              <w:sym w:font="Wingdings" w:char="F06F"/>
            </w:r>
            <w:r w:rsidRPr="00BB2725">
              <w:rPr>
                <w:noProof/>
                <w:sz w:val="18"/>
                <w:szCs w:val="18"/>
              </w:rPr>
              <w:br/>
              <w:t>Membre d'un GE</w:t>
            </w:r>
          </w:p>
        </w:tc>
        <w:tc>
          <w:tcPr>
            <w:tcW w:w="1389" w:type="dxa"/>
            <w:gridSpan w:val="2"/>
            <w:tcBorders>
              <w:left w:val="nil"/>
              <w:right w:val="nil"/>
            </w:tcBorders>
          </w:tcPr>
          <w:p w:rsidR="00C5354D" w:rsidRPr="00BB2725" w:rsidRDefault="00C5354D" w:rsidP="00B44A65">
            <w:pPr>
              <w:spacing w:before="60" w:after="60"/>
              <w:jc w:val="center"/>
              <w:rPr>
                <w:noProof/>
              </w:rPr>
            </w:pPr>
            <w:r w:rsidRPr="00BB2725">
              <w:rPr>
                <w:noProof/>
                <w:sz w:val="18"/>
                <w:szCs w:val="18"/>
              </w:rPr>
              <w:sym w:font="Wingdings" w:char="F06F"/>
            </w:r>
            <w:r w:rsidRPr="00BB2725">
              <w:rPr>
                <w:noProof/>
                <w:sz w:val="18"/>
                <w:szCs w:val="18"/>
              </w:rPr>
              <w:br/>
              <w:t>Sous</w:t>
            </w:r>
            <w:r w:rsidRPr="00BB2725">
              <w:rPr>
                <w:noProof/>
                <w:sz w:val="18"/>
                <w:szCs w:val="18"/>
              </w:rPr>
              <w:noBreakHyphen/>
              <w:t>traitant</w:t>
            </w:r>
          </w:p>
        </w:tc>
        <w:tc>
          <w:tcPr>
            <w:tcW w:w="1390" w:type="dxa"/>
            <w:tcBorders>
              <w:left w:val="nil"/>
            </w:tcBorders>
          </w:tcPr>
          <w:p w:rsidR="00C5354D" w:rsidRPr="00BB2725" w:rsidRDefault="00C5354D" w:rsidP="00B44A65">
            <w:pPr>
              <w:spacing w:before="60" w:after="60"/>
              <w:jc w:val="center"/>
              <w:rPr>
                <w:noProof/>
              </w:rPr>
            </w:pPr>
            <w:r w:rsidRPr="00BB2725">
              <w:rPr>
                <w:noProof/>
                <w:sz w:val="18"/>
                <w:szCs w:val="18"/>
              </w:rPr>
              <w:sym w:font="Wingdings" w:char="F06F"/>
            </w:r>
            <w:r w:rsidRPr="00BB2725">
              <w:rPr>
                <w:noProof/>
                <w:sz w:val="18"/>
                <w:szCs w:val="18"/>
              </w:rPr>
              <w:br/>
              <w:t>Ensemblier</w:t>
            </w:r>
          </w:p>
        </w:tc>
      </w:tr>
      <w:tr w:rsidR="009E3B55" w:rsidRPr="00BB2725" w:rsidTr="00DA30E8">
        <w:tc>
          <w:tcPr>
            <w:tcW w:w="3652" w:type="dxa"/>
          </w:tcPr>
          <w:p w:rsidR="001C1FD9" w:rsidRPr="00BB2725" w:rsidRDefault="001C1FD9" w:rsidP="00DA30E8">
            <w:pPr>
              <w:spacing w:before="100" w:after="100"/>
              <w:rPr>
                <w:noProof/>
                <w:sz w:val="18"/>
                <w:szCs w:val="18"/>
              </w:rPr>
            </w:pPr>
            <w:r w:rsidRPr="00BB2725">
              <w:rPr>
                <w:noProof/>
                <w:sz w:val="18"/>
                <w:szCs w:val="18"/>
              </w:rPr>
              <w:t xml:space="preserve">Montant total du </w:t>
            </w:r>
            <w:r w:rsidR="00DA30E8" w:rsidRPr="00BB2725">
              <w:rPr>
                <w:noProof/>
                <w:sz w:val="18"/>
                <w:szCs w:val="18"/>
              </w:rPr>
              <w:t>M</w:t>
            </w:r>
            <w:r w:rsidRPr="00BB2725">
              <w:rPr>
                <w:noProof/>
                <w:sz w:val="18"/>
                <w:szCs w:val="18"/>
              </w:rPr>
              <w:t>arché :</w:t>
            </w:r>
          </w:p>
        </w:tc>
        <w:tc>
          <w:tcPr>
            <w:tcW w:w="3402" w:type="dxa"/>
            <w:gridSpan w:val="4"/>
          </w:tcPr>
          <w:p w:rsidR="001C1FD9" w:rsidRPr="00BB2725" w:rsidRDefault="00DA30E8" w:rsidP="00DA30E8">
            <w:pPr>
              <w:tabs>
                <w:tab w:val="right" w:leader="underscore" w:pos="3152"/>
              </w:tabs>
              <w:spacing w:before="100" w:after="0"/>
              <w:rPr>
                <w:noProof/>
                <w:sz w:val="18"/>
                <w:szCs w:val="18"/>
              </w:rPr>
            </w:pPr>
            <w:r w:rsidRPr="00BB2725">
              <w:rPr>
                <w:noProof/>
                <w:sz w:val="18"/>
                <w:szCs w:val="18"/>
              </w:rPr>
              <w:tab/>
            </w:r>
          </w:p>
          <w:p w:rsidR="001C1FD9" w:rsidRPr="00BB2725" w:rsidRDefault="00DA30E8" w:rsidP="00DA30E8">
            <w:pPr>
              <w:tabs>
                <w:tab w:val="right" w:leader="underscore" w:pos="4536"/>
              </w:tabs>
              <w:spacing w:after="100"/>
              <w:jc w:val="left"/>
              <w:rPr>
                <w:i/>
                <w:noProof/>
                <w:sz w:val="18"/>
                <w:szCs w:val="18"/>
              </w:rPr>
            </w:pPr>
            <w:r w:rsidRPr="00BB2725">
              <w:rPr>
                <w:i/>
                <w:noProof/>
                <w:sz w:val="18"/>
                <w:szCs w:val="18"/>
              </w:rPr>
              <w:t>[</w:t>
            </w:r>
            <w:r w:rsidR="00D162EA" w:rsidRPr="00BB2725">
              <w:rPr>
                <w:i/>
                <w:noProof/>
                <w:sz w:val="18"/>
                <w:szCs w:val="18"/>
              </w:rPr>
              <w:t>i</w:t>
            </w:r>
            <w:r w:rsidRPr="00BB2725">
              <w:rPr>
                <w:i/>
                <w:noProof/>
                <w:sz w:val="18"/>
                <w:szCs w:val="18"/>
              </w:rPr>
              <w:t xml:space="preserve">ndiquer </w:t>
            </w:r>
            <w:r w:rsidR="001C1FD9" w:rsidRPr="00BB2725">
              <w:rPr>
                <w:i/>
                <w:noProof/>
                <w:sz w:val="18"/>
                <w:szCs w:val="18"/>
              </w:rPr>
              <w:t xml:space="preserve">le montant </w:t>
            </w:r>
            <w:r w:rsidRPr="00BB2725">
              <w:rPr>
                <w:i/>
                <w:noProof/>
                <w:sz w:val="18"/>
                <w:szCs w:val="18"/>
              </w:rPr>
              <w:t>total du Marché en monnaie locale</w:t>
            </w:r>
            <w:r w:rsidR="001C1FD9" w:rsidRPr="00BB2725">
              <w:rPr>
                <w:i/>
                <w:noProof/>
                <w:sz w:val="18"/>
                <w:szCs w:val="18"/>
              </w:rPr>
              <w:t>]</w:t>
            </w:r>
          </w:p>
        </w:tc>
        <w:tc>
          <w:tcPr>
            <w:tcW w:w="2156" w:type="dxa"/>
            <w:gridSpan w:val="2"/>
          </w:tcPr>
          <w:p w:rsidR="001C1FD9" w:rsidRPr="00BB2725" w:rsidRDefault="001C1FD9" w:rsidP="00DA30E8">
            <w:pPr>
              <w:spacing w:before="100" w:after="100"/>
              <w:rPr>
                <w:i/>
                <w:noProof/>
                <w:sz w:val="18"/>
                <w:szCs w:val="18"/>
              </w:rPr>
            </w:pPr>
            <w:r w:rsidRPr="00BB2725">
              <w:rPr>
                <w:i/>
                <w:noProof/>
                <w:sz w:val="18"/>
                <w:szCs w:val="18"/>
              </w:rPr>
              <w:t>__________</w:t>
            </w:r>
            <w:r w:rsidR="00DA30E8" w:rsidRPr="00BB2725">
              <w:rPr>
                <w:i/>
                <w:noProof/>
                <w:sz w:val="18"/>
                <w:szCs w:val="18"/>
              </w:rPr>
              <w:t>_____</w:t>
            </w:r>
            <w:r w:rsidRPr="00BB2725">
              <w:rPr>
                <w:i/>
                <w:noProof/>
                <w:sz w:val="18"/>
                <w:szCs w:val="18"/>
              </w:rPr>
              <w:t>__</w:t>
            </w:r>
            <w:r w:rsidR="00DA30E8" w:rsidRPr="00BB2725">
              <w:rPr>
                <w:i/>
                <w:noProof/>
                <w:sz w:val="18"/>
                <w:szCs w:val="18"/>
              </w:rPr>
              <w:br/>
            </w:r>
            <w:r w:rsidRPr="00BB2725">
              <w:rPr>
                <w:i/>
                <w:noProof/>
                <w:sz w:val="18"/>
                <w:szCs w:val="18"/>
              </w:rPr>
              <w:t>[</w:t>
            </w:r>
            <w:r w:rsidR="00D162EA" w:rsidRPr="00BB2725">
              <w:rPr>
                <w:i/>
                <w:noProof/>
                <w:sz w:val="18"/>
                <w:szCs w:val="18"/>
              </w:rPr>
              <w:t>i</w:t>
            </w:r>
            <w:r w:rsidR="00DA30E8" w:rsidRPr="00BB2725">
              <w:rPr>
                <w:i/>
                <w:noProof/>
                <w:sz w:val="18"/>
                <w:szCs w:val="18"/>
              </w:rPr>
              <w:t>ndiquer le taux</w:t>
            </w:r>
            <w:r w:rsidRPr="00BB2725">
              <w:rPr>
                <w:i/>
                <w:noProof/>
                <w:sz w:val="18"/>
                <w:szCs w:val="18"/>
              </w:rPr>
              <w:t xml:space="preserve"> de change et le montant</w:t>
            </w:r>
            <w:r w:rsidR="00DA30E8" w:rsidRPr="00BB2725">
              <w:rPr>
                <w:i/>
                <w:noProof/>
                <w:sz w:val="18"/>
                <w:szCs w:val="18"/>
              </w:rPr>
              <w:t xml:space="preserve"> total du M</w:t>
            </w:r>
            <w:r w:rsidRPr="00BB2725">
              <w:rPr>
                <w:i/>
                <w:noProof/>
                <w:sz w:val="18"/>
                <w:szCs w:val="18"/>
              </w:rPr>
              <w:t>arché en</w:t>
            </w:r>
            <w:r w:rsidR="00DA30E8" w:rsidRPr="00BB2725">
              <w:rPr>
                <w:i/>
                <w:noProof/>
                <w:sz w:val="18"/>
                <w:szCs w:val="18"/>
              </w:rPr>
              <w:t xml:space="preserve"> équivalent </w:t>
            </w:r>
            <w:r w:rsidRPr="00BB2725">
              <w:rPr>
                <w:i/>
                <w:noProof/>
                <w:sz w:val="18"/>
                <w:szCs w:val="18"/>
              </w:rPr>
              <w:t>€]</w:t>
            </w:r>
          </w:p>
        </w:tc>
      </w:tr>
      <w:tr w:rsidR="009E3B55" w:rsidRPr="00BB2725" w:rsidTr="00DA30E8">
        <w:tc>
          <w:tcPr>
            <w:tcW w:w="3652" w:type="dxa"/>
          </w:tcPr>
          <w:p w:rsidR="001C1FD9" w:rsidRPr="00BB2725" w:rsidRDefault="00DA30E8" w:rsidP="00C70AE8">
            <w:pPr>
              <w:spacing w:before="100" w:after="100"/>
              <w:rPr>
                <w:noProof/>
                <w:sz w:val="18"/>
                <w:szCs w:val="18"/>
              </w:rPr>
            </w:pPr>
            <w:r w:rsidRPr="00BB2725">
              <w:rPr>
                <w:noProof/>
                <w:sz w:val="18"/>
                <w:szCs w:val="18"/>
              </w:rPr>
              <w:t>Dans le ca</w:t>
            </w:r>
            <w:r w:rsidR="00E36A4E" w:rsidRPr="00BB2725">
              <w:rPr>
                <w:noProof/>
                <w:sz w:val="18"/>
                <w:szCs w:val="18"/>
              </w:rPr>
              <w:t>s d’une partie à un GE ou d’un s</w:t>
            </w:r>
            <w:r w:rsidRPr="00BB2725">
              <w:rPr>
                <w:noProof/>
                <w:sz w:val="18"/>
                <w:szCs w:val="18"/>
              </w:rPr>
              <w:t>ous-traitant, préciser la participation au montant total du Marché :</w:t>
            </w:r>
          </w:p>
        </w:tc>
        <w:tc>
          <w:tcPr>
            <w:tcW w:w="1701" w:type="dxa"/>
            <w:gridSpan w:val="2"/>
          </w:tcPr>
          <w:p w:rsidR="001C1FD9" w:rsidRPr="00BB2725" w:rsidRDefault="00DA30E8" w:rsidP="00DA30E8">
            <w:pPr>
              <w:spacing w:before="100" w:after="100"/>
              <w:jc w:val="left"/>
              <w:rPr>
                <w:noProof/>
                <w:sz w:val="18"/>
                <w:szCs w:val="18"/>
              </w:rPr>
            </w:pPr>
            <w:r w:rsidRPr="00BB2725">
              <w:rPr>
                <w:noProof/>
                <w:sz w:val="18"/>
                <w:szCs w:val="18"/>
              </w:rPr>
              <w:t>____________ %</w:t>
            </w:r>
            <w:r w:rsidRPr="00BB2725">
              <w:rPr>
                <w:noProof/>
                <w:sz w:val="18"/>
                <w:szCs w:val="18"/>
              </w:rPr>
              <w:br/>
            </w:r>
            <w:r w:rsidR="00D162EA" w:rsidRPr="00BB2725">
              <w:rPr>
                <w:i/>
                <w:noProof/>
                <w:sz w:val="18"/>
                <w:szCs w:val="18"/>
              </w:rPr>
              <w:t>[i</w:t>
            </w:r>
            <w:r w:rsidRPr="00BB2725">
              <w:rPr>
                <w:i/>
                <w:noProof/>
                <w:sz w:val="18"/>
                <w:szCs w:val="18"/>
              </w:rPr>
              <w:t>ndiquer le pourcentage du total]</w:t>
            </w:r>
          </w:p>
        </w:tc>
        <w:tc>
          <w:tcPr>
            <w:tcW w:w="1701" w:type="dxa"/>
            <w:gridSpan w:val="2"/>
          </w:tcPr>
          <w:p w:rsidR="001C1FD9" w:rsidRPr="00BB2725" w:rsidRDefault="00DA30E8" w:rsidP="00DA30E8">
            <w:pPr>
              <w:spacing w:before="100" w:after="100"/>
              <w:jc w:val="left"/>
              <w:rPr>
                <w:noProof/>
              </w:rPr>
            </w:pPr>
            <w:r w:rsidRPr="00BB2725">
              <w:rPr>
                <w:noProof/>
              </w:rPr>
              <w:t>_____________</w:t>
            </w:r>
            <w:r w:rsidRPr="00BB2725">
              <w:rPr>
                <w:noProof/>
              </w:rPr>
              <w:br/>
            </w:r>
            <w:r w:rsidR="00D162EA" w:rsidRPr="00BB2725">
              <w:rPr>
                <w:i/>
                <w:noProof/>
                <w:sz w:val="18"/>
                <w:szCs w:val="18"/>
              </w:rPr>
              <w:t>[i</w:t>
            </w:r>
            <w:r w:rsidRPr="00BB2725">
              <w:rPr>
                <w:i/>
                <w:noProof/>
                <w:sz w:val="18"/>
                <w:szCs w:val="18"/>
              </w:rPr>
              <w:t>ndiquer le montant total du Marché en monnaie locale]</w:t>
            </w:r>
          </w:p>
        </w:tc>
        <w:tc>
          <w:tcPr>
            <w:tcW w:w="2156" w:type="dxa"/>
            <w:gridSpan w:val="2"/>
          </w:tcPr>
          <w:p w:rsidR="001C1FD9" w:rsidRPr="00BB2725" w:rsidRDefault="00DA30E8" w:rsidP="00DA30E8">
            <w:pPr>
              <w:spacing w:before="100" w:after="100"/>
              <w:jc w:val="left"/>
              <w:rPr>
                <w:noProof/>
              </w:rPr>
            </w:pPr>
            <w:r w:rsidRPr="00BB2725">
              <w:rPr>
                <w:noProof/>
              </w:rPr>
              <w:t>_________________</w:t>
            </w:r>
            <w:r w:rsidRPr="00BB2725">
              <w:rPr>
                <w:noProof/>
              </w:rPr>
              <w:br/>
            </w:r>
            <w:r w:rsidR="00D162EA" w:rsidRPr="00BB2725">
              <w:rPr>
                <w:i/>
                <w:noProof/>
                <w:sz w:val="18"/>
                <w:szCs w:val="18"/>
              </w:rPr>
              <w:t>[i</w:t>
            </w:r>
            <w:r w:rsidR="009F1F75" w:rsidRPr="00BB2725">
              <w:rPr>
                <w:i/>
                <w:noProof/>
                <w:sz w:val="18"/>
                <w:szCs w:val="18"/>
              </w:rPr>
              <w:t>ndiquer le taux de change et le montant total du Marché en équivalent €]</w:t>
            </w:r>
          </w:p>
        </w:tc>
      </w:tr>
      <w:tr w:rsidR="009E3B55" w:rsidRPr="00BB2725" w:rsidTr="001C1FD9">
        <w:tc>
          <w:tcPr>
            <w:tcW w:w="3652" w:type="dxa"/>
          </w:tcPr>
          <w:p w:rsidR="001C1FD9" w:rsidRPr="00BB2725" w:rsidRDefault="001C1FD9" w:rsidP="00E36A4E">
            <w:pPr>
              <w:spacing w:before="100" w:after="100"/>
              <w:rPr>
                <w:noProof/>
                <w:sz w:val="18"/>
                <w:szCs w:val="18"/>
              </w:rPr>
            </w:pPr>
            <w:r w:rsidRPr="00BB2725">
              <w:rPr>
                <w:noProof/>
                <w:sz w:val="18"/>
                <w:szCs w:val="18"/>
              </w:rPr>
              <w:t>Nom du Maître d'Ouvrage :</w:t>
            </w:r>
          </w:p>
        </w:tc>
        <w:tc>
          <w:tcPr>
            <w:tcW w:w="5558" w:type="dxa"/>
            <w:gridSpan w:val="6"/>
          </w:tcPr>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009F1F75" w:rsidRPr="00BB2725">
              <w:rPr>
                <w:noProof/>
                <w:sz w:val="18"/>
                <w:szCs w:val="18"/>
              </w:rPr>
              <w:br/>
            </w:r>
            <w:r w:rsidR="00D162EA" w:rsidRPr="00BB2725">
              <w:rPr>
                <w:i/>
                <w:noProof/>
                <w:sz w:val="18"/>
                <w:szCs w:val="18"/>
              </w:rPr>
              <w:t>[i</w:t>
            </w:r>
            <w:r w:rsidR="009F1F75" w:rsidRPr="00BB2725">
              <w:rPr>
                <w:i/>
                <w:noProof/>
                <w:sz w:val="18"/>
                <w:szCs w:val="18"/>
              </w:rPr>
              <w:t>ndiquer le nom complet]</w:t>
            </w:r>
          </w:p>
        </w:tc>
      </w:tr>
      <w:tr w:rsidR="009E3B55" w:rsidRPr="00BB2725" w:rsidTr="001C1FD9">
        <w:tc>
          <w:tcPr>
            <w:tcW w:w="3652" w:type="dxa"/>
          </w:tcPr>
          <w:p w:rsidR="001C1FD9" w:rsidRPr="00BB2725" w:rsidRDefault="001C1FD9" w:rsidP="00C70AE8">
            <w:pPr>
              <w:spacing w:before="100" w:after="100"/>
              <w:rPr>
                <w:noProof/>
                <w:sz w:val="18"/>
                <w:szCs w:val="18"/>
              </w:rPr>
            </w:pPr>
            <w:r w:rsidRPr="00BB2725">
              <w:rPr>
                <w:noProof/>
                <w:sz w:val="18"/>
                <w:szCs w:val="18"/>
              </w:rPr>
              <w:t>Adresse :</w:t>
            </w:r>
          </w:p>
        </w:tc>
        <w:tc>
          <w:tcPr>
            <w:tcW w:w="5558" w:type="dxa"/>
            <w:gridSpan w:val="6"/>
          </w:tcPr>
          <w:p w:rsidR="001C1FD9" w:rsidRPr="00BB2725" w:rsidRDefault="00DB12DA" w:rsidP="001C1FD9">
            <w:pPr>
              <w:tabs>
                <w:tab w:val="right" w:leader="underscore" w:pos="5137"/>
                <w:tab w:val="right" w:leader="underscore" w:pos="8505"/>
              </w:tabs>
              <w:spacing w:before="100" w:after="100"/>
              <w:rPr>
                <w:noProof/>
                <w:sz w:val="18"/>
                <w:szCs w:val="18"/>
              </w:rPr>
            </w:pPr>
            <w:r w:rsidRPr="00BB2725">
              <w:rPr>
                <w:noProof/>
                <w:sz w:val="18"/>
                <w:szCs w:val="18"/>
              </w:rPr>
              <w:tab/>
            </w:r>
            <w:r w:rsidR="009F1F75" w:rsidRPr="00BB2725">
              <w:rPr>
                <w:noProof/>
                <w:sz w:val="18"/>
                <w:szCs w:val="18"/>
              </w:rPr>
              <w:br/>
            </w:r>
            <w:r w:rsidR="00D162EA" w:rsidRPr="00BB2725">
              <w:rPr>
                <w:i/>
                <w:noProof/>
                <w:sz w:val="18"/>
                <w:szCs w:val="18"/>
              </w:rPr>
              <w:t>[i</w:t>
            </w:r>
            <w:r w:rsidR="009F1F75" w:rsidRPr="00BB2725">
              <w:rPr>
                <w:i/>
                <w:noProof/>
                <w:sz w:val="18"/>
                <w:szCs w:val="18"/>
              </w:rPr>
              <w:t>ndiquer la rue, le numéro, la ville, le pays]</w:t>
            </w:r>
          </w:p>
        </w:tc>
      </w:tr>
      <w:tr w:rsidR="009E3B55" w:rsidRPr="00BB2725" w:rsidTr="001C1FD9">
        <w:tc>
          <w:tcPr>
            <w:tcW w:w="3652" w:type="dxa"/>
          </w:tcPr>
          <w:p w:rsidR="001C1FD9" w:rsidRPr="00BB2725" w:rsidRDefault="001C1FD9" w:rsidP="00C70AE8">
            <w:pPr>
              <w:spacing w:before="100" w:after="100"/>
              <w:jc w:val="left"/>
              <w:rPr>
                <w:noProof/>
                <w:sz w:val="18"/>
                <w:szCs w:val="18"/>
              </w:rPr>
            </w:pPr>
            <w:r w:rsidRPr="00BB2725">
              <w:rPr>
                <w:noProof/>
                <w:sz w:val="18"/>
                <w:szCs w:val="18"/>
              </w:rPr>
              <w:t>Numéro de Téléphone/Télécopie :</w:t>
            </w:r>
          </w:p>
        </w:tc>
        <w:tc>
          <w:tcPr>
            <w:tcW w:w="5558" w:type="dxa"/>
            <w:gridSpan w:val="6"/>
          </w:tcPr>
          <w:p w:rsidR="001C1FD9" w:rsidRPr="00BB2725" w:rsidRDefault="001C1FD9" w:rsidP="009F1F75">
            <w:pPr>
              <w:tabs>
                <w:tab w:val="right" w:leader="underscore" w:pos="5137"/>
                <w:tab w:val="right" w:leader="underscore" w:pos="8505"/>
              </w:tabs>
              <w:spacing w:before="100" w:after="100"/>
              <w:rPr>
                <w:i/>
                <w:noProof/>
                <w:sz w:val="18"/>
                <w:szCs w:val="18"/>
              </w:rPr>
            </w:pPr>
            <w:r w:rsidRPr="00BB2725">
              <w:rPr>
                <w:noProof/>
                <w:sz w:val="18"/>
                <w:szCs w:val="18"/>
              </w:rPr>
              <w:tab/>
            </w:r>
            <w:r w:rsidR="009F1F75" w:rsidRPr="00BB2725">
              <w:rPr>
                <w:noProof/>
                <w:sz w:val="18"/>
                <w:szCs w:val="18"/>
              </w:rPr>
              <w:br/>
            </w:r>
            <w:r w:rsidR="00D162EA" w:rsidRPr="00BB2725">
              <w:rPr>
                <w:i/>
                <w:noProof/>
                <w:sz w:val="18"/>
                <w:szCs w:val="18"/>
              </w:rPr>
              <w:t>[i</w:t>
            </w:r>
            <w:r w:rsidR="009F1F75" w:rsidRPr="00BB2725">
              <w:rPr>
                <w:i/>
                <w:noProof/>
                <w:sz w:val="18"/>
                <w:szCs w:val="18"/>
              </w:rPr>
              <w:t>ndiquer le numéro de téléphone/de télécopie, y compris le préfixe du pays et de la localité]</w:t>
            </w:r>
          </w:p>
        </w:tc>
      </w:tr>
      <w:tr w:rsidR="009E3B55" w:rsidRPr="00BB2725" w:rsidTr="001C1FD9">
        <w:tc>
          <w:tcPr>
            <w:tcW w:w="3652" w:type="dxa"/>
          </w:tcPr>
          <w:p w:rsidR="001C1FD9" w:rsidRPr="00BB2725" w:rsidRDefault="001C1FD9" w:rsidP="003A05DD">
            <w:pPr>
              <w:spacing w:before="100" w:after="100"/>
              <w:rPr>
                <w:noProof/>
                <w:sz w:val="18"/>
                <w:szCs w:val="18"/>
              </w:rPr>
            </w:pPr>
            <w:r w:rsidRPr="00BB2725">
              <w:rPr>
                <w:noProof/>
                <w:sz w:val="18"/>
                <w:szCs w:val="18"/>
              </w:rPr>
              <w:t>Adresse électronique :</w:t>
            </w:r>
          </w:p>
        </w:tc>
        <w:tc>
          <w:tcPr>
            <w:tcW w:w="5558" w:type="dxa"/>
            <w:gridSpan w:val="6"/>
          </w:tcPr>
          <w:p w:rsidR="001C1FD9" w:rsidRPr="00BB2725" w:rsidRDefault="001C1FD9" w:rsidP="003A05DD">
            <w:pPr>
              <w:tabs>
                <w:tab w:val="right" w:leader="underscore" w:pos="5137"/>
                <w:tab w:val="right" w:leader="underscore" w:pos="8505"/>
              </w:tabs>
              <w:spacing w:before="100" w:after="100"/>
              <w:rPr>
                <w:i/>
                <w:noProof/>
                <w:sz w:val="18"/>
                <w:szCs w:val="18"/>
              </w:rPr>
            </w:pPr>
            <w:r w:rsidRPr="00BB2725">
              <w:rPr>
                <w:noProof/>
                <w:sz w:val="18"/>
                <w:szCs w:val="18"/>
              </w:rPr>
              <w:tab/>
            </w:r>
            <w:r w:rsidR="009F1F75" w:rsidRPr="00BB2725">
              <w:rPr>
                <w:noProof/>
                <w:sz w:val="18"/>
                <w:szCs w:val="18"/>
              </w:rPr>
              <w:br/>
            </w:r>
            <w:r w:rsidR="00D162EA" w:rsidRPr="00BB2725">
              <w:rPr>
                <w:i/>
                <w:noProof/>
                <w:sz w:val="18"/>
                <w:szCs w:val="18"/>
              </w:rPr>
              <w:t>[i</w:t>
            </w:r>
            <w:r w:rsidR="009F1F75" w:rsidRPr="00BB2725">
              <w:rPr>
                <w:i/>
                <w:noProof/>
                <w:sz w:val="18"/>
                <w:szCs w:val="18"/>
              </w:rPr>
              <w:t xml:space="preserve">ndiquer l'adresse </w:t>
            </w:r>
            <w:r w:rsidR="003A05DD" w:rsidRPr="00BB2725">
              <w:rPr>
                <w:i/>
                <w:noProof/>
                <w:sz w:val="18"/>
                <w:szCs w:val="18"/>
              </w:rPr>
              <w:t>courriel</w:t>
            </w:r>
            <w:r w:rsidR="009F1F75" w:rsidRPr="00BB2725">
              <w:rPr>
                <w:i/>
                <w:noProof/>
                <w:sz w:val="18"/>
                <w:szCs w:val="18"/>
              </w:rPr>
              <w:t xml:space="preserve"> le cas échéant]</w:t>
            </w:r>
          </w:p>
        </w:tc>
      </w:tr>
      <w:tr w:rsidR="009E3B55" w:rsidRPr="00BB2725" w:rsidTr="00CD71B7">
        <w:tc>
          <w:tcPr>
            <w:tcW w:w="3652" w:type="dxa"/>
            <w:tcBorders>
              <w:bottom w:val="nil"/>
            </w:tcBorders>
          </w:tcPr>
          <w:p w:rsidR="009F1F75" w:rsidRPr="00BB2725" w:rsidRDefault="009F1F75" w:rsidP="00CE1E68">
            <w:pPr>
              <w:keepNext/>
              <w:keepLines/>
              <w:spacing w:before="100" w:after="100"/>
              <w:rPr>
                <w:noProof/>
                <w:sz w:val="18"/>
                <w:szCs w:val="18"/>
              </w:rPr>
            </w:pPr>
            <w:r w:rsidRPr="00BB2725">
              <w:rPr>
                <w:noProof/>
                <w:sz w:val="18"/>
                <w:szCs w:val="18"/>
              </w:rPr>
              <w:lastRenderedPageBreak/>
              <w:t>Description des enjeux ESSS et des mesures mises en œuvre dans le cadre de l'exécution du Marché :</w:t>
            </w:r>
          </w:p>
        </w:tc>
        <w:tc>
          <w:tcPr>
            <w:tcW w:w="5558" w:type="dxa"/>
            <w:gridSpan w:val="6"/>
            <w:tcBorders>
              <w:bottom w:val="nil"/>
            </w:tcBorders>
          </w:tcPr>
          <w:p w:rsidR="009F1F75" w:rsidRPr="00BB2725" w:rsidRDefault="009F1F75" w:rsidP="00CE1E68">
            <w:pPr>
              <w:keepNext/>
              <w:keepLines/>
              <w:tabs>
                <w:tab w:val="right" w:leader="underscore" w:pos="5137"/>
                <w:tab w:val="right" w:leader="underscore" w:pos="8505"/>
              </w:tabs>
              <w:spacing w:before="100" w:after="100"/>
              <w:rPr>
                <w:noProof/>
                <w:sz w:val="18"/>
                <w:szCs w:val="18"/>
              </w:rPr>
            </w:pPr>
          </w:p>
        </w:tc>
      </w:tr>
      <w:tr w:rsidR="009E3B55" w:rsidRPr="00BB2725" w:rsidTr="00CD71B7">
        <w:tc>
          <w:tcPr>
            <w:tcW w:w="3652" w:type="dxa"/>
            <w:tcBorders>
              <w:top w:val="nil"/>
              <w:bottom w:val="nil"/>
            </w:tcBorders>
          </w:tcPr>
          <w:p w:rsidR="009F1F75" w:rsidRPr="00BB2725" w:rsidRDefault="009F1F75" w:rsidP="009D7CAE">
            <w:pPr>
              <w:pStyle w:val="Paragraphedeliste"/>
              <w:numPr>
                <w:ilvl w:val="0"/>
                <w:numId w:val="23"/>
              </w:numPr>
              <w:spacing w:before="100" w:after="100"/>
              <w:ind w:left="851" w:hanging="567"/>
              <w:rPr>
                <w:noProof/>
                <w:sz w:val="18"/>
                <w:szCs w:val="18"/>
              </w:rPr>
            </w:pPr>
            <w:r w:rsidRPr="00BB2725">
              <w:rPr>
                <w:noProof/>
                <w:sz w:val="18"/>
                <w:szCs w:val="18"/>
              </w:rPr>
              <w:t>Enjeux ESSS</w:t>
            </w:r>
            <w:r w:rsidR="008E14E3" w:rsidRPr="00BB2725">
              <w:rPr>
                <w:noProof/>
                <w:sz w:val="18"/>
                <w:szCs w:val="18"/>
              </w:rPr>
              <w:t> :</w:t>
            </w:r>
          </w:p>
        </w:tc>
        <w:tc>
          <w:tcPr>
            <w:tcW w:w="5558" w:type="dxa"/>
            <w:gridSpan w:val="6"/>
            <w:tcBorders>
              <w:top w:val="nil"/>
              <w:bottom w:val="nil"/>
            </w:tcBorders>
          </w:tcPr>
          <w:p w:rsidR="009F1F75" w:rsidRPr="00BB2725" w:rsidRDefault="00AB36D4" w:rsidP="001C1FD9">
            <w:pPr>
              <w:tabs>
                <w:tab w:val="right" w:leader="underscore" w:pos="5137"/>
                <w:tab w:val="right" w:leader="underscore" w:pos="8505"/>
              </w:tabs>
              <w:spacing w:before="100" w:after="100"/>
              <w:rPr>
                <w:i/>
                <w:noProof/>
                <w:sz w:val="18"/>
                <w:szCs w:val="18"/>
              </w:rPr>
            </w:pPr>
            <w:r w:rsidRPr="00BB2725">
              <w:rPr>
                <w:i/>
                <w:noProof/>
                <w:sz w:val="18"/>
                <w:szCs w:val="18"/>
              </w:rPr>
              <w:t>[</w:t>
            </w:r>
            <w:r w:rsidR="009F1F75" w:rsidRPr="00BB2725">
              <w:rPr>
                <w:i/>
                <w:noProof/>
                <w:sz w:val="18"/>
                <w:szCs w:val="18"/>
              </w:rPr>
              <w:t>Insérer la description</w:t>
            </w:r>
            <w:r w:rsidRPr="00BB2725">
              <w:rPr>
                <w:i/>
                <w:noProof/>
                <w:sz w:val="18"/>
                <w:szCs w:val="18"/>
              </w:rPr>
              <w:t>]</w:t>
            </w:r>
          </w:p>
        </w:tc>
      </w:tr>
      <w:tr w:rsidR="009E3B55" w:rsidRPr="00BB2725" w:rsidTr="00CD71B7">
        <w:tc>
          <w:tcPr>
            <w:tcW w:w="3652" w:type="dxa"/>
            <w:tcBorders>
              <w:top w:val="nil"/>
              <w:bottom w:val="nil"/>
            </w:tcBorders>
          </w:tcPr>
          <w:p w:rsidR="009F1F75" w:rsidRPr="00BB2725" w:rsidRDefault="009F1F75" w:rsidP="009D7CAE">
            <w:pPr>
              <w:pStyle w:val="Paragraphedeliste"/>
              <w:numPr>
                <w:ilvl w:val="0"/>
                <w:numId w:val="23"/>
              </w:numPr>
              <w:spacing w:before="100" w:after="100"/>
              <w:ind w:left="851" w:hanging="567"/>
              <w:rPr>
                <w:noProof/>
                <w:sz w:val="18"/>
                <w:szCs w:val="18"/>
              </w:rPr>
            </w:pPr>
            <w:r w:rsidRPr="00BB2725">
              <w:rPr>
                <w:noProof/>
                <w:sz w:val="18"/>
                <w:szCs w:val="18"/>
              </w:rPr>
              <w:t>Niveau d'impact ESSS</w:t>
            </w:r>
            <w:r w:rsidR="008E14E3" w:rsidRPr="00BB2725">
              <w:rPr>
                <w:noProof/>
                <w:sz w:val="18"/>
                <w:szCs w:val="18"/>
              </w:rPr>
              <w:t> :</w:t>
            </w:r>
          </w:p>
        </w:tc>
        <w:tc>
          <w:tcPr>
            <w:tcW w:w="5558" w:type="dxa"/>
            <w:gridSpan w:val="6"/>
            <w:tcBorders>
              <w:top w:val="nil"/>
              <w:bottom w:val="nil"/>
            </w:tcBorders>
          </w:tcPr>
          <w:p w:rsidR="009F1F75" w:rsidRPr="00BB2725" w:rsidRDefault="00AB36D4" w:rsidP="001C1FD9">
            <w:pPr>
              <w:tabs>
                <w:tab w:val="right" w:leader="underscore" w:pos="5137"/>
                <w:tab w:val="right" w:leader="underscore" w:pos="8505"/>
              </w:tabs>
              <w:spacing w:before="100" w:after="100"/>
              <w:rPr>
                <w:i/>
                <w:noProof/>
                <w:sz w:val="18"/>
                <w:szCs w:val="18"/>
              </w:rPr>
            </w:pPr>
            <w:r w:rsidRPr="00BB2725">
              <w:rPr>
                <w:i/>
                <w:noProof/>
                <w:sz w:val="18"/>
                <w:szCs w:val="18"/>
              </w:rPr>
              <w:t>[</w:t>
            </w:r>
            <w:r w:rsidR="009F1F75" w:rsidRPr="00BB2725">
              <w:rPr>
                <w:i/>
                <w:noProof/>
                <w:sz w:val="18"/>
                <w:szCs w:val="18"/>
              </w:rPr>
              <w:t>Insérer le niveau d'impact, selon la classification des banques de développement le cas échéant</w:t>
            </w:r>
            <w:r w:rsidRPr="00BB2725">
              <w:rPr>
                <w:i/>
                <w:noProof/>
                <w:sz w:val="18"/>
                <w:szCs w:val="18"/>
              </w:rPr>
              <w:t>]</w:t>
            </w:r>
          </w:p>
        </w:tc>
      </w:tr>
      <w:tr w:rsidR="009E3B55" w:rsidRPr="00BB2725" w:rsidTr="00CD71B7">
        <w:tc>
          <w:tcPr>
            <w:tcW w:w="3652" w:type="dxa"/>
            <w:tcBorders>
              <w:top w:val="nil"/>
              <w:bottom w:val="nil"/>
            </w:tcBorders>
          </w:tcPr>
          <w:p w:rsidR="009F1F75" w:rsidRPr="00BB2725" w:rsidRDefault="009F1F75" w:rsidP="009D7CAE">
            <w:pPr>
              <w:pStyle w:val="Paragraphedeliste"/>
              <w:numPr>
                <w:ilvl w:val="0"/>
                <w:numId w:val="23"/>
              </w:numPr>
              <w:spacing w:before="100" w:after="100"/>
              <w:ind w:left="851" w:hanging="567"/>
              <w:jc w:val="left"/>
              <w:rPr>
                <w:noProof/>
                <w:sz w:val="18"/>
                <w:szCs w:val="18"/>
              </w:rPr>
            </w:pPr>
            <w:r w:rsidRPr="00BB2725">
              <w:rPr>
                <w:noProof/>
                <w:sz w:val="18"/>
                <w:szCs w:val="18"/>
              </w:rPr>
              <w:t>Mesures d</w:t>
            </w:r>
            <w:r w:rsidR="00E36A4E" w:rsidRPr="00BB2725">
              <w:rPr>
                <w:noProof/>
                <w:sz w:val="18"/>
                <w:szCs w:val="18"/>
              </w:rPr>
              <w:t>e gestion ESSS mises en œuvre (</w:t>
            </w:r>
            <w:r w:rsidRPr="00BB2725">
              <w:rPr>
                <w:noProof/>
                <w:sz w:val="18"/>
                <w:szCs w:val="18"/>
              </w:rPr>
              <w:t>critère</w:t>
            </w:r>
            <w:r w:rsidR="00E36A4E" w:rsidRPr="00BB2725">
              <w:rPr>
                <w:noProof/>
                <w:sz w:val="18"/>
                <w:szCs w:val="18"/>
              </w:rPr>
              <w:t> </w:t>
            </w:r>
            <w:r w:rsidR="00E57D60" w:rsidRPr="00BB2725">
              <w:rPr>
                <w:noProof/>
                <w:sz w:val="18"/>
                <w:szCs w:val="18"/>
              </w:rPr>
              <w:t>5.3</w:t>
            </w:r>
            <w:r w:rsidR="00A541E8" w:rsidRPr="00BB2725">
              <w:rPr>
                <w:noProof/>
                <w:sz w:val="18"/>
                <w:szCs w:val="18"/>
              </w:rPr>
              <w:t xml:space="preserve"> de la S</w:t>
            </w:r>
            <w:r w:rsidRPr="00BB2725">
              <w:rPr>
                <w:noProof/>
                <w:sz w:val="18"/>
                <w:szCs w:val="18"/>
              </w:rPr>
              <w:t>ection III</w:t>
            </w:r>
            <w:r w:rsidR="00E36A4E" w:rsidRPr="00BB2725">
              <w:rPr>
                <w:noProof/>
                <w:sz w:val="18"/>
                <w:szCs w:val="18"/>
              </w:rPr>
              <w:t> </w:t>
            </w:r>
            <w:r w:rsidR="00A541E8" w:rsidRPr="00BB2725">
              <w:rPr>
                <w:noProof/>
                <w:sz w:val="18"/>
                <w:szCs w:val="18"/>
              </w:rPr>
              <w:t>–</w:t>
            </w:r>
            <w:r w:rsidRPr="00BB2725">
              <w:rPr>
                <w:noProof/>
                <w:sz w:val="18"/>
                <w:szCs w:val="18"/>
              </w:rPr>
              <w:t> </w:t>
            </w:r>
            <w:r w:rsidR="00742E2A" w:rsidRPr="00BB2725">
              <w:rPr>
                <w:noProof/>
                <w:sz w:val="18"/>
                <w:szCs w:val="18"/>
              </w:rPr>
              <w:t>Critères d’Evaluation et de Pré</w:t>
            </w:r>
            <w:r w:rsidR="00742E2A" w:rsidRPr="00BB2725">
              <w:rPr>
                <w:noProof/>
                <w:sz w:val="18"/>
                <w:szCs w:val="18"/>
              </w:rPr>
              <w:noBreakHyphen/>
              <w:t>qualification</w:t>
            </w:r>
            <w:r w:rsidRPr="00BB2725">
              <w:rPr>
                <w:noProof/>
                <w:sz w:val="18"/>
                <w:szCs w:val="18"/>
              </w:rPr>
              <w:t>)</w:t>
            </w:r>
            <w:r w:rsidR="008E14E3" w:rsidRPr="00BB2725">
              <w:rPr>
                <w:noProof/>
                <w:sz w:val="18"/>
                <w:szCs w:val="18"/>
              </w:rPr>
              <w:t> :</w:t>
            </w:r>
          </w:p>
        </w:tc>
        <w:tc>
          <w:tcPr>
            <w:tcW w:w="5558" w:type="dxa"/>
            <w:gridSpan w:val="6"/>
            <w:tcBorders>
              <w:top w:val="nil"/>
              <w:bottom w:val="nil"/>
            </w:tcBorders>
          </w:tcPr>
          <w:p w:rsidR="009F1F75" w:rsidRPr="00BB2725" w:rsidRDefault="00AB36D4" w:rsidP="00E57D60">
            <w:pPr>
              <w:tabs>
                <w:tab w:val="right" w:leader="underscore" w:pos="5137"/>
                <w:tab w:val="right" w:leader="underscore" w:pos="8505"/>
              </w:tabs>
              <w:spacing w:before="100" w:after="100"/>
              <w:rPr>
                <w:i/>
                <w:noProof/>
                <w:sz w:val="18"/>
                <w:szCs w:val="18"/>
              </w:rPr>
            </w:pPr>
            <w:r w:rsidRPr="00BB2725">
              <w:rPr>
                <w:i/>
                <w:noProof/>
                <w:sz w:val="18"/>
                <w:szCs w:val="18"/>
              </w:rPr>
              <w:t>[</w:t>
            </w:r>
            <w:r w:rsidR="009F1F75" w:rsidRPr="00BB2725">
              <w:rPr>
                <w:i/>
                <w:noProof/>
                <w:sz w:val="18"/>
                <w:szCs w:val="18"/>
              </w:rPr>
              <w:t xml:space="preserve">Fournir </w:t>
            </w:r>
            <w:r w:rsidR="00E57D60" w:rsidRPr="00BB2725">
              <w:rPr>
                <w:i/>
                <w:noProof/>
                <w:sz w:val="18"/>
                <w:szCs w:val="18"/>
              </w:rPr>
              <w:t>un document justificatif</w:t>
            </w:r>
            <w:r w:rsidRPr="00BB2725">
              <w:rPr>
                <w:i/>
                <w:noProof/>
                <w:sz w:val="18"/>
                <w:szCs w:val="18"/>
              </w:rPr>
              <w:t>,</w:t>
            </w:r>
            <w:r w:rsidR="009F1F75" w:rsidRPr="00BB2725">
              <w:rPr>
                <w:i/>
                <w:noProof/>
                <w:sz w:val="18"/>
                <w:szCs w:val="18"/>
              </w:rPr>
              <w:t xml:space="preserve"> acceptable pour le Maître </w:t>
            </w:r>
            <w:r w:rsidR="00FB2FDB" w:rsidRPr="00BB2725">
              <w:rPr>
                <w:i/>
                <w:noProof/>
                <w:sz w:val="18"/>
                <w:szCs w:val="18"/>
              </w:rPr>
              <w:t>d'Ouvrage</w:t>
            </w:r>
            <w:r w:rsidR="009F1F75" w:rsidRPr="00BB2725">
              <w:rPr>
                <w:i/>
                <w:noProof/>
                <w:sz w:val="18"/>
                <w:szCs w:val="18"/>
              </w:rPr>
              <w:t xml:space="preserve">, de mise en </w:t>
            </w:r>
            <w:r w:rsidR="00CD71B7" w:rsidRPr="00BB2725">
              <w:rPr>
                <w:i/>
                <w:noProof/>
                <w:sz w:val="18"/>
                <w:szCs w:val="18"/>
              </w:rPr>
              <w:t>œuvre du plan de gestion ESSS du Marché</w:t>
            </w:r>
            <w:r w:rsidR="008E14E3" w:rsidRPr="00BB2725">
              <w:rPr>
                <w:rStyle w:val="Appelnotedebasdep"/>
                <w:i/>
                <w:noProof/>
                <w:sz w:val="18"/>
                <w:szCs w:val="18"/>
              </w:rPr>
              <w:footnoteReference w:id="30"/>
            </w:r>
            <w:r w:rsidRPr="00BB2725">
              <w:rPr>
                <w:i/>
                <w:noProof/>
                <w:sz w:val="18"/>
                <w:szCs w:val="18"/>
              </w:rPr>
              <w:t>]</w:t>
            </w:r>
          </w:p>
        </w:tc>
      </w:tr>
      <w:tr w:rsidR="00CD71B7" w:rsidRPr="00BB2725" w:rsidTr="00CD71B7">
        <w:tc>
          <w:tcPr>
            <w:tcW w:w="3652" w:type="dxa"/>
            <w:tcBorders>
              <w:top w:val="nil"/>
            </w:tcBorders>
          </w:tcPr>
          <w:p w:rsidR="00CD71B7" w:rsidRPr="00BB2725" w:rsidRDefault="00CD71B7" w:rsidP="009D7CAE">
            <w:pPr>
              <w:pStyle w:val="Paragraphedeliste"/>
              <w:numPr>
                <w:ilvl w:val="0"/>
                <w:numId w:val="23"/>
              </w:numPr>
              <w:spacing w:before="100" w:after="100"/>
              <w:ind w:left="851" w:hanging="567"/>
              <w:jc w:val="left"/>
              <w:rPr>
                <w:noProof/>
                <w:sz w:val="18"/>
                <w:szCs w:val="18"/>
              </w:rPr>
            </w:pPr>
            <w:r w:rsidRPr="00BB2725">
              <w:rPr>
                <w:noProof/>
                <w:sz w:val="18"/>
                <w:szCs w:val="18"/>
              </w:rPr>
              <w:t>Transfert de compétences ESSS ou formation de main</w:t>
            </w:r>
            <w:r w:rsidRPr="00BB2725">
              <w:rPr>
                <w:noProof/>
                <w:sz w:val="18"/>
                <w:szCs w:val="18"/>
              </w:rPr>
              <w:noBreakHyphen/>
              <w:t>d'œuvre locale sur la gestion ESSS (critère 5.4</w:t>
            </w:r>
            <w:r w:rsidR="00346004" w:rsidRPr="00BB2725">
              <w:rPr>
                <w:noProof/>
                <w:sz w:val="18"/>
                <w:szCs w:val="18"/>
              </w:rPr>
              <w:t xml:space="preserve"> </w:t>
            </w:r>
            <w:r w:rsidRPr="00BB2725">
              <w:rPr>
                <w:noProof/>
                <w:sz w:val="18"/>
                <w:szCs w:val="18"/>
              </w:rPr>
              <w:t xml:space="preserve">de la </w:t>
            </w:r>
            <w:r w:rsidR="00A541E8" w:rsidRPr="00BB2725">
              <w:rPr>
                <w:noProof/>
                <w:sz w:val="18"/>
                <w:szCs w:val="18"/>
              </w:rPr>
              <w:t>S</w:t>
            </w:r>
            <w:r w:rsidRPr="00BB2725">
              <w:rPr>
                <w:noProof/>
                <w:sz w:val="18"/>
                <w:szCs w:val="18"/>
              </w:rPr>
              <w:t>ection III</w:t>
            </w:r>
            <w:r w:rsidR="00B40DA9" w:rsidRPr="00BB2725">
              <w:rPr>
                <w:noProof/>
                <w:sz w:val="18"/>
                <w:szCs w:val="18"/>
              </w:rPr>
              <w:t> </w:t>
            </w:r>
            <w:r w:rsidR="00A541E8" w:rsidRPr="00BB2725">
              <w:rPr>
                <w:noProof/>
                <w:sz w:val="18"/>
                <w:szCs w:val="18"/>
              </w:rPr>
              <w:t>–</w:t>
            </w:r>
            <w:r w:rsidRPr="00BB2725">
              <w:rPr>
                <w:noProof/>
                <w:sz w:val="18"/>
                <w:szCs w:val="18"/>
              </w:rPr>
              <w:t> </w:t>
            </w:r>
            <w:r w:rsidR="00742E2A" w:rsidRPr="00BB2725">
              <w:rPr>
                <w:noProof/>
                <w:sz w:val="18"/>
                <w:szCs w:val="18"/>
              </w:rPr>
              <w:t>Critères d’Evaluation et de Pré</w:t>
            </w:r>
            <w:r w:rsidR="00742E2A" w:rsidRPr="00BB2725">
              <w:rPr>
                <w:noProof/>
                <w:sz w:val="18"/>
                <w:szCs w:val="18"/>
              </w:rPr>
              <w:noBreakHyphen/>
              <w:t>qualification</w:t>
            </w:r>
            <w:r w:rsidR="00346004" w:rsidRPr="00BB2725">
              <w:rPr>
                <w:noProof/>
                <w:sz w:val="18"/>
                <w:szCs w:val="18"/>
              </w:rPr>
              <w:t>, le cas échant</w:t>
            </w:r>
            <w:r w:rsidRPr="00BB2725">
              <w:rPr>
                <w:noProof/>
                <w:sz w:val="18"/>
                <w:szCs w:val="18"/>
              </w:rPr>
              <w:t>)</w:t>
            </w:r>
            <w:r w:rsidR="008E14E3" w:rsidRPr="00BB2725">
              <w:rPr>
                <w:noProof/>
                <w:sz w:val="18"/>
                <w:szCs w:val="18"/>
              </w:rPr>
              <w:t> :</w:t>
            </w:r>
          </w:p>
        </w:tc>
        <w:tc>
          <w:tcPr>
            <w:tcW w:w="5558" w:type="dxa"/>
            <w:gridSpan w:val="6"/>
            <w:tcBorders>
              <w:top w:val="nil"/>
            </w:tcBorders>
          </w:tcPr>
          <w:p w:rsidR="00CD71B7" w:rsidRPr="00BB2725" w:rsidRDefault="00AB36D4" w:rsidP="00CD71B7">
            <w:pPr>
              <w:tabs>
                <w:tab w:val="right" w:leader="underscore" w:pos="5137"/>
                <w:tab w:val="right" w:leader="underscore" w:pos="8505"/>
              </w:tabs>
              <w:spacing w:before="100" w:after="100"/>
              <w:rPr>
                <w:i/>
                <w:noProof/>
                <w:sz w:val="18"/>
                <w:szCs w:val="18"/>
              </w:rPr>
            </w:pPr>
            <w:r w:rsidRPr="00BB2725">
              <w:rPr>
                <w:i/>
                <w:noProof/>
                <w:sz w:val="18"/>
                <w:szCs w:val="18"/>
              </w:rPr>
              <w:t>[</w:t>
            </w:r>
            <w:r w:rsidR="00CD71B7" w:rsidRPr="00BB2725">
              <w:rPr>
                <w:i/>
                <w:noProof/>
                <w:sz w:val="18"/>
                <w:szCs w:val="18"/>
              </w:rPr>
              <w:t>Fournir la preuve de réalisation satisfaisante</w:t>
            </w:r>
            <w:r w:rsidR="008E14E3" w:rsidRPr="00BB2725">
              <w:rPr>
                <w:rStyle w:val="Appelnotedebasdep"/>
                <w:i/>
                <w:noProof/>
                <w:sz w:val="18"/>
                <w:szCs w:val="18"/>
              </w:rPr>
              <w:footnoteReference w:id="31"/>
            </w:r>
            <w:r w:rsidR="00CD71B7" w:rsidRPr="00BB2725">
              <w:rPr>
                <w:i/>
                <w:noProof/>
                <w:sz w:val="18"/>
                <w:szCs w:val="18"/>
              </w:rPr>
              <w:t xml:space="preserve"> :</w:t>
            </w:r>
          </w:p>
          <w:p w:rsidR="00CD71B7" w:rsidRPr="00BB2725" w:rsidRDefault="00CD71B7" w:rsidP="009D7CAE">
            <w:pPr>
              <w:pStyle w:val="Paragraphedeliste"/>
              <w:numPr>
                <w:ilvl w:val="0"/>
                <w:numId w:val="24"/>
              </w:numPr>
              <w:tabs>
                <w:tab w:val="right" w:leader="underscore" w:pos="5137"/>
                <w:tab w:val="right" w:leader="underscore" w:pos="8505"/>
              </w:tabs>
              <w:spacing w:before="100" w:after="100"/>
              <w:ind w:left="601" w:hanging="425"/>
              <w:rPr>
                <w:i/>
                <w:noProof/>
                <w:sz w:val="18"/>
                <w:szCs w:val="18"/>
              </w:rPr>
            </w:pPr>
            <w:r w:rsidRPr="00BB2725">
              <w:rPr>
                <w:i/>
                <w:noProof/>
                <w:sz w:val="18"/>
                <w:szCs w:val="18"/>
              </w:rPr>
              <w:t>d’un transfert de savoir-faire ESSS à</w:t>
            </w:r>
            <w:r w:rsidR="00653A7D" w:rsidRPr="00BB2725">
              <w:rPr>
                <w:i/>
                <w:noProof/>
                <w:sz w:val="18"/>
                <w:szCs w:val="18"/>
              </w:rPr>
              <w:t xml:space="preserve"> des partenaires locaux ou des s</w:t>
            </w:r>
            <w:r w:rsidRPr="00BB2725">
              <w:rPr>
                <w:i/>
                <w:noProof/>
                <w:sz w:val="18"/>
                <w:szCs w:val="18"/>
              </w:rPr>
              <w:t xml:space="preserve">ous-traitants ; ou </w:t>
            </w:r>
          </w:p>
          <w:p w:rsidR="00CD71B7" w:rsidRPr="00BB2725" w:rsidRDefault="00CD71B7" w:rsidP="009D7CAE">
            <w:pPr>
              <w:pStyle w:val="Paragraphedeliste"/>
              <w:numPr>
                <w:ilvl w:val="0"/>
                <w:numId w:val="24"/>
              </w:numPr>
              <w:tabs>
                <w:tab w:val="right" w:leader="underscore" w:pos="5137"/>
                <w:tab w:val="right" w:leader="underscore" w:pos="8505"/>
              </w:tabs>
              <w:spacing w:before="100" w:after="100"/>
              <w:ind w:left="601" w:hanging="425"/>
              <w:rPr>
                <w:noProof/>
                <w:sz w:val="18"/>
                <w:szCs w:val="18"/>
              </w:rPr>
            </w:pPr>
            <w:r w:rsidRPr="00BB2725">
              <w:rPr>
                <w:i/>
                <w:noProof/>
                <w:sz w:val="18"/>
                <w:szCs w:val="18"/>
              </w:rPr>
              <w:t>de formation ESSS de la main d’œuvre locale dans le cadre du Marché.</w:t>
            </w:r>
            <w:r w:rsidR="00AB36D4" w:rsidRPr="00BB2725">
              <w:rPr>
                <w:i/>
                <w:noProof/>
                <w:sz w:val="18"/>
                <w:szCs w:val="18"/>
              </w:rPr>
              <w:t>]</w:t>
            </w:r>
          </w:p>
        </w:tc>
      </w:tr>
    </w:tbl>
    <w:p w:rsidR="001C1FD9" w:rsidRPr="00BB2725" w:rsidRDefault="001C1FD9" w:rsidP="00E7124C">
      <w:pPr>
        <w:rPr>
          <w:noProof/>
        </w:rPr>
      </w:pPr>
    </w:p>
    <w:p w:rsidR="00782C03" w:rsidRPr="00BB2725" w:rsidRDefault="00782C03" w:rsidP="00E7124C">
      <w:pPr>
        <w:rPr>
          <w:noProof/>
        </w:rPr>
      </w:pPr>
    </w:p>
    <w:p w:rsidR="00782C03" w:rsidRPr="00BB2725" w:rsidRDefault="00782C03" w:rsidP="00E7124C">
      <w:pPr>
        <w:rPr>
          <w:noProof/>
        </w:rPr>
      </w:pPr>
    </w:p>
    <w:bookmarkEnd w:id="52"/>
    <w:p w:rsidR="00782C03" w:rsidRPr="00BB2725" w:rsidRDefault="00782C03" w:rsidP="00E7124C">
      <w:pPr>
        <w:rPr>
          <w:noProof/>
        </w:rPr>
      </w:pPr>
    </w:p>
    <w:p w:rsidR="009A6F92" w:rsidRPr="00BB2725" w:rsidRDefault="009A6F92" w:rsidP="00E7124C">
      <w:pPr>
        <w:rPr>
          <w:noProof/>
        </w:rPr>
        <w:sectPr w:rsidR="009A6F92" w:rsidRPr="00BB2725" w:rsidSect="00557289">
          <w:footnotePr>
            <w:numRestart w:val="eachSect"/>
          </w:footnotePr>
          <w:pgSz w:w="11906" w:h="16838"/>
          <w:pgMar w:top="1418" w:right="1418" w:bottom="1418" w:left="1418" w:header="709" w:footer="709" w:gutter="0"/>
          <w:cols w:space="708"/>
          <w:docGrid w:linePitch="360"/>
        </w:sectPr>
      </w:pPr>
    </w:p>
    <w:p w:rsidR="001455F1" w:rsidRPr="00BB2725" w:rsidRDefault="007422E9" w:rsidP="007422E9">
      <w:pPr>
        <w:pStyle w:val="TITLESECTION"/>
        <w:rPr>
          <w:noProof/>
        </w:rPr>
      </w:pPr>
      <w:bookmarkStart w:id="68" w:name="_Toc22289279"/>
      <w:r w:rsidRPr="00BB2725">
        <w:rPr>
          <w:noProof/>
        </w:rPr>
        <w:lastRenderedPageBreak/>
        <w:t>Section V – Critères d'</w:t>
      </w:r>
      <w:r w:rsidR="002D7BB9" w:rsidRPr="00BB2725">
        <w:rPr>
          <w:noProof/>
        </w:rPr>
        <w:t>E</w:t>
      </w:r>
      <w:r w:rsidRPr="00BB2725">
        <w:rPr>
          <w:noProof/>
        </w:rPr>
        <w:t>ligibilité</w:t>
      </w:r>
      <w:bookmarkEnd w:id="68"/>
    </w:p>
    <w:p w:rsidR="00C70AE8" w:rsidRPr="00BB2725" w:rsidRDefault="00C70AE8" w:rsidP="00D361B2">
      <w:pPr>
        <w:jc w:val="center"/>
        <w:rPr>
          <w:b/>
          <w:noProof/>
        </w:rPr>
      </w:pPr>
      <w:r w:rsidRPr="00BB2725">
        <w:rPr>
          <w:b/>
          <w:noProof/>
        </w:rPr>
        <w:t xml:space="preserve">Eligibilité en matière de passation </w:t>
      </w:r>
      <w:r w:rsidR="00D361B2" w:rsidRPr="00BB2725">
        <w:rPr>
          <w:b/>
          <w:noProof/>
        </w:rPr>
        <w:t>des marchés financés par l’AFD</w:t>
      </w:r>
    </w:p>
    <w:p w:rsidR="00D361B2" w:rsidRPr="00BB2725" w:rsidRDefault="00D361B2" w:rsidP="00D361B2">
      <w:pPr>
        <w:jc w:val="center"/>
        <w:rPr>
          <w:b/>
          <w:noProof/>
        </w:rPr>
      </w:pPr>
    </w:p>
    <w:p w:rsidR="00D361B2" w:rsidRPr="00BB2725" w:rsidRDefault="00D361B2" w:rsidP="00D361B2">
      <w:pPr>
        <w:pStyle w:val="Paragraphedeliste"/>
        <w:numPr>
          <w:ilvl w:val="0"/>
          <w:numId w:val="25"/>
        </w:numPr>
        <w:ind w:left="567" w:hanging="567"/>
        <w:contextualSpacing w:val="0"/>
        <w:rPr>
          <w:noProof/>
        </w:rPr>
      </w:pPr>
      <w:r w:rsidRPr="00BB2725">
        <w:rPr>
          <w:noProof/>
        </w:rPr>
        <w:t>Les financements octroyés par l'AFD sont totalement déliés depuis le 1</w:t>
      </w:r>
      <w:r w:rsidRPr="00BB2725">
        <w:rPr>
          <w:noProof/>
          <w:vertAlign w:val="superscript"/>
        </w:rPr>
        <w:t>er</w:t>
      </w:r>
      <w:r w:rsidRPr="00BB2725">
        <w:rPr>
          <w:noProof/>
        </w:rPr>
        <w:t xml:space="preserve">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rsidR="00D361B2" w:rsidRPr="00BB2725" w:rsidRDefault="00D361B2" w:rsidP="00D361B2">
      <w:pPr>
        <w:pStyle w:val="Paragraphedeliste"/>
        <w:numPr>
          <w:ilvl w:val="0"/>
          <w:numId w:val="25"/>
        </w:numPr>
        <w:ind w:left="567" w:hanging="567"/>
        <w:contextualSpacing w:val="0"/>
        <w:rPr>
          <w:noProof/>
        </w:rPr>
      </w:pPr>
      <w:r w:rsidRPr="00BB2725">
        <w:rPr>
          <w:noProof/>
        </w:rPr>
        <w:t>Ne peuvent être attributaires d'un marché financé par l'AFD, les Personnes</w:t>
      </w:r>
      <w:r w:rsidRPr="00BB2725">
        <w:rPr>
          <w:rStyle w:val="Appelnotedebasdep"/>
          <w:noProof/>
        </w:rPr>
        <w:footnoteReference w:id="32"/>
      </w:r>
      <w:r w:rsidRPr="00BB2725">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rsidR="00D361B2" w:rsidRPr="00BB2725" w:rsidRDefault="00D361B2" w:rsidP="00D361B2">
      <w:pPr>
        <w:tabs>
          <w:tab w:val="left" w:pos="1134"/>
        </w:tabs>
        <w:ind w:left="1134" w:hanging="567"/>
        <w:rPr>
          <w:noProof/>
        </w:rPr>
      </w:pPr>
      <w:r w:rsidRPr="00BB2725">
        <w:rPr>
          <w:noProof/>
        </w:rPr>
        <w:t>2.1</w:t>
      </w:r>
      <w:r w:rsidRPr="00BB2725">
        <w:rPr>
          <w:noProof/>
        </w:rPr>
        <w:tab/>
        <w:t>font l'objet d'une procédure de faillite, de liquidation, de règlement judiciaire, de sauvegarde, de cessation d'activité, ou sont dans toute situation analogue résultant d'une procédure de même nature ;</w:t>
      </w:r>
    </w:p>
    <w:p w:rsidR="00D361B2" w:rsidRPr="00BB2725" w:rsidRDefault="00D361B2" w:rsidP="00D361B2">
      <w:pPr>
        <w:tabs>
          <w:tab w:val="left" w:pos="1134"/>
        </w:tabs>
        <w:ind w:left="1134" w:hanging="567"/>
        <w:rPr>
          <w:noProof/>
        </w:rPr>
      </w:pPr>
      <w:r w:rsidRPr="00BB2725">
        <w:rPr>
          <w:noProof/>
        </w:rPr>
        <w:t>2.2</w:t>
      </w:r>
      <w:r w:rsidRPr="00BB2725">
        <w:rPr>
          <w:noProof/>
        </w:rPr>
        <w:tab/>
        <w:t>ont fait l'objet :</w:t>
      </w:r>
    </w:p>
    <w:p w:rsidR="00D361B2" w:rsidRPr="00BB2725" w:rsidRDefault="00D361B2" w:rsidP="00D361B2">
      <w:pPr>
        <w:pStyle w:val="Paragraphedeliste"/>
        <w:numPr>
          <w:ilvl w:val="0"/>
          <w:numId w:val="26"/>
        </w:numPr>
        <w:ind w:left="1701" w:hanging="567"/>
        <w:contextualSpacing w:val="0"/>
        <w:rPr>
          <w:noProof/>
        </w:rPr>
      </w:pPr>
      <w:r w:rsidRPr="00BB2725">
        <w:rPr>
          <w:noProof/>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qu'elles jugeront utile de transmettre dans le cadre de la Déclaration d'Intégrité, qui permettraient de considérer que cette condamnation n'est pas pertinente dans le cadre du présent marché ;</w:t>
      </w:r>
    </w:p>
    <w:p w:rsidR="00D361B2" w:rsidRPr="00BB2725" w:rsidRDefault="00D361B2" w:rsidP="00D361B2">
      <w:pPr>
        <w:pStyle w:val="Paragraphedeliste"/>
        <w:numPr>
          <w:ilvl w:val="0"/>
          <w:numId w:val="26"/>
        </w:numPr>
        <w:ind w:left="1701" w:hanging="567"/>
        <w:contextualSpacing w:val="0"/>
        <w:rPr>
          <w:noProof/>
        </w:rPr>
      </w:pPr>
      <w:r w:rsidRPr="00BB2725">
        <w:rPr>
          <w:noProof/>
        </w:rPr>
        <w:t>d’une sanction administrative prononcée depuis moins de cinq ans par l’Union Européenne ou par les autorités compétentes du pays dans lequel elles sont établies, pour fraude, corruption ou tout délit commis dans le cadre de la passation ou de l'exécution d'un marché, sous réserve d'informations complémentaires que qu'elles jugeront utile de transmettre dans le cadre de la Déclaration d'Intégrité, qui permettraient de considérer que cette sanction n'est pas pertinente dans le cadre du présent marché ;</w:t>
      </w:r>
    </w:p>
    <w:p w:rsidR="00D361B2" w:rsidRPr="00BB2725" w:rsidRDefault="00D361B2" w:rsidP="00D361B2">
      <w:pPr>
        <w:pStyle w:val="Paragraphedeliste"/>
        <w:numPr>
          <w:ilvl w:val="0"/>
          <w:numId w:val="26"/>
        </w:numPr>
        <w:ind w:left="1701" w:hanging="567"/>
        <w:contextualSpacing w:val="0"/>
        <w:rPr>
          <w:noProof/>
        </w:rPr>
      </w:pPr>
      <w:r w:rsidRPr="00BB2725">
        <w:rPr>
          <w:noProof/>
        </w:rPr>
        <w:t>d'une condamnation prononcée depuis moins de cinq ans par un jugement ayant force de chose jugée, pour fraude, corruption ou pour tout délit commis dans le cadre de la passation ou de l'exécution d'un marché financé par l'AFD ;</w:t>
      </w:r>
    </w:p>
    <w:p w:rsidR="00D361B2" w:rsidRPr="00BB2725" w:rsidRDefault="00D361B2" w:rsidP="00D361B2">
      <w:pPr>
        <w:ind w:left="1134" w:hanging="567"/>
        <w:rPr>
          <w:noProof/>
        </w:rPr>
      </w:pPr>
      <w:r w:rsidRPr="00BB2725">
        <w:rPr>
          <w:noProof/>
        </w:rPr>
        <w:t>2.3</w:t>
      </w:r>
      <w:r w:rsidRPr="00BB2725">
        <w:rPr>
          <w:noProof/>
        </w:rPr>
        <w:tab/>
        <w:t>Figurent sur les listes de sanctions financières adoptées par les Nations Unies, l'Union Européenne et/ou la France, notamment au titre de la lutte contre le financement du terrorisme et contre les atteintes à la paix et à la sécurité internationales ;</w:t>
      </w:r>
    </w:p>
    <w:p w:rsidR="00D361B2" w:rsidRPr="00BB2725" w:rsidRDefault="00D361B2" w:rsidP="00D361B2">
      <w:pPr>
        <w:ind w:left="1134" w:hanging="567"/>
        <w:rPr>
          <w:noProof/>
        </w:rPr>
      </w:pPr>
      <w:r w:rsidRPr="00BB2725">
        <w:rPr>
          <w:noProof/>
        </w:rPr>
        <w:t>2.4</w:t>
      </w:r>
      <w:r w:rsidRPr="00BB2725">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D361B2" w:rsidRPr="00BB2725" w:rsidRDefault="00D361B2" w:rsidP="00D361B2">
      <w:pPr>
        <w:ind w:left="1134" w:hanging="567"/>
        <w:rPr>
          <w:noProof/>
        </w:rPr>
      </w:pPr>
      <w:r w:rsidRPr="00BB2725">
        <w:rPr>
          <w:noProof/>
        </w:rPr>
        <w:t>2.5</w:t>
      </w:r>
      <w:r w:rsidRPr="00BB2725">
        <w:rPr>
          <w:noProof/>
        </w:rPr>
        <w:tab/>
        <w:t xml:space="preserve">n'ont pas rempli leurs obligations relatives au paiement de leurs impôts selon les dispositions légales du pays où elles sont établies ou celles du pays </w:t>
      </w:r>
      <w:r w:rsidR="00571328" w:rsidRPr="00BB2725">
        <w:rPr>
          <w:noProof/>
        </w:rPr>
        <w:t>du Maître d'Ouvrage </w:t>
      </w:r>
      <w:r w:rsidRPr="00BB2725">
        <w:rPr>
          <w:noProof/>
        </w:rPr>
        <w:t>;</w:t>
      </w:r>
    </w:p>
    <w:p w:rsidR="00D361B2" w:rsidRPr="00BB2725" w:rsidRDefault="00D361B2" w:rsidP="00D361B2">
      <w:pPr>
        <w:ind w:left="1134" w:hanging="567"/>
        <w:rPr>
          <w:noProof/>
        </w:rPr>
      </w:pPr>
      <w:r w:rsidRPr="00BB2725">
        <w:rPr>
          <w:noProof/>
        </w:rPr>
        <w:t>2.6</w:t>
      </w:r>
      <w:r w:rsidRPr="00BB2725">
        <w:rPr>
          <w:noProof/>
        </w:rPr>
        <w:tab/>
        <w:t xml:space="preserve">Sont sous le coup d'une décision d'exclusion prononcée par la Banque Mondiale et figurent à ce titre sur la liste publiée à l'adresse électronique </w:t>
      </w:r>
      <w:hyperlink r:id="rId31" w:history="1">
        <w:r w:rsidRPr="00BB2725">
          <w:rPr>
            <w:rStyle w:val="Lienhypertexte"/>
            <w:noProof/>
            <w:color w:val="auto"/>
          </w:rPr>
          <w:t>http://www.worldbank.org/debarr</w:t>
        </w:r>
      </w:hyperlink>
      <w:r w:rsidRPr="00BB2725">
        <w:rPr>
          <w:noProof/>
        </w:rPr>
        <w:t xml:space="preserve">, sous réserve d'informations complémentaires qu'elles jugeront utiles de transmettre dans le </w:t>
      </w:r>
      <w:r w:rsidRPr="00BB2725">
        <w:rPr>
          <w:noProof/>
        </w:rPr>
        <w:lastRenderedPageBreak/>
        <w:t>cadre de la Déclaration d'Intégrité, qui permettraient de considérer que cette décision d'exclusion n'est pas pertinente dans le cadre du présent marché ;</w:t>
      </w:r>
    </w:p>
    <w:p w:rsidR="00D361B2" w:rsidRPr="00BB2725" w:rsidRDefault="00D361B2" w:rsidP="00D361B2">
      <w:pPr>
        <w:ind w:left="1134" w:hanging="567"/>
        <w:rPr>
          <w:noProof/>
        </w:rPr>
      </w:pPr>
      <w:r w:rsidRPr="00BB2725">
        <w:rPr>
          <w:noProof/>
        </w:rPr>
        <w:t>2.7</w:t>
      </w:r>
      <w:r w:rsidRPr="00BB2725">
        <w:rPr>
          <w:noProof/>
        </w:rPr>
        <w:tab/>
        <w:t xml:space="preserve">ont produit de faux documents ou se sont rendus coupables de fausse(s) déclaration(s) en fournissant les renseignements exigés par </w:t>
      </w:r>
      <w:r w:rsidR="00571328" w:rsidRPr="00BB2725">
        <w:rPr>
          <w:noProof/>
        </w:rPr>
        <w:t>le Maître d'Ouvrage</w:t>
      </w:r>
      <w:r w:rsidRPr="00BB2725">
        <w:rPr>
          <w:noProof/>
        </w:rPr>
        <w:t xml:space="preserve"> dans le cadre du présent processus de passation et d’attribution du marché.</w:t>
      </w:r>
    </w:p>
    <w:p w:rsidR="00D361B2" w:rsidRPr="00BB2725" w:rsidRDefault="00D361B2" w:rsidP="00D361B2">
      <w:pPr>
        <w:pStyle w:val="Paragraphedeliste"/>
        <w:numPr>
          <w:ilvl w:val="0"/>
          <w:numId w:val="25"/>
        </w:numPr>
        <w:ind w:left="567" w:hanging="567"/>
        <w:contextualSpacing w:val="0"/>
        <w:rPr>
          <w:noProof/>
        </w:rPr>
      </w:pPr>
      <w:r w:rsidRPr="00BB2725">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rsidR="00DF62BF" w:rsidRPr="00BB2725" w:rsidRDefault="00DF62BF" w:rsidP="00E7124C">
      <w:pPr>
        <w:rPr>
          <w:noProof/>
        </w:rPr>
      </w:pPr>
    </w:p>
    <w:p w:rsidR="00C70AE8" w:rsidRPr="00BB2725" w:rsidRDefault="00C70AE8" w:rsidP="00E7124C">
      <w:pPr>
        <w:rPr>
          <w:noProof/>
        </w:rPr>
        <w:sectPr w:rsidR="00C70AE8" w:rsidRPr="00BB2725" w:rsidSect="00557289">
          <w:headerReference w:type="default" r:id="rId32"/>
          <w:footnotePr>
            <w:numRestart w:val="eachSect"/>
          </w:footnotePr>
          <w:pgSz w:w="11906" w:h="16838"/>
          <w:pgMar w:top="1418" w:right="1418" w:bottom="1418" w:left="1418" w:header="709" w:footer="709" w:gutter="0"/>
          <w:cols w:space="708"/>
          <w:docGrid w:linePitch="360"/>
        </w:sectPr>
      </w:pPr>
    </w:p>
    <w:p w:rsidR="00C70AE8" w:rsidRPr="00BB2725" w:rsidRDefault="00C70AE8" w:rsidP="00C70AE8">
      <w:pPr>
        <w:pStyle w:val="TITLESECTION"/>
        <w:rPr>
          <w:noProof/>
        </w:rPr>
      </w:pPr>
      <w:bookmarkStart w:id="69" w:name="_Toc22289280"/>
      <w:r w:rsidRPr="00BB2725">
        <w:rPr>
          <w:noProof/>
        </w:rPr>
        <w:lastRenderedPageBreak/>
        <w:t xml:space="preserve">Section VI – Règles de l'AFD en matière de Fraude et Corruption – Responsabilité </w:t>
      </w:r>
      <w:r w:rsidR="007A458C" w:rsidRPr="00BB2725">
        <w:rPr>
          <w:noProof/>
        </w:rPr>
        <w:t>E</w:t>
      </w:r>
      <w:r w:rsidRPr="00BB2725">
        <w:rPr>
          <w:noProof/>
        </w:rPr>
        <w:t>nvironnementale</w:t>
      </w:r>
      <w:r w:rsidR="007A458C" w:rsidRPr="00BB2725">
        <w:rPr>
          <w:noProof/>
        </w:rPr>
        <w:t xml:space="preserve"> et S</w:t>
      </w:r>
      <w:r w:rsidR="00864DFB" w:rsidRPr="00BB2725">
        <w:rPr>
          <w:noProof/>
        </w:rPr>
        <w:t>ociale</w:t>
      </w:r>
      <w:bookmarkEnd w:id="69"/>
    </w:p>
    <w:p w:rsidR="00864DFB" w:rsidRPr="00BB2725" w:rsidRDefault="00864DFB" w:rsidP="00864DFB">
      <w:pPr>
        <w:pStyle w:val="Paragraphedeliste"/>
        <w:numPr>
          <w:ilvl w:val="0"/>
          <w:numId w:val="27"/>
        </w:numPr>
        <w:ind w:left="567" w:hanging="567"/>
        <w:rPr>
          <w:b/>
          <w:noProof/>
          <w:u w:val="single"/>
        </w:rPr>
      </w:pPr>
      <w:r w:rsidRPr="00BB2725">
        <w:rPr>
          <w:b/>
          <w:noProof/>
          <w:u w:val="single"/>
        </w:rPr>
        <w:t>Pratiques frauduleuses et de corruption</w:t>
      </w:r>
    </w:p>
    <w:p w:rsidR="00864DFB" w:rsidRPr="00BB2725" w:rsidRDefault="00571328" w:rsidP="00864DFB">
      <w:pPr>
        <w:rPr>
          <w:noProof/>
        </w:rPr>
      </w:pPr>
      <w:r w:rsidRPr="00BB2725">
        <w:rPr>
          <w:noProof/>
        </w:rPr>
        <w:t>Le Maître d'Ouvrage</w:t>
      </w:r>
      <w:r w:rsidR="00864DFB" w:rsidRPr="00BB2725">
        <w:rPr>
          <w:noProof/>
        </w:rPr>
        <w:t xml:space="preserve">,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w:t>
      </w:r>
      <w:r w:rsidRPr="00BB2725">
        <w:rPr>
          <w:noProof/>
        </w:rPr>
        <w:t>le Maître d'Ouvrage</w:t>
      </w:r>
      <w:r w:rsidR="00864DFB" w:rsidRPr="00BB2725">
        <w:rPr>
          <w:noProof/>
        </w:rPr>
        <w:t xml:space="preserve"> peut également être dénommé Client ou Acheteur.</w:t>
      </w:r>
    </w:p>
    <w:p w:rsidR="00864DFB" w:rsidRPr="00BB2725" w:rsidRDefault="00864DFB" w:rsidP="00864DFB">
      <w:pPr>
        <w:rPr>
          <w:noProof/>
        </w:rPr>
      </w:pPr>
      <w:r w:rsidRPr="00BB2725">
        <w:rPr>
          <w:noProof/>
        </w:rPr>
        <w:t>En signant la Déclaration d’Intégrité, les fournisseurs, consultants, entrepreneurs et leurs sous</w:t>
      </w:r>
      <w:r w:rsidRPr="00BB2725">
        <w:rPr>
          <w:noProof/>
        </w:rPr>
        <w:noBreakHyphen/>
        <w:t>traitants déclarent (i) qu’il</w:t>
      </w:r>
      <w:r w:rsidR="00723642" w:rsidRPr="00BB2725">
        <w:rPr>
          <w:noProof/>
        </w:rPr>
        <w:t>s</w:t>
      </w:r>
      <w:r w:rsidRPr="00BB2725">
        <w:rPr>
          <w:noProof/>
        </w:rPr>
        <w:t xml:space="preserve"> n’ont commis aucun acte susceptible d’influencer le processus d’attribution du marché au détriment </w:t>
      </w:r>
      <w:r w:rsidR="00571328" w:rsidRPr="00BB2725">
        <w:rPr>
          <w:noProof/>
        </w:rPr>
        <w:t>du Maître d'Ouvrage</w:t>
      </w:r>
      <w:r w:rsidRPr="00BB2725">
        <w:rPr>
          <w:noProof/>
        </w:rPr>
        <w:t xml:space="preserve"> et notamment qu’aucune pratique anticoncurrentielle n’est intervenue et n’interviendra et que (ii) la négociation, la passation et l’exécution du Contrat n’a pas donné et ne donnera pas lieu à un acte de corruption ou de fraude. </w:t>
      </w:r>
    </w:p>
    <w:p w:rsidR="00864DFB" w:rsidRPr="00BB2725" w:rsidRDefault="00864DFB" w:rsidP="00864DFB">
      <w:pPr>
        <w:rPr>
          <w:noProof/>
        </w:rPr>
      </w:pPr>
      <w:r w:rsidRPr="00BB2725">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864DFB" w:rsidRPr="00BB2725" w:rsidRDefault="00864DFB" w:rsidP="00864DFB">
      <w:pPr>
        <w:rPr>
          <w:noProof/>
        </w:rPr>
      </w:pPr>
      <w:r w:rsidRPr="00BB2725">
        <w:rPr>
          <w:noProof/>
        </w:rPr>
        <w:t>L’AFD se réserve le droit de prendre toute action appropriée afin de s'assurer du respect de ces règles d'éthique, notamment le droit de :</w:t>
      </w:r>
    </w:p>
    <w:p w:rsidR="00864DFB" w:rsidRPr="00BB2725" w:rsidRDefault="00864DFB" w:rsidP="00864DFB">
      <w:pPr>
        <w:pStyle w:val="Paragraphedeliste"/>
        <w:numPr>
          <w:ilvl w:val="0"/>
          <w:numId w:val="28"/>
        </w:numPr>
        <w:ind w:left="567" w:hanging="567"/>
        <w:contextualSpacing w:val="0"/>
        <w:rPr>
          <w:noProof/>
        </w:rPr>
      </w:pPr>
      <w:r w:rsidRPr="00BB2725">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864DFB" w:rsidRPr="00BB2725" w:rsidRDefault="00864DFB" w:rsidP="00864DFB">
      <w:pPr>
        <w:pStyle w:val="Paragraphedeliste"/>
        <w:numPr>
          <w:ilvl w:val="0"/>
          <w:numId w:val="28"/>
        </w:numPr>
        <w:ind w:left="567" w:hanging="567"/>
        <w:contextualSpacing w:val="0"/>
        <w:rPr>
          <w:noProof/>
        </w:rPr>
      </w:pPr>
      <w:r w:rsidRPr="00BB2725">
        <w:rPr>
          <w:noProof/>
        </w:rPr>
        <w:t xml:space="preserve">Déclarer la passation du marché non-conforme si elle détermine, à un moment quelconque, que les représentants </w:t>
      </w:r>
      <w:r w:rsidR="00571328" w:rsidRPr="00BB2725">
        <w:rPr>
          <w:noProof/>
        </w:rPr>
        <w:t>du Maître d'Ouvrage</w:t>
      </w:r>
      <w:r w:rsidRPr="00BB2725">
        <w:rPr>
          <w:noProof/>
        </w:rPr>
        <w:t>, des fournisseurs, consultants, entrepreneurs ou de leurs sous</w:t>
      </w:r>
      <w:r w:rsidRPr="00BB2725">
        <w:rPr>
          <w:noProof/>
        </w:rPr>
        <w:noBreakHyphen/>
        <w:t xml:space="preserve">traitants se sont livrés à la corruption, à des fraudes, ou à des pratiques anticoncurrentielles pendant le processus de passation du marché ou l’exécution du marché sans que </w:t>
      </w:r>
      <w:r w:rsidR="00571328" w:rsidRPr="00BB2725">
        <w:rPr>
          <w:noProof/>
        </w:rPr>
        <w:t>le Maître d'Ouvrage</w:t>
      </w:r>
      <w:r w:rsidRPr="00BB2725">
        <w:rPr>
          <w:noProof/>
        </w:rPr>
        <w:t xml:space="preserve"> ait pris, en temps voulu et à la satisfaction de l’AFD, les mesures nécessaires pour remédier à cette situation, y compris en manquant à son devoir d’informer l’AFD lorsqu’il a eu connaissance de telles manœuvres.</w:t>
      </w:r>
    </w:p>
    <w:p w:rsidR="00864DFB" w:rsidRPr="00BB2725" w:rsidRDefault="00864DFB" w:rsidP="00864DFB">
      <w:pPr>
        <w:rPr>
          <w:noProof/>
        </w:rPr>
      </w:pPr>
      <w:r w:rsidRPr="00BB2725">
        <w:rPr>
          <w:noProof/>
        </w:rPr>
        <w:t>Aux fins d’application de la présente disposition, l’AFD définit comme suit les expressions suivantes :</w:t>
      </w:r>
    </w:p>
    <w:p w:rsidR="00864DFB" w:rsidRPr="00BB2725" w:rsidRDefault="00864DFB" w:rsidP="00864DFB">
      <w:pPr>
        <w:pStyle w:val="Paragraphedeliste"/>
        <w:numPr>
          <w:ilvl w:val="0"/>
          <w:numId w:val="29"/>
        </w:numPr>
        <w:ind w:left="567" w:hanging="567"/>
        <w:contextualSpacing w:val="0"/>
        <w:rPr>
          <w:noProof/>
        </w:rPr>
      </w:pPr>
      <w:r w:rsidRPr="00BB2725">
        <w:rPr>
          <w:noProof/>
        </w:rPr>
        <w:t>La Corruption d’Agent Public est :</w:t>
      </w:r>
    </w:p>
    <w:p w:rsidR="00864DFB" w:rsidRPr="00BB2725" w:rsidRDefault="00864DFB" w:rsidP="00864DFB">
      <w:pPr>
        <w:pStyle w:val="Paragraphedeliste"/>
        <w:numPr>
          <w:ilvl w:val="0"/>
          <w:numId w:val="30"/>
        </w:numPr>
        <w:ind w:left="1134" w:hanging="567"/>
        <w:contextualSpacing w:val="0"/>
        <w:rPr>
          <w:noProof/>
        </w:rPr>
      </w:pPr>
      <w:r w:rsidRPr="00BB2725">
        <w:rPr>
          <w:noProof/>
        </w:rPr>
        <w:t>Le fait de promettre, d’offrir ou d’accorder à un Agent Public, directement ou indirectement, un avantage indu de toute nature, pour lui-même ou pour une autre Personne</w:t>
      </w:r>
      <w:r w:rsidRPr="00BB2725">
        <w:rPr>
          <w:rStyle w:val="Appelnotedebasdep"/>
          <w:noProof/>
        </w:rPr>
        <w:footnoteReference w:id="33"/>
      </w:r>
      <w:r w:rsidRPr="00BB2725">
        <w:rPr>
          <w:noProof/>
        </w:rPr>
        <w:t xml:space="preserve"> ou entité, afin qu’il accomplisse ou s’abstienne d’accomplir un acte dans l’exercice de ses fonctions officielles ;</w:t>
      </w:r>
    </w:p>
    <w:p w:rsidR="00864DFB" w:rsidRPr="00BB2725" w:rsidRDefault="00864DFB" w:rsidP="00864DFB">
      <w:pPr>
        <w:pStyle w:val="Paragraphedeliste"/>
        <w:numPr>
          <w:ilvl w:val="0"/>
          <w:numId w:val="30"/>
        </w:numPr>
        <w:ind w:left="1134" w:hanging="567"/>
        <w:contextualSpacing w:val="0"/>
        <w:rPr>
          <w:noProof/>
        </w:rPr>
      </w:pPr>
      <w:r w:rsidRPr="00BB2725">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864DFB" w:rsidRPr="00BB2725" w:rsidRDefault="00864DFB" w:rsidP="00864DFB">
      <w:pPr>
        <w:pStyle w:val="Paragraphedeliste"/>
        <w:keepNext/>
        <w:keepLines/>
        <w:numPr>
          <w:ilvl w:val="0"/>
          <w:numId w:val="29"/>
        </w:numPr>
        <w:ind w:left="567" w:hanging="567"/>
        <w:contextualSpacing w:val="0"/>
        <w:rPr>
          <w:noProof/>
        </w:rPr>
      </w:pPr>
      <w:r w:rsidRPr="00BB2725">
        <w:rPr>
          <w:noProof/>
        </w:rPr>
        <w:t xml:space="preserve">La notion d’Agent Public inclut : </w:t>
      </w:r>
    </w:p>
    <w:p w:rsidR="00864DFB" w:rsidRPr="00BB2725" w:rsidRDefault="00864DFB" w:rsidP="00864DFB">
      <w:pPr>
        <w:pStyle w:val="Paragraphedeliste"/>
        <w:numPr>
          <w:ilvl w:val="0"/>
          <w:numId w:val="30"/>
        </w:numPr>
        <w:ind w:left="1134" w:hanging="567"/>
        <w:contextualSpacing w:val="0"/>
        <w:rPr>
          <w:noProof/>
        </w:rPr>
      </w:pPr>
      <w:r w:rsidRPr="00BB2725">
        <w:rPr>
          <w:noProof/>
        </w:rPr>
        <w:t xml:space="preserve">Toute Personne physique qui détient un mandat législatif, exécutif, administratif ou judiciaire (au sein de l’Etat </w:t>
      </w:r>
      <w:r w:rsidR="00571328" w:rsidRPr="00BB2725">
        <w:rPr>
          <w:noProof/>
        </w:rPr>
        <w:t>du Maître d'Ouvrage</w:t>
      </w:r>
      <w:r w:rsidRPr="00BB2725">
        <w:rPr>
          <w:noProof/>
        </w:rPr>
        <w:t xml:space="preserve">), indépendamment du fait que cette Personne physique ait été nommée ou élue, indépendamment du caractère permanent ou </w:t>
      </w:r>
      <w:r w:rsidRPr="00BB2725">
        <w:rPr>
          <w:noProof/>
        </w:rPr>
        <w:lastRenderedPageBreak/>
        <w:t>provisoire de son mandat, qu’il soit rémunéré ou non, et indépendamment de sa position et du niveau hiérarchique qu’elle occupe ;</w:t>
      </w:r>
    </w:p>
    <w:p w:rsidR="00864DFB" w:rsidRPr="00BB2725" w:rsidRDefault="00864DFB" w:rsidP="00864DFB">
      <w:pPr>
        <w:pStyle w:val="Paragraphedeliste"/>
        <w:numPr>
          <w:ilvl w:val="0"/>
          <w:numId w:val="30"/>
        </w:numPr>
        <w:ind w:left="1134" w:hanging="567"/>
        <w:contextualSpacing w:val="0"/>
        <w:rPr>
          <w:noProof/>
        </w:rPr>
      </w:pPr>
      <w:r w:rsidRPr="00BB2725">
        <w:rPr>
          <w:noProof/>
        </w:rPr>
        <w:t>Toute autre Personne physique qui exerce une fonction publique, y compris pour une institution d’État ou une entreprise publique, ou qui fournit un service public ;</w:t>
      </w:r>
    </w:p>
    <w:p w:rsidR="00864DFB" w:rsidRPr="00BB2725" w:rsidRDefault="00864DFB" w:rsidP="00864DFB">
      <w:pPr>
        <w:pStyle w:val="Paragraphedeliste"/>
        <w:numPr>
          <w:ilvl w:val="0"/>
          <w:numId w:val="30"/>
        </w:numPr>
        <w:ind w:left="1134" w:hanging="567"/>
        <w:contextualSpacing w:val="0"/>
        <w:rPr>
          <w:noProof/>
        </w:rPr>
      </w:pPr>
      <w:r w:rsidRPr="00BB2725">
        <w:rPr>
          <w:noProof/>
        </w:rPr>
        <w:t xml:space="preserve">Toute autre Personne physique définie comme agent public par la législation nationale du pays </w:t>
      </w:r>
      <w:r w:rsidR="00571328" w:rsidRPr="00BB2725">
        <w:rPr>
          <w:noProof/>
        </w:rPr>
        <w:t>du Maître d'Ouvrage</w:t>
      </w:r>
      <w:r w:rsidRPr="00BB2725">
        <w:rPr>
          <w:noProof/>
        </w:rPr>
        <w:t>.</w:t>
      </w:r>
    </w:p>
    <w:p w:rsidR="00864DFB" w:rsidRPr="00BB2725" w:rsidRDefault="00864DFB" w:rsidP="00864DFB">
      <w:pPr>
        <w:pStyle w:val="Paragraphedeliste"/>
        <w:numPr>
          <w:ilvl w:val="0"/>
          <w:numId w:val="29"/>
        </w:numPr>
        <w:ind w:left="567" w:hanging="567"/>
        <w:contextualSpacing w:val="0"/>
        <w:rPr>
          <w:noProof/>
        </w:rPr>
      </w:pPr>
      <w:r w:rsidRPr="00BB2725">
        <w:rPr>
          <w:noProof/>
        </w:rPr>
        <w:t>La Corruption de Personne Privée</w:t>
      </w:r>
      <w:r w:rsidRPr="00BB2725">
        <w:rPr>
          <w:rStyle w:val="Appelnotedebasdep"/>
          <w:noProof/>
        </w:rPr>
        <w:footnoteReference w:id="34"/>
      </w:r>
      <w:r w:rsidRPr="00BB2725">
        <w:rPr>
          <w:noProof/>
        </w:rPr>
        <w:t xml:space="preserve"> désigne :</w:t>
      </w:r>
    </w:p>
    <w:p w:rsidR="00864DFB" w:rsidRPr="00BB2725" w:rsidRDefault="00864DFB" w:rsidP="00864DFB">
      <w:pPr>
        <w:pStyle w:val="Paragraphedeliste"/>
        <w:numPr>
          <w:ilvl w:val="0"/>
          <w:numId w:val="30"/>
        </w:numPr>
        <w:ind w:left="1134" w:hanging="567"/>
        <w:contextualSpacing w:val="0"/>
        <w:rPr>
          <w:noProof/>
        </w:rPr>
      </w:pPr>
      <w:r w:rsidRPr="00BB2725">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rsidR="00864DFB" w:rsidRPr="00BB2725" w:rsidRDefault="00864DFB" w:rsidP="00864DFB">
      <w:pPr>
        <w:pStyle w:val="Paragraphedeliste"/>
        <w:numPr>
          <w:ilvl w:val="0"/>
          <w:numId w:val="30"/>
        </w:numPr>
        <w:ind w:left="1134" w:hanging="567"/>
        <w:contextualSpacing w:val="0"/>
        <w:rPr>
          <w:noProof/>
        </w:rPr>
      </w:pPr>
      <w:r w:rsidRPr="00BB2725">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864DFB" w:rsidRPr="00BB2725" w:rsidRDefault="00864DFB" w:rsidP="00864DFB">
      <w:pPr>
        <w:pStyle w:val="Paragraphedeliste"/>
        <w:numPr>
          <w:ilvl w:val="0"/>
          <w:numId w:val="29"/>
        </w:numPr>
        <w:ind w:left="567" w:hanging="567"/>
        <w:contextualSpacing w:val="0"/>
        <w:rPr>
          <w:noProof/>
        </w:rPr>
      </w:pPr>
      <w:r w:rsidRPr="00BB2725">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864DFB" w:rsidRPr="00BB2725" w:rsidRDefault="00864DFB" w:rsidP="00864DFB">
      <w:pPr>
        <w:pStyle w:val="Paragraphedeliste"/>
        <w:numPr>
          <w:ilvl w:val="0"/>
          <w:numId w:val="29"/>
        </w:numPr>
        <w:ind w:left="567" w:hanging="567"/>
        <w:contextualSpacing w:val="0"/>
        <w:rPr>
          <w:noProof/>
        </w:rPr>
      </w:pPr>
      <w:r w:rsidRPr="00BB2725">
        <w:rPr>
          <w:noProof/>
        </w:rPr>
        <w:t xml:space="preserve">Une Pratique Anticoncurrentielle désigne : </w:t>
      </w:r>
    </w:p>
    <w:p w:rsidR="00864DFB" w:rsidRPr="00BB2725" w:rsidRDefault="00864DFB" w:rsidP="00864DFB">
      <w:pPr>
        <w:pStyle w:val="Paragraphedeliste"/>
        <w:numPr>
          <w:ilvl w:val="0"/>
          <w:numId w:val="30"/>
        </w:numPr>
        <w:ind w:left="1134" w:hanging="567"/>
        <w:contextualSpacing w:val="0"/>
        <w:rPr>
          <w:noProof/>
        </w:rPr>
      </w:pPr>
      <w:r w:rsidRPr="00BB2725">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864DFB" w:rsidRPr="00BB2725" w:rsidRDefault="00864DFB" w:rsidP="00864DFB">
      <w:pPr>
        <w:pStyle w:val="Paragraphedeliste"/>
        <w:numPr>
          <w:ilvl w:val="0"/>
          <w:numId w:val="30"/>
        </w:numPr>
        <w:ind w:left="1134" w:hanging="567"/>
        <w:contextualSpacing w:val="0"/>
        <w:rPr>
          <w:noProof/>
        </w:rPr>
      </w:pPr>
      <w:r w:rsidRPr="00BB2725">
        <w:rPr>
          <w:noProof/>
        </w:rPr>
        <w:t>Toute exploitation abusive par une Personne ou un groupe de Personnes d'une position dominante sur un marché intérieur ou sur une partie substantielle de celui-ci ;</w:t>
      </w:r>
    </w:p>
    <w:p w:rsidR="00864DFB" w:rsidRPr="00BB2725" w:rsidRDefault="00864DFB" w:rsidP="00864DFB">
      <w:pPr>
        <w:pStyle w:val="Paragraphedeliste"/>
        <w:numPr>
          <w:ilvl w:val="0"/>
          <w:numId w:val="30"/>
        </w:numPr>
        <w:ind w:left="1134" w:hanging="567"/>
        <w:contextualSpacing w:val="0"/>
        <w:rPr>
          <w:noProof/>
        </w:rPr>
      </w:pPr>
      <w:r w:rsidRPr="00BB2725">
        <w:rPr>
          <w:noProof/>
        </w:rPr>
        <w:t>Toute offre de prix abusivement bas, dont l'objet ou l'effet est d'éliminer d'un marché ou d'empêcher d'accéder à un marché une Personne ou l'un de ses produits.</w:t>
      </w:r>
    </w:p>
    <w:p w:rsidR="00864DFB" w:rsidRPr="00BB2725" w:rsidRDefault="00864DFB" w:rsidP="00864DFB">
      <w:pPr>
        <w:pStyle w:val="Paragraphedeliste"/>
        <w:numPr>
          <w:ilvl w:val="0"/>
          <w:numId w:val="27"/>
        </w:numPr>
        <w:ind w:left="567" w:hanging="567"/>
        <w:rPr>
          <w:b/>
          <w:noProof/>
          <w:u w:val="single"/>
        </w:rPr>
      </w:pPr>
      <w:r w:rsidRPr="00BB2725">
        <w:rPr>
          <w:b/>
          <w:noProof/>
          <w:u w:val="single"/>
        </w:rPr>
        <w:t>Responsabilité Environnementale et Sociale</w:t>
      </w:r>
    </w:p>
    <w:p w:rsidR="00864DFB" w:rsidRPr="00BB2725" w:rsidRDefault="00864DFB" w:rsidP="00864DFB">
      <w:pPr>
        <w:rPr>
          <w:noProof/>
        </w:rPr>
      </w:pPr>
      <w:r w:rsidRPr="00BB2725">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864DFB" w:rsidRPr="00BB2725" w:rsidRDefault="00864DFB" w:rsidP="00864DFB">
      <w:pPr>
        <w:pStyle w:val="Paragraphedeliste"/>
        <w:numPr>
          <w:ilvl w:val="0"/>
          <w:numId w:val="31"/>
        </w:numPr>
        <w:ind w:left="567" w:hanging="567"/>
        <w:contextualSpacing w:val="0"/>
        <w:rPr>
          <w:noProof/>
        </w:rPr>
      </w:pPr>
      <w:r w:rsidRPr="00BB2725">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864DFB" w:rsidRPr="00BB2725" w:rsidRDefault="00864DFB" w:rsidP="00864DFB">
      <w:pPr>
        <w:pStyle w:val="Paragraphedeliste"/>
        <w:numPr>
          <w:ilvl w:val="0"/>
          <w:numId w:val="31"/>
        </w:numPr>
        <w:ind w:left="567" w:hanging="567"/>
        <w:contextualSpacing w:val="0"/>
        <w:rPr>
          <w:noProof/>
        </w:rPr>
      </w:pPr>
      <w:r w:rsidRPr="00BB2725">
        <w:rPr>
          <w:noProof/>
        </w:rPr>
        <w:t xml:space="preserve">Mettre en œuvre les mesures d’atténuation des risques environnementaux et sociaux lorsqu‘elles sont indiquées dans le Plan de Gestion Environnementale et Sociale (PGES) fourni par </w:t>
      </w:r>
      <w:r w:rsidR="00571328" w:rsidRPr="00BB2725">
        <w:rPr>
          <w:noProof/>
        </w:rPr>
        <w:t>le Maître d'Ouvrage</w:t>
      </w:r>
      <w:r w:rsidRPr="00BB2725">
        <w:rPr>
          <w:noProof/>
        </w:rPr>
        <w:t>.</w:t>
      </w:r>
    </w:p>
    <w:p w:rsidR="000F42F5" w:rsidRPr="00BB2725" w:rsidRDefault="000F42F5" w:rsidP="00E7124C">
      <w:pPr>
        <w:rPr>
          <w:noProof/>
        </w:rPr>
      </w:pPr>
    </w:p>
    <w:p w:rsidR="000F42F5" w:rsidRPr="00BB2725" w:rsidRDefault="000F42F5" w:rsidP="00E7124C">
      <w:pPr>
        <w:rPr>
          <w:noProof/>
        </w:rPr>
        <w:sectPr w:rsidR="000F42F5" w:rsidRPr="00BB2725" w:rsidSect="00557289">
          <w:headerReference w:type="default" r:id="rId33"/>
          <w:footnotePr>
            <w:numRestart w:val="eachSect"/>
          </w:footnotePr>
          <w:pgSz w:w="11906" w:h="16838"/>
          <w:pgMar w:top="1418" w:right="1418" w:bottom="1418" w:left="1418" w:header="709" w:footer="709" w:gutter="0"/>
          <w:cols w:space="708"/>
          <w:docGrid w:linePitch="360"/>
        </w:sectPr>
      </w:pPr>
    </w:p>
    <w:p w:rsidR="000F42F5" w:rsidRPr="00BB2725" w:rsidRDefault="000F42F5"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5973AD">
      <w:pPr>
        <w:pStyle w:val="TITLEPART"/>
        <w:rPr>
          <w:noProof/>
        </w:rPr>
      </w:pPr>
      <w:bookmarkStart w:id="70" w:name="_Toc22289281"/>
      <w:r w:rsidRPr="00BB2725">
        <w:rPr>
          <w:noProof/>
        </w:rPr>
        <w:t>DEUXIEME PARTIE – Spécifications des Travaux</w:t>
      </w:r>
      <w:bookmarkEnd w:id="70"/>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pPr>
        <w:suppressAutoHyphens w:val="0"/>
        <w:overflowPunct/>
        <w:autoSpaceDE/>
        <w:autoSpaceDN/>
        <w:adjustRightInd/>
        <w:spacing w:after="0" w:line="240" w:lineRule="auto"/>
        <w:jc w:val="left"/>
        <w:textAlignment w:val="auto"/>
        <w:rPr>
          <w:noProof/>
        </w:rPr>
        <w:sectPr w:rsidR="005973AD" w:rsidRPr="00BB2725" w:rsidSect="00557289">
          <w:headerReference w:type="default" r:id="rId34"/>
          <w:footnotePr>
            <w:numRestart w:val="eachSect"/>
          </w:footnotePr>
          <w:pgSz w:w="11906" w:h="16838"/>
          <w:pgMar w:top="1418" w:right="1418" w:bottom="1418" w:left="1418" w:header="709" w:footer="709" w:gutter="0"/>
          <w:cols w:space="708"/>
          <w:docGrid w:linePitch="360"/>
        </w:sectPr>
      </w:pPr>
    </w:p>
    <w:p w:rsidR="004B742C" w:rsidRPr="00BB2725" w:rsidRDefault="00A50661" w:rsidP="00A50661">
      <w:pPr>
        <w:pStyle w:val="TITLESECTION"/>
        <w:rPr>
          <w:noProof/>
        </w:rPr>
      </w:pPr>
      <w:bookmarkStart w:id="71" w:name="_Toc22289282"/>
      <w:r w:rsidRPr="00BB2725">
        <w:rPr>
          <w:noProof/>
        </w:rPr>
        <w:lastRenderedPageBreak/>
        <w:t xml:space="preserve">Section VII – </w:t>
      </w:r>
      <w:r w:rsidR="00D94324" w:rsidRPr="00BB2725">
        <w:rPr>
          <w:noProof/>
        </w:rPr>
        <w:t>Etendue</w:t>
      </w:r>
      <w:r w:rsidRPr="00BB2725">
        <w:rPr>
          <w:noProof/>
        </w:rPr>
        <w:t xml:space="preserve"> des Travaux</w:t>
      </w:r>
      <w:bookmarkEnd w:id="71"/>
    </w:p>
    <w:p w:rsidR="005973AD" w:rsidRPr="00BB2725" w:rsidRDefault="005973AD" w:rsidP="005973AD">
      <w:pPr>
        <w:rPr>
          <w:noProof/>
        </w:rPr>
      </w:pPr>
    </w:p>
    <w:p w:rsidR="00D94324" w:rsidRPr="00BB2725" w:rsidRDefault="005D337B" w:rsidP="00D94324">
      <w:pPr>
        <w:suppressAutoHyphens w:val="0"/>
        <w:overflowPunct/>
        <w:autoSpaceDE/>
        <w:autoSpaceDN/>
        <w:adjustRightInd/>
        <w:spacing w:line="240" w:lineRule="auto"/>
        <w:textAlignment w:val="auto"/>
        <w:rPr>
          <w:i/>
          <w:noProof/>
        </w:rPr>
      </w:pPr>
      <w:r w:rsidRPr="00BB2725">
        <w:rPr>
          <w:i/>
          <w:noProof/>
          <w:shd w:val="clear" w:color="auto" w:fill="FFFFFF" w:themeFill="background1"/>
        </w:rPr>
        <w:t>[L’étendue des t</w:t>
      </w:r>
      <w:r w:rsidR="00D94324" w:rsidRPr="00BB2725">
        <w:rPr>
          <w:i/>
          <w:noProof/>
          <w:shd w:val="clear" w:color="auto" w:fill="FFFFFF" w:themeFill="background1"/>
        </w:rPr>
        <w:t>ravaux doit contenir suffisamment de renseignements pour qu’un Candidat puisse décider s’il souhaite ou non entrer en concurrence pour ce type de travaux, et s’il devra avoir recours à des sous-traitants pour des travaux spécifiques et/ou former un GE. Cette Section VII doit contenir des renseignements pertinents sur les trois sujets suivants :</w:t>
      </w:r>
      <w:r w:rsidR="00BE049A" w:rsidRPr="00BB2725">
        <w:rPr>
          <w:i/>
          <w:noProof/>
          <w:shd w:val="clear" w:color="auto" w:fill="FFFFFF" w:themeFill="background1"/>
        </w:rPr>
        <w:t>]</w:t>
      </w:r>
    </w:p>
    <w:p w:rsidR="00D94324" w:rsidRPr="00BB2725" w:rsidRDefault="00D94324" w:rsidP="009D7CAE">
      <w:pPr>
        <w:pStyle w:val="Paragraphedeliste"/>
        <w:numPr>
          <w:ilvl w:val="0"/>
          <w:numId w:val="46"/>
        </w:numPr>
        <w:shd w:val="clear" w:color="auto" w:fill="FFFFFF" w:themeFill="background1"/>
        <w:suppressAutoHyphens w:val="0"/>
        <w:overflowPunct/>
        <w:autoSpaceDE/>
        <w:autoSpaceDN/>
        <w:adjustRightInd/>
        <w:spacing w:line="240" w:lineRule="auto"/>
        <w:ind w:left="567" w:hanging="567"/>
        <w:contextualSpacing w:val="0"/>
        <w:textAlignment w:val="auto"/>
        <w:rPr>
          <w:b/>
          <w:noProof/>
          <w:u w:val="single"/>
        </w:rPr>
      </w:pPr>
      <w:r w:rsidRPr="00BB2725">
        <w:rPr>
          <w:b/>
          <w:noProof/>
          <w:u w:val="single"/>
        </w:rPr>
        <w:t>Description des Travaux</w:t>
      </w:r>
    </w:p>
    <w:p w:rsidR="00D94324" w:rsidRPr="00BB2725" w:rsidRDefault="005D337B" w:rsidP="009D7CAE">
      <w:pPr>
        <w:pStyle w:val="Paragraphedeliste"/>
        <w:numPr>
          <w:ilvl w:val="0"/>
          <w:numId w:val="47"/>
        </w:numPr>
        <w:suppressAutoHyphens w:val="0"/>
        <w:overflowPunct/>
        <w:autoSpaceDE/>
        <w:autoSpaceDN/>
        <w:adjustRightInd/>
        <w:spacing w:line="240" w:lineRule="auto"/>
        <w:ind w:left="1134" w:hanging="567"/>
        <w:contextualSpacing w:val="0"/>
        <w:textAlignment w:val="auto"/>
        <w:rPr>
          <w:noProof/>
        </w:rPr>
      </w:pPr>
      <w:r w:rsidRPr="00BB2725">
        <w:rPr>
          <w:noProof/>
        </w:rPr>
        <w:t>Décrire les t</w:t>
      </w:r>
      <w:r w:rsidR="00D94324" w:rsidRPr="00BB2725">
        <w:rPr>
          <w:noProof/>
        </w:rPr>
        <w:t xml:space="preserve">ravaux avec suffisamment de détails pour permettre l’identification de leur localisation, nature et complexité. Il convient d’indiquer les quantités approximatives des principaux éléments des travaux, dans le devis des travaux. </w:t>
      </w:r>
    </w:p>
    <w:p w:rsidR="00D94324" w:rsidRPr="00BB2725" w:rsidRDefault="00D94324" w:rsidP="009D7CAE">
      <w:pPr>
        <w:pStyle w:val="Paragraphedeliste"/>
        <w:numPr>
          <w:ilvl w:val="0"/>
          <w:numId w:val="46"/>
        </w:numPr>
        <w:shd w:val="clear" w:color="auto" w:fill="FFFFFF" w:themeFill="background1"/>
        <w:suppressAutoHyphens w:val="0"/>
        <w:overflowPunct/>
        <w:autoSpaceDE/>
        <w:autoSpaceDN/>
        <w:adjustRightInd/>
        <w:spacing w:line="240" w:lineRule="auto"/>
        <w:ind w:left="567" w:hanging="567"/>
        <w:contextualSpacing w:val="0"/>
        <w:textAlignment w:val="auto"/>
        <w:rPr>
          <w:b/>
          <w:noProof/>
          <w:u w:val="single"/>
        </w:rPr>
      </w:pPr>
      <w:r w:rsidRPr="00BB2725">
        <w:rPr>
          <w:b/>
          <w:noProof/>
          <w:u w:val="single"/>
        </w:rPr>
        <w:t>Durée de la construction</w:t>
      </w:r>
    </w:p>
    <w:p w:rsidR="00D94324" w:rsidRPr="00BB2725" w:rsidRDefault="00D94324" w:rsidP="009D7CAE">
      <w:pPr>
        <w:pStyle w:val="Paragraphedeliste"/>
        <w:numPr>
          <w:ilvl w:val="0"/>
          <w:numId w:val="47"/>
        </w:numPr>
        <w:suppressAutoHyphens w:val="0"/>
        <w:overflowPunct/>
        <w:autoSpaceDE/>
        <w:autoSpaceDN/>
        <w:adjustRightInd/>
        <w:spacing w:line="240" w:lineRule="auto"/>
        <w:ind w:left="1134" w:hanging="567"/>
        <w:contextualSpacing w:val="0"/>
        <w:textAlignment w:val="auto"/>
        <w:rPr>
          <w:noProof/>
        </w:rPr>
      </w:pPr>
      <w:r w:rsidRPr="00BB2725">
        <w:rPr>
          <w:noProof/>
        </w:rPr>
        <w:t xml:space="preserve">Préciser les délais nécessaires à la réalisation des travaux, estimés en semaines ou en mois ; si les offres peuvent être soumises pour des durées variables, donner les fourchettes de délais acceptables. </w:t>
      </w:r>
    </w:p>
    <w:p w:rsidR="00D94324" w:rsidRPr="00BB2725" w:rsidRDefault="00D94324" w:rsidP="009D7CAE">
      <w:pPr>
        <w:pStyle w:val="Paragraphedeliste"/>
        <w:numPr>
          <w:ilvl w:val="0"/>
          <w:numId w:val="46"/>
        </w:numPr>
        <w:shd w:val="clear" w:color="auto" w:fill="FFFFFF" w:themeFill="background1"/>
        <w:suppressAutoHyphens w:val="0"/>
        <w:overflowPunct/>
        <w:autoSpaceDE/>
        <w:autoSpaceDN/>
        <w:adjustRightInd/>
        <w:spacing w:line="240" w:lineRule="auto"/>
        <w:ind w:left="567" w:hanging="567"/>
        <w:contextualSpacing w:val="0"/>
        <w:textAlignment w:val="auto"/>
        <w:rPr>
          <w:b/>
          <w:noProof/>
          <w:u w:val="single"/>
        </w:rPr>
      </w:pPr>
      <w:r w:rsidRPr="00BB2725">
        <w:rPr>
          <w:b/>
          <w:noProof/>
          <w:u w:val="single"/>
        </w:rPr>
        <w:t>Site et autres données</w:t>
      </w:r>
    </w:p>
    <w:p w:rsidR="00D94324" w:rsidRPr="00BB2725" w:rsidRDefault="00D94324" w:rsidP="009D7CAE">
      <w:pPr>
        <w:pStyle w:val="Paragraphedeliste"/>
        <w:numPr>
          <w:ilvl w:val="0"/>
          <w:numId w:val="47"/>
        </w:numPr>
        <w:suppressAutoHyphens w:val="0"/>
        <w:overflowPunct/>
        <w:autoSpaceDE/>
        <w:autoSpaceDN/>
        <w:adjustRightInd/>
        <w:spacing w:line="240" w:lineRule="auto"/>
        <w:ind w:left="1134" w:hanging="567"/>
        <w:contextualSpacing w:val="0"/>
        <w:textAlignment w:val="auto"/>
        <w:rPr>
          <w:i/>
          <w:noProof/>
        </w:rPr>
      </w:pPr>
      <w:r w:rsidRPr="00BB2725">
        <w:rPr>
          <w:noProof/>
        </w:rPr>
        <w:t xml:space="preserve">Fournir des renseignements généraux sur le climat, l’hydrologie, la topographie, la géologie, l’accès au site, les transports et les installations de communication, les installations médicales, le plan du projet, les aires de repos, les services fournis par l’Employeur </w:t>
      </w:r>
      <w:r w:rsidR="00BE049A" w:rsidRPr="00BB2725">
        <w:rPr>
          <w:noProof/>
        </w:rPr>
        <w:t>et autres données pertinentes.</w:t>
      </w:r>
    </w:p>
    <w:p w:rsidR="00D94324" w:rsidRPr="00BB2725" w:rsidRDefault="00D94324" w:rsidP="00D94324">
      <w:pPr>
        <w:suppressAutoHyphens w:val="0"/>
        <w:overflowPunct/>
        <w:autoSpaceDE/>
        <w:autoSpaceDN/>
        <w:adjustRightInd/>
        <w:spacing w:line="240" w:lineRule="auto"/>
        <w:textAlignment w:val="auto"/>
        <w:rPr>
          <w:i/>
          <w:noProof/>
        </w:rPr>
      </w:pPr>
    </w:p>
    <w:bookmarkEnd w:id="6"/>
    <w:p w:rsidR="00D94324" w:rsidRPr="00BB2725" w:rsidRDefault="00D94324" w:rsidP="00D94324">
      <w:pPr>
        <w:suppressAutoHyphens w:val="0"/>
        <w:overflowPunct/>
        <w:autoSpaceDE/>
        <w:autoSpaceDN/>
        <w:adjustRightInd/>
        <w:spacing w:line="240" w:lineRule="auto"/>
        <w:textAlignment w:val="auto"/>
        <w:rPr>
          <w:i/>
          <w:noProof/>
        </w:rPr>
      </w:pPr>
    </w:p>
    <w:sectPr w:rsidR="00D94324" w:rsidRPr="00BB2725" w:rsidSect="00557289">
      <w:headerReference w:type="default" r:id="rId35"/>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058" w:rsidRDefault="00070058" w:rsidP="00551291">
      <w:pPr>
        <w:spacing w:after="0" w:line="240" w:lineRule="auto"/>
      </w:pPr>
      <w:r>
        <w:separator/>
      </w:r>
    </w:p>
  </w:endnote>
  <w:endnote w:type="continuationSeparator" w:id="0">
    <w:p w:rsidR="00070058" w:rsidRDefault="00070058"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CD" w:rsidRDefault="00942BCD" w:rsidP="00A878A2">
    <w:pPr>
      <w:pStyle w:val="Pieddepage"/>
      <w:jc w:val="right"/>
    </w:pPr>
    <w:r>
      <w:rPr>
        <w:sz w:val="16"/>
        <w:szCs w:val="16"/>
      </w:rPr>
      <w:t>ope</w:t>
    </w:r>
    <w:r>
      <w:rPr>
        <w:sz w:val="16"/>
        <w:szCs w:val="16"/>
      </w:rPr>
      <w:noBreakHyphen/>
    </w:r>
    <w:r w:rsidRPr="001A1FF7">
      <w:rPr>
        <w:sz w:val="16"/>
        <w:szCs w:val="16"/>
      </w:rPr>
      <w:t>M2080 – Pré-qualification Travaux</w:t>
    </w:r>
    <w:r>
      <w:rPr>
        <w:sz w:val="16"/>
        <w:szCs w:val="16"/>
      </w:rPr>
      <w:t xml:space="preserve"> – V</w:t>
    </w:r>
    <w:r w:rsidRPr="00B81C86">
      <w:rPr>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CD" w:rsidRPr="00A878A2" w:rsidRDefault="00942BCD" w:rsidP="00A878A2">
    <w:pPr>
      <w:pStyle w:val="Pieddepage"/>
      <w:jc w:val="right"/>
      <w:rPr>
        <w:sz w:val="16"/>
        <w:szCs w:val="16"/>
      </w:rPr>
    </w:pPr>
    <w:r>
      <w:rPr>
        <w:sz w:val="16"/>
        <w:szCs w:val="16"/>
      </w:rPr>
      <w:t>ope</w:t>
    </w:r>
    <w:r>
      <w:rPr>
        <w:sz w:val="16"/>
        <w:szCs w:val="16"/>
      </w:rPr>
      <w:noBreakHyphen/>
    </w:r>
    <w:r w:rsidRPr="001A1FF7">
      <w:rPr>
        <w:sz w:val="16"/>
        <w:szCs w:val="16"/>
      </w:rPr>
      <w:t>M2080 – Pré-qualification Travaux</w:t>
    </w:r>
    <w:r>
      <w:rPr>
        <w:sz w:val="16"/>
        <w:szCs w:val="16"/>
      </w:rPr>
      <w:t xml:space="preserve"> – V</w:t>
    </w:r>
    <w:r w:rsidRPr="00B81C86">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058" w:rsidRDefault="00070058" w:rsidP="00551291">
      <w:pPr>
        <w:spacing w:after="0" w:line="240" w:lineRule="auto"/>
      </w:pPr>
      <w:r>
        <w:separator/>
      </w:r>
    </w:p>
  </w:footnote>
  <w:footnote w:type="continuationSeparator" w:id="0">
    <w:p w:rsidR="00070058" w:rsidRDefault="00070058" w:rsidP="00551291">
      <w:pPr>
        <w:spacing w:after="0" w:line="240" w:lineRule="auto"/>
      </w:pPr>
      <w:r>
        <w:continuationSeparator/>
      </w:r>
    </w:p>
  </w:footnote>
  <w:footnote w:id="1">
    <w:p w:rsidR="00942BCD" w:rsidRPr="00B81C86" w:rsidRDefault="00942BCD" w:rsidP="00F4503E">
      <w:pPr>
        <w:pStyle w:val="Notedebasdepage"/>
        <w:ind w:left="284" w:hanging="284"/>
        <w:rPr>
          <w:sz w:val="16"/>
          <w:szCs w:val="16"/>
        </w:rPr>
      </w:pPr>
      <w:r w:rsidRPr="00B81C86">
        <w:rPr>
          <w:rStyle w:val="Appelnotedebasdep"/>
          <w:sz w:val="16"/>
          <w:szCs w:val="16"/>
        </w:rPr>
        <w:footnoteRef/>
      </w:r>
      <w:r w:rsidRPr="00B81C86">
        <w:rPr>
          <w:sz w:val="16"/>
          <w:szCs w:val="16"/>
        </w:rPr>
        <w:tab/>
        <w:t>Ou tout autre ministère français chargé d'élaborer le classement du niveau de sécurité des pays étrangers, le cas échéant.</w:t>
      </w:r>
    </w:p>
  </w:footnote>
  <w:footnote w:id="2">
    <w:p w:rsidR="00942BCD" w:rsidRPr="00671C62" w:rsidRDefault="00942BCD" w:rsidP="00671C62">
      <w:pPr>
        <w:pStyle w:val="Notedebasdepage"/>
        <w:ind w:left="284" w:hanging="284"/>
        <w:rPr>
          <w:sz w:val="16"/>
          <w:szCs w:val="16"/>
        </w:rPr>
      </w:pPr>
      <w:r>
        <w:rPr>
          <w:rStyle w:val="Appelnotedebasdep"/>
        </w:rPr>
        <w:footnoteRef/>
      </w:r>
      <w:r>
        <w:tab/>
      </w:r>
      <w:r w:rsidRPr="00983E84">
        <w:rPr>
          <w:i/>
          <w:sz w:val="16"/>
          <w:szCs w:val="16"/>
          <w:shd w:val="clear" w:color="auto" w:fill="FFFFFF" w:themeFill="background1"/>
        </w:rPr>
        <w:t>[Insérer ce qui suit, le cas échéant :]</w:t>
      </w:r>
      <w:r w:rsidRPr="00A56C46">
        <w:rPr>
          <w:sz w:val="16"/>
          <w:szCs w:val="16"/>
          <w:shd w:val="clear" w:color="auto" w:fill="FFFFFF" w:themeFill="background1"/>
        </w:rPr>
        <w:t xml:space="preserve"> Le présent marché sera conjointement financé par </w:t>
      </w:r>
      <w:r w:rsidRPr="00A56C46">
        <w:rPr>
          <w:i/>
          <w:sz w:val="16"/>
          <w:szCs w:val="16"/>
          <w:shd w:val="clear" w:color="auto" w:fill="FFFFFF" w:themeFill="background1"/>
        </w:rPr>
        <w:t>[insérer le nom de l’organe de co</w:t>
      </w:r>
      <w:r w:rsidRPr="00A56C46">
        <w:rPr>
          <w:i/>
          <w:sz w:val="16"/>
          <w:szCs w:val="16"/>
          <w:shd w:val="clear" w:color="auto" w:fill="FFFFFF" w:themeFill="background1"/>
        </w:rPr>
        <w:noBreakHyphen/>
        <w:t>financement]</w:t>
      </w:r>
      <w:r w:rsidRPr="00A56C46">
        <w:rPr>
          <w:sz w:val="16"/>
          <w:szCs w:val="16"/>
          <w:shd w:val="clear" w:color="auto" w:fill="FFFFFF" w:themeFill="background1"/>
        </w:rPr>
        <w:t>.</w:t>
      </w:r>
    </w:p>
  </w:footnote>
  <w:footnote w:id="3">
    <w:p w:rsidR="00942BCD" w:rsidRDefault="00942BCD" w:rsidP="00671C62">
      <w:pPr>
        <w:pStyle w:val="Notedebasdepage"/>
        <w:ind w:left="284" w:hanging="284"/>
      </w:pPr>
      <w:r>
        <w:rPr>
          <w:rStyle w:val="Appelnotedebasdep"/>
        </w:rPr>
        <w:footnoteRef/>
      </w:r>
      <w:r>
        <w:tab/>
      </w:r>
      <w:r w:rsidRPr="00671C62">
        <w:rPr>
          <w:sz w:val="16"/>
          <w:szCs w:val="16"/>
        </w:rPr>
        <w:t>Il convient de fournir une brève description des travaux, y compris les quantités, la situation du projet et tout autre renseignement nécessaire pour permettre aux soumissionnaires potentiels de décider s’ils souhaitent répondre à l’appel d’offres. Les documents de pré</w:t>
      </w:r>
      <w:r w:rsidRPr="00671C62">
        <w:rPr>
          <w:sz w:val="16"/>
          <w:szCs w:val="16"/>
        </w:rPr>
        <w:noBreakHyphen/>
        <w:t>qualification pourront exiger que les soumissionnaires aient une expérience ou des capacités spécialisées ; si tel est le cas, ces spécifications doivent être incluses dans ce paragraphe.</w:t>
      </w:r>
    </w:p>
  </w:footnote>
  <w:footnote w:id="4">
    <w:p w:rsidR="00942BCD" w:rsidRPr="00671C62" w:rsidRDefault="00942BCD" w:rsidP="00671C62">
      <w:pPr>
        <w:pStyle w:val="Notedebasdepage"/>
        <w:ind w:left="284" w:hanging="284"/>
        <w:rPr>
          <w:sz w:val="16"/>
          <w:szCs w:val="16"/>
        </w:rPr>
      </w:pPr>
      <w:r>
        <w:rPr>
          <w:rStyle w:val="Appelnotedebasdep"/>
        </w:rPr>
        <w:footnoteRef/>
      </w:r>
      <w:r>
        <w:tab/>
      </w:r>
      <w:r w:rsidRPr="00671C62">
        <w:rPr>
          <w:sz w:val="16"/>
          <w:szCs w:val="16"/>
        </w:rPr>
        <w:t>Insérer cette phrase, le cas échéant.</w:t>
      </w:r>
    </w:p>
  </w:footnote>
  <w:footnote w:id="5">
    <w:p w:rsidR="00942BCD" w:rsidRPr="001914E4" w:rsidRDefault="00942BCD" w:rsidP="00671C62">
      <w:pPr>
        <w:pStyle w:val="Notedebasdepage"/>
        <w:ind w:left="284" w:hanging="284"/>
        <w:rPr>
          <w:sz w:val="16"/>
          <w:szCs w:val="16"/>
        </w:rPr>
      </w:pPr>
      <w:r>
        <w:rPr>
          <w:rStyle w:val="Appelnotedebasdep"/>
        </w:rPr>
        <w:footnoteRef/>
      </w:r>
      <w:r>
        <w:tab/>
      </w:r>
      <w:r w:rsidRPr="00671C62">
        <w:rPr>
          <w:sz w:val="16"/>
          <w:szCs w:val="16"/>
        </w:rPr>
        <w:t>La commission doit être pour défrayer les frais d’impression et d’expédition et doit être nominale.</w:t>
      </w:r>
    </w:p>
  </w:footnote>
  <w:footnote w:id="6">
    <w:p w:rsidR="00942BCD" w:rsidRPr="001914E4" w:rsidRDefault="00942BCD" w:rsidP="00671C62">
      <w:pPr>
        <w:pStyle w:val="Notedebasdepage"/>
        <w:ind w:left="284" w:hanging="284"/>
        <w:rPr>
          <w:sz w:val="16"/>
          <w:szCs w:val="16"/>
        </w:rPr>
      </w:pPr>
      <w:r>
        <w:rPr>
          <w:rStyle w:val="Appelnotedebasdep"/>
        </w:rPr>
        <w:footnoteRef/>
      </w:r>
      <w:r>
        <w:tab/>
      </w:r>
      <w:r w:rsidRPr="001914E4">
        <w:rPr>
          <w:sz w:val="16"/>
          <w:szCs w:val="16"/>
        </w:rPr>
        <w:t>Par exemple, chèque certifié, virement automatique sur un compte spécifié, etc.</w:t>
      </w:r>
    </w:p>
  </w:footnote>
  <w:footnote w:id="7">
    <w:p w:rsidR="00942BCD" w:rsidRPr="001914E4" w:rsidRDefault="00942BCD" w:rsidP="001914E4">
      <w:pPr>
        <w:pStyle w:val="Notedebasdepage"/>
        <w:ind w:left="284" w:hanging="284"/>
        <w:rPr>
          <w:sz w:val="16"/>
          <w:szCs w:val="16"/>
        </w:rPr>
      </w:pPr>
      <w:r>
        <w:rPr>
          <w:rStyle w:val="Appelnotedebasdep"/>
        </w:rPr>
        <w:footnoteRef/>
      </w:r>
      <w:r>
        <w:tab/>
      </w:r>
      <w:r w:rsidRPr="001914E4">
        <w:rPr>
          <w:sz w:val="16"/>
          <w:szCs w:val="16"/>
        </w:rPr>
        <w:t>Les délais autorisés pour la préparation du dossier de pré-qualification doivent être suffisants pour permettre aux Candidats de rassembler tous les renseignements requis, mais ils ne doivent jamais être inférieurs à trois semaines après la date à laquelle les documents sont disponibles ou après la date de l’avis particulier de pré</w:t>
      </w:r>
      <w:r w:rsidRPr="001914E4">
        <w:rPr>
          <w:sz w:val="16"/>
          <w:szCs w:val="16"/>
        </w:rPr>
        <w:noBreakHyphen/>
        <w:t>qualification.</w:t>
      </w:r>
    </w:p>
  </w:footnote>
  <w:footnote w:id="8">
    <w:p w:rsidR="00942BCD" w:rsidRPr="007C356A" w:rsidRDefault="00942BCD" w:rsidP="007C356A">
      <w:pPr>
        <w:pStyle w:val="Notedebasdepage"/>
        <w:tabs>
          <w:tab w:val="left" w:pos="284"/>
        </w:tabs>
        <w:ind w:left="284" w:hanging="284"/>
        <w:rPr>
          <w:sz w:val="16"/>
          <w:szCs w:val="16"/>
        </w:rPr>
      </w:pPr>
      <w:r w:rsidRPr="003168DD">
        <w:rPr>
          <w:rStyle w:val="Appelnotedebasdep"/>
        </w:rPr>
        <w:footnoteRef/>
      </w:r>
      <w:r w:rsidRPr="003168DD">
        <w:t xml:space="preserve"> </w:t>
      </w:r>
      <w:r>
        <w:rPr>
          <w:sz w:val="16"/>
          <w:szCs w:val="16"/>
        </w:rPr>
        <w:tab/>
      </w:r>
      <w:r w:rsidRPr="007C356A">
        <w:rPr>
          <w:sz w:val="16"/>
          <w:szCs w:val="16"/>
        </w:rPr>
        <w:t xml:space="preserve">Un marché sera considéré en défaut d’exécution lorsque sa résiliation n’a pas été contestée par </w:t>
      </w:r>
      <w:r>
        <w:rPr>
          <w:sz w:val="16"/>
          <w:szCs w:val="16"/>
        </w:rPr>
        <w:t>le Candidat</w:t>
      </w:r>
      <w:r w:rsidRPr="007C356A">
        <w:rPr>
          <w:sz w:val="16"/>
          <w:szCs w:val="16"/>
        </w:rPr>
        <w:t>, y compris par recours au mécanisme de règlement des litiges prévu au marché en question, ou lorsqu’il a fait l’objet d’une contestation par l</w:t>
      </w:r>
      <w:r>
        <w:rPr>
          <w:sz w:val="16"/>
          <w:szCs w:val="16"/>
        </w:rPr>
        <w:t xml:space="preserve">e Candidat </w:t>
      </w:r>
      <w:r w:rsidRPr="007C356A">
        <w:rPr>
          <w:sz w:val="16"/>
          <w:szCs w:val="16"/>
        </w:rPr>
        <w:t>mais qu’une décision de justice a confirmé la résiliation aux tor</w:t>
      </w:r>
      <w:r>
        <w:rPr>
          <w:sz w:val="16"/>
          <w:szCs w:val="16"/>
        </w:rPr>
        <w:t xml:space="preserve">ts exclusifs du Candidat. </w:t>
      </w:r>
      <w:r w:rsidRPr="007C356A">
        <w:rPr>
          <w:sz w:val="16"/>
          <w:szCs w:val="16"/>
        </w:rPr>
        <w:t xml:space="preserve">Le défaut d’exécution ne comprend pas le cas des marchés contestés pour lesquels une décision de justice a infirmé la résiliation aux torts exclusifs </w:t>
      </w:r>
      <w:r>
        <w:rPr>
          <w:sz w:val="16"/>
          <w:szCs w:val="16"/>
        </w:rPr>
        <w:t>du Candidat</w:t>
      </w:r>
      <w:r w:rsidRPr="007C356A">
        <w:rPr>
          <w:sz w:val="16"/>
          <w:szCs w:val="16"/>
        </w:rPr>
        <w:t>.</w:t>
      </w:r>
    </w:p>
  </w:footnote>
  <w:footnote w:id="9">
    <w:p w:rsidR="00942BCD" w:rsidRDefault="00942BCD" w:rsidP="002E6206">
      <w:pPr>
        <w:pStyle w:val="Notedebasdepage"/>
        <w:ind w:left="284" w:hanging="284"/>
      </w:pPr>
      <w:r w:rsidRPr="003168DD">
        <w:rPr>
          <w:rStyle w:val="Appelnotedebasdep"/>
        </w:rPr>
        <w:footnoteRef/>
      </w:r>
      <w:r>
        <w:tab/>
      </w:r>
      <w:r w:rsidRPr="007C356A">
        <w:rPr>
          <w:sz w:val="16"/>
          <w:szCs w:val="16"/>
        </w:rPr>
        <w:t xml:space="preserve">Ce critère s’applique également aux marchés exécutés par le </w:t>
      </w:r>
      <w:r>
        <w:rPr>
          <w:sz w:val="16"/>
          <w:szCs w:val="16"/>
        </w:rPr>
        <w:t>Candidat</w:t>
      </w:r>
      <w:r w:rsidRPr="007C356A">
        <w:rPr>
          <w:sz w:val="16"/>
          <w:szCs w:val="16"/>
        </w:rPr>
        <w:t xml:space="preserve"> en tant que membre d’un Groupement</w:t>
      </w:r>
      <w:r>
        <w:rPr>
          <w:sz w:val="16"/>
          <w:szCs w:val="16"/>
        </w:rPr>
        <w:t>.</w:t>
      </w:r>
    </w:p>
  </w:footnote>
  <w:footnote w:id="10">
    <w:p w:rsidR="00942BCD" w:rsidRPr="009E3B55" w:rsidRDefault="00942BCD" w:rsidP="00F31E95">
      <w:pPr>
        <w:pStyle w:val="Notedebasdepage"/>
        <w:tabs>
          <w:tab w:val="left" w:pos="284"/>
        </w:tabs>
        <w:ind w:left="284" w:hanging="284"/>
        <w:rPr>
          <w:sz w:val="16"/>
          <w:szCs w:val="16"/>
        </w:rPr>
      </w:pPr>
      <w:r w:rsidRPr="003168DD">
        <w:rPr>
          <w:rStyle w:val="Appelnotedebasdep"/>
        </w:rPr>
        <w:footnoteRef/>
      </w:r>
      <w:r w:rsidRPr="00BF1FAC">
        <w:rPr>
          <w:sz w:val="16"/>
          <w:szCs w:val="16"/>
        </w:rPr>
        <w:tab/>
      </w:r>
      <w:r w:rsidRPr="009E3B55">
        <w:rPr>
          <w:sz w:val="16"/>
          <w:szCs w:val="16"/>
        </w:rPr>
        <w:t>Lorsque le Candidat a participé en tant que membre d’un groupement ou sous-traitant, au titre de ce critère, seule la part spécifique, en montant, du Candidat et non celle du groupement ou de l’entrepreneur principal devra être prise en considération.</w:t>
      </w:r>
    </w:p>
  </w:footnote>
  <w:footnote w:id="11">
    <w:p w:rsidR="00942BCD" w:rsidRPr="009E3B55" w:rsidRDefault="00942BCD" w:rsidP="00914CB6">
      <w:pPr>
        <w:pStyle w:val="Notedebasdepage"/>
        <w:tabs>
          <w:tab w:val="left" w:pos="284"/>
        </w:tabs>
        <w:ind w:left="284" w:hanging="284"/>
      </w:pPr>
      <w:r w:rsidRPr="009E3B55">
        <w:rPr>
          <w:rStyle w:val="Appelnotedebasdep"/>
        </w:rPr>
        <w:footnoteRef/>
      </w:r>
      <w:r w:rsidRPr="009E3B55">
        <w:tab/>
      </w:r>
      <w:r w:rsidRPr="009E3B55">
        <w:rPr>
          <w:sz w:val="16"/>
          <w:szCs w:val="16"/>
        </w:rPr>
        <w:t>Dans le cas d'un groupement, les montants des marchés achevés par chaque membre ne peuvent être cumulés pour déterminer si le montant minimum requis pour un seul marché au titre de ce critère est atteint.</w:t>
      </w:r>
      <w:r w:rsidRPr="009E3B55">
        <w:t xml:space="preserve"> </w:t>
      </w:r>
      <w:r w:rsidRPr="009E3B55">
        <w:rPr>
          <w:sz w:val="16"/>
          <w:szCs w:val="16"/>
        </w:rPr>
        <w:t>A titre d'exemple, si le critère mentionne "deux (2) marchés d'un montant minimum de 50M€ chacun", un Groupement composé de 3 membres et justifiant de quatre (4) marchés d'un montant de 30M€ chacun ne sera pas qualifié. En revanche, si 2 des 3 membres du Groupement présentent chacun un (1) marché d'un montant de 50M€, le Groupement pourra être qualifié, même si le troisième membre ne justifie d'aucun marché de ce montant.</w:t>
      </w:r>
    </w:p>
  </w:footnote>
  <w:footnote w:id="12">
    <w:p w:rsidR="00942BCD" w:rsidRPr="009E3B55" w:rsidRDefault="00942BCD" w:rsidP="00B915B8">
      <w:pPr>
        <w:pStyle w:val="Notedebasdepage"/>
        <w:tabs>
          <w:tab w:val="left" w:pos="284"/>
        </w:tabs>
        <w:ind w:left="284" w:hanging="284"/>
        <w:rPr>
          <w:sz w:val="16"/>
          <w:szCs w:val="16"/>
        </w:rPr>
      </w:pPr>
      <w:r w:rsidRPr="009E3B55">
        <w:rPr>
          <w:rStyle w:val="Appelnotedebasdep"/>
        </w:rPr>
        <w:footnoteRef/>
      </w:r>
      <w:r w:rsidRPr="009E3B55">
        <w:rPr>
          <w:sz w:val="16"/>
          <w:szCs w:val="16"/>
        </w:rPr>
        <w:tab/>
        <w:t>La similarité sera établie en fonction de la taille physique, de la complexité et des caractéristiques techniques des Travaux. L’agrégation d’un nombre de marchés de montant inférieur pour atteindre le chiffre du montant requis ne sera pas acceptée pour ce critère.</w:t>
      </w:r>
    </w:p>
  </w:footnote>
  <w:footnote w:id="13">
    <w:p w:rsidR="00942BCD" w:rsidRPr="009E3B55" w:rsidRDefault="00942BCD" w:rsidP="00B915B8">
      <w:pPr>
        <w:pStyle w:val="Notedebasdepage"/>
        <w:tabs>
          <w:tab w:val="left" w:pos="284"/>
        </w:tabs>
        <w:ind w:left="284" w:hanging="284"/>
        <w:rPr>
          <w:sz w:val="16"/>
          <w:szCs w:val="16"/>
        </w:rPr>
      </w:pPr>
      <w:r w:rsidRPr="003168DD">
        <w:rPr>
          <w:rStyle w:val="Appelnotedebasdep"/>
        </w:rPr>
        <w:footnoteRef/>
      </w:r>
      <w:r w:rsidRPr="00907F5E">
        <w:rPr>
          <w:sz w:val="16"/>
          <w:szCs w:val="16"/>
        </w:rPr>
        <w:tab/>
      </w:r>
      <w:r w:rsidRPr="009E3B55">
        <w:rPr>
          <w:sz w:val="16"/>
          <w:szCs w:val="16"/>
        </w:rPr>
        <w:t>Par achèvement pour l'essentiel, on entend un achèvement à 80% ou plus des travaux prévus au marché.</w:t>
      </w:r>
    </w:p>
  </w:footnote>
  <w:footnote w:id="14">
    <w:p w:rsidR="00942BCD" w:rsidRPr="009E3B55" w:rsidRDefault="00942BCD" w:rsidP="00907F5E">
      <w:pPr>
        <w:pStyle w:val="Notedebasdepage"/>
        <w:tabs>
          <w:tab w:val="left" w:pos="284"/>
        </w:tabs>
        <w:ind w:left="284" w:hanging="284"/>
        <w:rPr>
          <w:sz w:val="16"/>
          <w:szCs w:val="16"/>
        </w:rPr>
      </w:pPr>
      <w:r w:rsidRPr="009E3B55">
        <w:rPr>
          <w:rStyle w:val="Appelnotedebasdep"/>
        </w:rPr>
        <w:footnoteRef/>
      </w:r>
      <w:r w:rsidRPr="009E3B55">
        <w:rPr>
          <w:sz w:val="16"/>
          <w:szCs w:val="16"/>
        </w:rPr>
        <w:tab/>
        <w:t>Lorsque le Candidat a participé en tant que membre d’un groupement ou sous-traitant, au titre de ce critère, seule la part spécifique du Candidat et non celle du groupement ou de l’entrepreneur principal devra être prise en considération.</w:t>
      </w:r>
    </w:p>
  </w:footnote>
  <w:footnote w:id="15">
    <w:p w:rsidR="00942BCD" w:rsidRPr="00907F5E" w:rsidRDefault="00942BCD" w:rsidP="00907F5E">
      <w:pPr>
        <w:pStyle w:val="Notedebasdepage"/>
        <w:tabs>
          <w:tab w:val="left" w:pos="284"/>
        </w:tabs>
        <w:ind w:left="284" w:hanging="284"/>
        <w:rPr>
          <w:sz w:val="16"/>
          <w:szCs w:val="16"/>
        </w:rPr>
      </w:pPr>
      <w:r w:rsidRPr="009E3B55">
        <w:rPr>
          <w:rStyle w:val="Appelnotedebasdep"/>
        </w:rPr>
        <w:footnoteRef/>
      </w:r>
      <w:r w:rsidRPr="009E3B55">
        <w:rPr>
          <w:sz w:val="16"/>
          <w:szCs w:val="16"/>
        </w:rPr>
        <w:tab/>
        <w:t xml:space="preserve">Par exemple, une expérience de travaux sous contrainte d'exploitation peut être exigée dans le cadre de ce critère. Le volume, nombre ou taux de production de toute activité clé peut être démontré à travers un ou plusieurs marchés combinés si exécutés de manière simultanée. Le taux de production sera le </w:t>
      </w:r>
      <w:r w:rsidRPr="00907F5E">
        <w:rPr>
          <w:sz w:val="16"/>
          <w:szCs w:val="16"/>
        </w:rPr>
        <w:t>taux annuel pour l’activité (les activités) de construction principale(s).</w:t>
      </w:r>
    </w:p>
  </w:footnote>
  <w:footnote w:id="16">
    <w:p w:rsidR="00942BCD" w:rsidRPr="00F3683B" w:rsidRDefault="00942BCD" w:rsidP="00B00A96">
      <w:pPr>
        <w:pStyle w:val="Notedebasdepage"/>
        <w:tabs>
          <w:tab w:val="left" w:pos="284"/>
        </w:tabs>
        <w:ind w:left="284" w:hanging="284"/>
        <w:rPr>
          <w:b/>
          <w:sz w:val="16"/>
          <w:szCs w:val="16"/>
        </w:rPr>
      </w:pPr>
      <w:r w:rsidRPr="00F3683B">
        <w:rPr>
          <w:rStyle w:val="Appelnotedebasdep"/>
          <w:b/>
        </w:rPr>
        <w:footnoteRef/>
      </w:r>
      <w:r w:rsidRPr="00F3683B">
        <w:rPr>
          <w:b/>
          <w:vertAlign w:val="superscript"/>
        </w:rPr>
        <w:t xml:space="preserve"> </w:t>
      </w:r>
      <w:r w:rsidRPr="00F3683B">
        <w:rPr>
          <w:b/>
          <w:sz w:val="16"/>
          <w:szCs w:val="16"/>
        </w:rPr>
        <w:tab/>
      </w:r>
      <w:r w:rsidRPr="00FE7A72">
        <w:rPr>
          <w:b/>
          <w:i/>
          <w:sz w:val="16"/>
          <w:szCs w:val="16"/>
          <w:highlight w:val="yellow"/>
        </w:rPr>
        <w:t>[Ces critères de qualification ESSS peuvent être réduits ou supprimés si les impacts ESSS de la gestion du chantier sont mineurs.]</w:t>
      </w:r>
    </w:p>
  </w:footnote>
  <w:footnote w:id="17">
    <w:p w:rsidR="00942BCD" w:rsidRPr="00E746D7" w:rsidRDefault="00942BCD" w:rsidP="00B7635E">
      <w:pPr>
        <w:pStyle w:val="Notedebasdepage"/>
        <w:ind w:left="284" w:hanging="284"/>
        <w:rPr>
          <w:i/>
          <w:sz w:val="16"/>
          <w:szCs w:val="16"/>
          <w:highlight w:val="yellow"/>
        </w:rPr>
      </w:pPr>
      <w:r w:rsidRPr="00177B7B">
        <w:rPr>
          <w:rStyle w:val="Appelnotedebasdep"/>
        </w:rPr>
        <w:footnoteRef/>
      </w:r>
      <w:r w:rsidRPr="00FE7A72">
        <w:rPr>
          <w:i/>
          <w:sz w:val="16"/>
          <w:szCs w:val="16"/>
        </w:rPr>
        <w:tab/>
      </w:r>
      <w:r>
        <w:rPr>
          <w:i/>
          <w:sz w:val="16"/>
          <w:szCs w:val="16"/>
        </w:rPr>
        <w:t>[</w:t>
      </w:r>
      <w:r w:rsidRPr="00E746D7">
        <w:rPr>
          <w:i/>
          <w:sz w:val="16"/>
          <w:szCs w:val="16"/>
          <w:highlight w:val="yellow"/>
        </w:rPr>
        <w:t xml:space="preserve">La certification ISO 9001 porte sur les principes de gestion de la qualité, notamment une forte orientation client, la motivation et l’engagement de la direction, l’approche processus et l’amélioration continue. </w:t>
      </w:r>
      <w:r w:rsidRPr="00E746D7">
        <w:rPr>
          <w:b/>
          <w:i/>
          <w:sz w:val="16"/>
          <w:szCs w:val="16"/>
          <w:highlight w:val="yellow"/>
        </w:rPr>
        <w:t>Cette certification est à exiger en cas d’organisation complexe du chantier</w:t>
      </w:r>
      <w:r w:rsidRPr="00E746D7">
        <w:rPr>
          <w:i/>
          <w:sz w:val="16"/>
          <w:szCs w:val="16"/>
          <w:highlight w:val="yellow"/>
        </w:rPr>
        <w:t>.</w:t>
      </w:r>
      <w:r>
        <w:rPr>
          <w:i/>
          <w:sz w:val="16"/>
          <w:szCs w:val="16"/>
          <w:highlight w:val="yellow"/>
        </w:rPr>
        <w:t>]</w:t>
      </w:r>
    </w:p>
  </w:footnote>
  <w:footnote w:id="18">
    <w:p w:rsidR="00942BCD" w:rsidRPr="00E746D7" w:rsidRDefault="00942BCD" w:rsidP="00B7635E">
      <w:pPr>
        <w:pStyle w:val="Notedebasdepage"/>
        <w:ind w:left="284" w:hanging="284"/>
        <w:rPr>
          <w:i/>
          <w:sz w:val="16"/>
          <w:szCs w:val="16"/>
          <w:highlight w:val="yellow"/>
        </w:rPr>
      </w:pPr>
      <w:r w:rsidRPr="00177B7B">
        <w:rPr>
          <w:rStyle w:val="Appelnotedebasdep"/>
        </w:rPr>
        <w:footnoteRef/>
      </w:r>
      <w:r w:rsidRPr="00FE7A72">
        <w:rPr>
          <w:i/>
          <w:sz w:val="16"/>
          <w:szCs w:val="16"/>
        </w:rPr>
        <w:tab/>
      </w:r>
      <w:r>
        <w:rPr>
          <w:i/>
          <w:sz w:val="16"/>
          <w:szCs w:val="16"/>
        </w:rPr>
        <w:t>[</w:t>
      </w:r>
      <w:r w:rsidRPr="00E746D7">
        <w:rPr>
          <w:i/>
          <w:sz w:val="16"/>
          <w:szCs w:val="16"/>
          <w:highlight w:val="yellow"/>
        </w:rPr>
        <w:t xml:space="preserve">La certification ISO 14001 définit les critères d'un système de gestion environnementale. </w:t>
      </w:r>
      <w:r w:rsidRPr="00E746D7">
        <w:rPr>
          <w:b/>
          <w:i/>
          <w:sz w:val="16"/>
          <w:szCs w:val="16"/>
          <w:highlight w:val="yellow"/>
        </w:rPr>
        <w:t>Cette certification est à exiger en cas d’enjeux environnementaux du chantier</w:t>
      </w:r>
      <w:r w:rsidRPr="00E746D7">
        <w:rPr>
          <w:i/>
          <w:sz w:val="16"/>
          <w:szCs w:val="16"/>
          <w:highlight w:val="yellow"/>
        </w:rPr>
        <w:t>.</w:t>
      </w:r>
      <w:r>
        <w:rPr>
          <w:i/>
          <w:sz w:val="16"/>
          <w:szCs w:val="16"/>
          <w:highlight w:val="yellow"/>
        </w:rPr>
        <w:t>]</w:t>
      </w:r>
    </w:p>
  </w:footnote>
  <w:footnote w:id="19">
    <w:p w:rsidR="00942BCD" w:rsidRPr="009E3B55" w:rsidRDefault="00942BCD" w:rsidP="00B7635E">
      <w:pPr>
        <w:pStyle w:val="Notedebasdepage"/>
        <w:ind w:left="284" w:hanging="284"/>
        <w:rPr>
          <w:sz w:val="16"/>
          <w:szCs w:val="16"/>
        </w:rPr>
      </w:pPr>
      <w:r w:rsidRPr="00177B7B">
        <w:rPr>
          <w:rStyle w:val="Appelnotedebasdep"/>
        </w:rPr>
        <w:footnoteRef/>
      </w:r>
      <w:r w:rsidRPr="00FE7A72">
        <w:rPr>
          <w:i/>
          <w:sz w:val="16"/>
          <w:szCs w:val="16"/>
        </w:rPr>
        <w:tab/>
      </w:r>
      <w:r>
        <w:rPr>
          <w:i/>
          <w:sz w:val="16"/>
          <w:szCs w:val="16"/>
        </w:rPr>
        <w:t>[</w:t>
      </w:r>
      <w:r w:rsidRPr="00E746D7">
        <w:rPr>
          <w:i/>
          <w:sz w:val="16"/>
          <w:szCs w:val="16"/>
          <w:highlight w:val="yellow"/>
        </w:rPr>
        <w:t xml:space="preserve">La certification ISO 45001 définit un système de gestion de la santé et de la sécurité au travail avec comme objectif global d’empêcher l’apparition de traumatismes et pathologies liés au travail chez les travailleurs et de mettre à disposition des lieux de travail sûrs et sains. </w:t>
      </w:r>
      <w:r w:rsidRPr="00E746D7">
        <w:rPr>
          <w:b/>
          <w:i/>
          <w:sz w:val="16"/>
          <w:szCs w:val="16"/>
          <w:highlight w:val="yellow"/>
        </w:rPr>
        <w:t>Cette certification est à exiger en cas d’enjeux santé et sécurité du chantier</w:t>
      </w:r>
      <w:r w:rsidRPr="00E746D7">
        <w:rPr>
          <w:i/>
          <w:sz w:val="16"/>
          <w:szCs w:val="16"/>
          <w:highlight w:val="yellow"/>
        </w:rPr>
        <w:t>.]</w:t>
      </w:r>
    </w:p>
  </w:footnote>
  <w:footnote w:id="20">
    <w:p w:rsidR="00942BCD" w:rsidRPr="00324CD0" w:rsidRDefault="00942BCD" w:rsidP="00603AAD">
      <w:pPr>
        <w:pStyle w:val="Notedebasdepage"/>
        <w:tabs>
          <w:tab w:val="left" w:pos="284"/>
        </w:tabs>
        <w:ind w:left="284" w:hanging="284"/>
        <w:rPr>
          <w:b/>
          <w:i/>
          <w:sz w:val="16"/>
          <w:szCs w:val="16"/>
        </w:rPr>
      </w:pPr>
      <w:r w:rsidRPr="00324CD0">
        <w:rPr>
          <w:rStyle w:val="Appelnotedebasdep"/>
          <w:b/>
        </w:rPr>
        <w:footnoteRef/>
      </w:r>
      <w:r w:rsidRPr="00324CD0">
        <w:rPr>
          <w:b/>
          <w:vertAlign w:val="superscript"/>
        </w:rPr>
        <w:t xml:space="preserve"> </w:t>
      </w:r>
      <w:r w:rsidRPr="00324CD0">
        <w:rPr>
          <w:sz w:val="16"/>
          <w:szCs w:val="16"/>
        </w:rPr>
        <w:tab/>
      </w:r>
      <w:r w:rsidRPr="00324CD0">
        <w:rPr>
          <w:i/>
          <w:sz w:val="16"/>
          <w:szCs w:val="16"/>
          <w:highlight w:val="yellow"/>
        </w:rPr>
        <w:t>[</w:t>
      </w:r>
      <w:r w:rsidRPr="00324CD0">
        <w:rPr>
          <w:b/>
          <w:i/>
          <w:sz w:val="16"/>
          <w:szCs w:val="16"/>
          <w:highlight w:val="yellow"/>
        </w:rPr>
        <w:t>Ces critères de pré</w:t>
      </w:r>
      <w:r w:rsidRPr="00324CD0">
        <w:rPr>
          <w:b/>
          <w:i/>
          <w:sz w:val="16"/>
          <w:szCs w:val="16"/>
          <w:highlight w:val="yellow"/>
        </w:rPr>
        <w:noBreakHyphen/>
        <w:t>qualification sûreté ne sont à inclure qu’en cas de Travaux en zone classée orange ou rouge par le ministère français de l’Europe et des affaires étrangères (ou tout autre ministère français chargé d'élaborer le classement du niveau de sécurité des pays étrangers, le cas échéant).]</w:t>
      </w:r>
    </w:p>
  </w:footnote>
  <w:footnote w:id="21">
    <w:p w:rsidR="00942BCD" w:rsidRPr="00324CD0" w:rsidRDefault="00942BCD" w:rsidP="00603AAD">
      <w:pPr>
        <w:pStyle w:val="Notedebasdepage"/>
        <w:ind w:left="284" w:hanging="284"/>
        <w:rPr>
          <w:i/>
          <w:sz w:val="16"/>
          <w:szCs w:val="16"/>
          <w:highlight w:val="yellow"/>
        </w:rPr>
      </w:pPr>
      <w:r w:rsidRPr="00324CD0">
        <w:rPr>
          <w:rStyle w:val="Appelnotedebasdep"/>
        </w:rPr>
        <w:footnoteRef/>
      </w:r>
      <w:r w:rsidRPr="00324CD0">
        <w:tab/>
      </w:r>
      <w:r w:rsidRPr="00324CD0">
        <w:rPr>
          <w:i/>
        </w:rPr>
        <w:t>[</w:t>
      </w:r>
      <w:r w:rsidRPr="00324CD0">
        <w:rPr>
          <w:i/>
          <w:sz w:val="16"/>
          <w:szCs w:val="16"/>
          <w:highlight w:val="yellow"/>
        </w:rPr>
        <w:t>A l'exception des entreprises ayant leur siège dans le pays du Maître d'Ouvrage (sauf le mandataire du groupement, qui doit remplir chacun des critères).]</w:t>
      </w:r>
    </w:p>
  </w:footnote>
  <w:footnote w:id="22">
    <w:p w:rsidR="00942BCD" w:rsidRPr="00324CD0" w:rsidRDefault="00942BCD" w:rsidP="00603AAD">
      <w:pPr>
        <w:pStyle w:val="Notedebasdepage"/>
        <w:ind w:left="284" w:hanging="284"/>
        <w:rPr>
          <w:i/>
          <w:sz w:val="16"/>
          <w:szCs w:val="16"/>
        </w:rPr>
      </w:pPr>
      <w:r w:rsidRPr="00324CD0">
        <w:rPr>
          <w:rStyle w:val="Appelnotedebasdep"/>
        </w:rPr>
        <w:footnoteRef/>
      </w:r>
      <w:r w:rsidRPr="00324CD0">
        <w:tab/>
      </w:r>
      <w:r w:rsidRPr="00324CD0">
        <w:rPr>
          <w:i/>
        </w:rPr>
        <w:t>[</w:t>
      </w:r>
      <w:r w:rsidRPr="00324CD0">
        <w:rPr>
          <w:i/>
          <w:sz w:val="16"/>
          <w:szCs w:val="16"/>
          <w:highlight w:val="yellow"/>
        </w:rPr>
        <w:t>Justificatifs de mise en œuvre acceptables : contrat ou attestation de contrat avec sociétés de gardiennage ou de sûreté, justificatifs de formations à la sûreté avant départ sur site, factures de prestataires sûreté, justificatifs d’exercices de simulation de crise ou d’un audit du plan de sûreté.</w:t>
      </w:r>
      <w:r w:rsidRPr="00324CD0">
        <w:rPr>
          <w:i/>
          <w:sz w:val="16"/>
          <w:szCs w:val="16"/>
        </w:rPr>
        <w:t>]</w:t>
      </w:r>
    </w:p>
  </w:footnote>
  <w:footnote w:id="23">
    <w:p w:rsidR="00942BCD" w:rsidRPr="008E7C75" w:rsidRDefault="00942BCD" w:rsidP="00571328">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24">
    <w:p w:rsidR="00942BCD" w:rsidRPr="00903E95" w:rsidRDefault="00942BCD" w:rsidP="0091514C">
      <w:pPr>
        <w:pStyle w:val="Notedebasdepage"/>
        <w:ind w:left="284" w:hanging="284"/>
        <w:rPr>
          <w:sz w:val="16"/>
          <w:szCs w:val="16"/>
        </w:rPr>
      </w:pPr>
      <w:r>
        <w:rPr>
          <w:rStyle w:val="Appelnotedebasdep"/>
        </w:rPr>
        <w:footnoteRef/>
      </w:r>
      <w:r>
        <w:tab/>
      </w:r>
      <w:r w:rsidRPr="00903E95">
        <w:rPr>
          <w:sz w:val="16"/>
          <w:szCs w:val="16"/>
        </w:rPr>
        <w:t>Désignent toute dette financière relative à :</w:t>
      </w:r>
    </w:p>
    <w:p w:rsidR="00942BCD" w:rsidRPr="00903E95" w:rsidRDefault="00942BCD" w:rsidP="0091514C">
      <w:pPr>
        <w:pStyle w:val="Notedebasdepage"/>
        <w:numPr>
          <w:ilvl w:val="0"/>
          <w:numId w:val="59"/>
        </w:numPr>
        <w:ind w:left="567" w:hanging="283"/>
        <w:rPr>
          <w:sz w:val="16"/>
          <w:szCs w:val="16"/>
        </w:rPr>
      </w:pPr>
      <w:proofErr w:type="gramStart"/>
      <w:r w:rsidRPr="00903E95">
        <w:rPr>
          <w:sz w:val="16"/>
          <w:szCs w:val="16"/>
        </w:rPr>
        <w:t>des</w:t>
      </w:r>
      <w:proofErr w:type="gramEnd"/>
      <w:r w:rsidRPr="00903E95">
        <w:rPr>
          <w:sz w:val="16"/>
          <w:szCs w:val="16"/>
        </w:rPr>
        <w:t xml:space="preserve"> sommes empruntées à court, moyen et long terme ;</w:t>
      </w:r>
    </w:p>
    <w:p w:rsidR="00942BCD" w:rsidRPr="00903E95" w:rsidRDefault="00942BCD" w:rsidP="0091514C">
      <w:pPr>
        <w:pStyle w:val="Notedebasdepage"/>
        <w:numPr>
          <w:ilvl w:val="0"/>
          <w:numId w:val="59"/>
        </w:numPr>
        <w:ind w:left="567" w:hanging="283"/>
        <w:rPr>
          <w:sz w:val="16"/>
          <w:szCs w:val="16"/>
        </w:rPr>
      </w:pPr>
      <w:proofErr w:type="gramStart"/>
      <w:r w:rsidRPr="00903E95">
        <w:rPr>
          <w:sz w:val="16"/>
          <w:szCs w:val="16"/>
        </w:rPr>
        <w:t>des</w:t>
      </w:r>
      <w:proofErr w:type="gramEnd"/>
      <w:r w:rsidRPr="00903E95">
        <w:rPr>
          <w:sz w:val="16"/>
          <w:szCs w:val="16"/>
        </w:rPr>
        <w:t xml:space="preserve"> découverts bancaires ;</w:t>
      </w:r>
    </w:p>
    <w:p w:rsidR="00942BCD" w:rsidRPr="00903E95" w:rsidRDefault="00942BCD" w:rsidP="0091514C">
      <w:pPr>
        <w:pStyle w:val="Notedebasdepage"/>
        <w:numPr>
          <w:ilvl w:val="0"/>
          <w:numId w:val="59"/>
        </w:numPr>
        <w:ind w:left="567" w:hanging="283"/>
        <w:rPr>
          <w:sz w:val="16"/>
          <w:szCs w:val="16"/>
        </w:rPr>
      </w:pPr>
      <w:proofErr w:type="gramStart"/>
      <w:r w:rsidRPr="00903E95">
        <w:rPr>
          <w:sz w:val="16"/>
          <w:szCs w:val="16"/>
        </w:rPr>
        <w:t>des</w:t>
      </w:r>
      <w:proofErr w:type="gramEnd"/>
      <w:r w:rsidRPr="00903E95">
        <w:rPr>
          <w:sz w:val="16"/>
          <w:szCs w:val="16"/>
        </w:rPr>
        <w:t xml:space="preserve"> fonds mobilisés grâce à l'acceptation par un tiers de lettres de change (ou tout instrument équivalent sous une forme dématérialisée) ;</w:t>
      </w:r>
    </w:p>
    <w:p w:rsidR="00942BCD" w:rsidRPr="00903E95" w:rsidRDefault="00942BCD" w:rsidP="0091514C">
      <w:pPr>
        <w:pStyle w:val="Notedebasdepage"/>
        <w:numPr>
          <w:ilvl w:val="0"/>
          <w:numId w:val="59"/>
        </w:numPr>
        <w:ind w:left="567" w:hanging="283"/>
        <w:rPr>
          <w:sz w:val="16"/>
          <w:szCs w:val="16"/>
        </w:rPr>
      </w:pPr>
      <w:proofErr w:type="gramStart"/>
      <w:r w:rsidRPr="00903E95">
        <w:rPr>
          <w:sz w:val="16"/>
          <w:szCs w:val="16"/>
        </w:rPr>
        <w:t>des</w:t>
      </w:r>
      <w:proofErr w:type="gramEnd"/>
      <w:r w:rsidRPr="00903E95">
        <w:rPr>
          <w:sz w:val="16"/>
          <w:szCs w:val="16"/>
        </w:rPr>
        <w:t xml:space="preserve"> fonds mobilisés grâce à l’achat de billets à ordre ou levés par une émission d’obligations, de bons de caisse, de billets de trésorerie ou d’autres titres de créance ;</w:t>
      </w:r>
    </w:p>
    <w:p w:rsidR="00942BCD" w:rsidRPr="00903E95" w:rsidRDefault="00942BCD" w:rsidP="0091514C">
      <w:pPr>
        <w:pStyle w:val="Notedebasdepage"/>
        <w:numPr>
          <w:ilvl w:val="0"/>
          <w:numId w:val="59"/>
        </w:numPr>
        <w:ind w:left="567" w:hanging="283"/>
        <w:rPr>
          <w:sz w:val="16"/>
          <w:szCs w:val="16"/>
        </w:rPr>
      </w:pPr>
      <w:proofErr w:type="gramStart"/>
      <w:r w:rsidRPr="00903E95">
        <w:rPr>
          <w:sz w:val="16"/>
          <w:szCs w:val="16"/>
        </w:rPr>
        <w:t>des</w:t>
      </w:r>
      <w:proofErr w:type="gramEnd"/>
      <w:r w:rsidRPr="00903E95">
        <w:rPr>
          <w:sz w:val="16"/>
          <w:szCs w:val="16"/>
        </w:rPr>
        <w:t xml:space="preserve"> engagements au titre d’un contrat de location ou de crédit-bail qualifiés de location financière;</w:t>
      </w:r>
    </w:p>
    <w:p w:rsidR="00942BCD" w:rsidRPr="00903E95" w:rsidRDefault="00942BCD" w:rsidP="0091514C">
      <w:pPr>
        <w:pStyle w:val="Notedebasdepage"/>
        <w:numPr>
          <w:ilvl w:val="0"/>
          <w:numId w:val="59"/>
        </w:numPr>
        <w:ind w:left="567" w:hanging="283"/>
        <w:rPr>
          <w:sz w:val="16"/>
          <w:szCs w:val="16"/>
        </w:rPr>
      </w:pPr>
      <w:proofErr w:type="gramStart"/>
      <w:r w:rsidRPr="00903E95">
        <w:rPr>
          <w:sz w:val="16"/>
          <w:szCs w:val="16"/>
        </w:rPr>
        <w:t>l’escompte</w:t>
      </w:r>
      <w:proofErr w:type="gramEnd"/>
      <w:r w:rsidRPr="00903E95">
        <w:rPr>
          <w:sz w:val="16"/>
          <w:szCs w:val="16"/>
        </w:rPr>
        <w:t>, la cession, la mobilisation de créances (sauf si l’escompte est sans recours).</w:t>
      </w:r>
    </w:p>
  </w:footnote>
  <w:footnote w:id="25">
    <w:p w:rsidR="00942BCD" w:rsidRPr="00903E95" w:rsidRDefault="00942BCD" w:rsidP="0091514C">
      <w:pPr>
        <w:pStyle w:val="Notedebasdepage"/>
        <w:ind w:left="284" w:hanging="284"/>
        <w:rPr>
          <w:sz w:val="16"/>
          <w:szCs w:val="16"/>
        </w:rPr>
      </w:pPr>
      <w:r w:rsidRPr="00903E95">
        <w:rPr>
          <w:rStyle w:val="Appelnotedebasdep"/>
        </w:rPr>
        <w:footnoteRef/>
      </w:r>
      <w:r w:rsidRPr="00903E95">
        <w:tab/>
      </w:r>
      <w:r w:rsidRPr="00903E95">
        <w:rPr>
          <w:sz w:val="16"/>
          <w:szCs w:val="16"/>
        </w:rPr>
        <w:t>Désigne, pour une période de douze mois donnée, la somme des éléments suivants :</w:t>
      </w:r>
    </w:p>
    <w:p w:rsidR="00942BCD" w:rsidRPr="00903E95" w:rsidRDefault="00942BCD" w:rsidP="0091514C">
      <w:pPr>
        <w:pStyle w:val="Notedebasdepage"/>
        <w:ind w:left="284"/>
        <w:rPr>
          <w:sz w:val="16"/>
          <w:szCs w:val="16"/>
        </w:rPr>
      </w:pPr>
      <w:r w:rsidRPr="00903E95">
        <w:rPr>
          <w:sz w:val="16"/>
          <w:szCs w:val="16"/>
        </w:rPr>
        <w:t>(+) résultat net</w:t>
      </w:r>
    </w:p>
    <w:p w:rsidR="00942BCD" w:rsidRPr="00903E95" w:rsidRDefault="00942BCD" w:rsidP="0091514C">
      <w:pPr>
        <w:pStyle w:val="Notedebasdepage"/>
        <w:ind w:left="284"/>
        <w:rPr>
          <w:sz w:val="16"/>
          <w:szCs w:val="16"/>
        </w:rPr>
      </w:pPr>
      <w:r w:rsidRPr="00903E95">
        <w:rPr>
          <w:sz w:val="16"/>
          <w:szCs w:val="16"/>
        </w:rPr>
        <w:t>(+) charges d’impôts</w:t>
      </w:r>
    </w:p>
    <w:p w:rsidR="00942BCD" w:rsidRPr="00903E95" w:rsidRDefault="00942BCD" w:rsidP="0091514C">
      <w:pPr>
        <w:pStyle w:val="Notedebasdepage"/>
        <w:ind w:left="284"/>
        <w:rPr>
          <w:sz w:val="16"/>
          <w:szCs w:val="16"/>
        </w:rPr>
      </w:pPr>
      <w:r w:rsidRPr="00903E95">
        <w:rPr>
          <w:sz w:val="16"/>
          <w:szCs w:val="16"/>
        </w:rPr>
        <w:t>(+/-) éléments exceptionnels</w:t>
      </w:r>
    </w:p>
    <w:p w:rsidR="00942BCD" w:rsidRPr="00903E95" w:rsidRDefault="00942BCD" w:rsidP="0091514C">
      <w:pPr>
        <w:pStyle w:val="Notedebasdepage"/>
        <w:ind w:left="284"/>
        <w:rPr>
          <w:sz w:val="16"/>
          <w:szCs w:val="16"/>
        </w:rPr>
      </w:pPr>
      <w:r w:rsidRPr="00903E95">
        <w:rPr>
          <w:sz w:val="16"/>
          <w:szCs w:val="16"/>
        </w:rPr>
        <w:t>(+/-) résultat financier</w:t>
      </w:r>
    </w:p>
    <w:p w:rsidR="00942BCD" w:rsidRPr="00903E95" w:rsidRDefault="00942BCD" w:rsidP="0091514C">
      <w:pPr>
        <w:pStyle w:val="Notedebasdepage"/>
        <w:ind w:left="284"/>
        <w:rPr>
          <w:sz w:val="16"/>
          <w:szCs w:val="16"/>
        </w:rPr>
      </w:pPr>
      <w:r w:rsidRPr="00903E95">
        <w:rPr>
          <w:sz w:val="16"/>
          <w:szCs w:val="16"/>
        </w:rPr>
        <w:t>(+) dotations nettes des reprises aux amortissements des immobilisations corporelles et incorporelles</w:t>
      </w:r>
    </w:p>
    <w:p w:rsidR="00942BCD" w:rsidRPr="00903E95" w:rsidRDefault="00942BCD" w:rsidP="0091514C">
      <w:pPr>
        <w:pStyle w:val="Notedebasdepage"/>
        <w:ind w:left="284"/>
        <w:rPr>
          <w:sz w:val="16"/>
          <w:szCs w:val="16"/>
        </w:rPr>
      </w:pPr>
      <w:r w:rsidRPr="00903E95">
        <w:rPr>
          <w:sz w:val="16"/>
          <w:szCs w:val="16"/>
        </w:rPr>
        <w:t>(+) dotations nettes des reprises aux provisions sur actif et aux provisions pour risque et charge</w:t>
      </w:r>
    </w:p>
  </w:footnote>
  <w:footnote w:id="26">
    <w:p w:rsidR="00942BCD" w:rsidRPr="00DC1155" w:rsidRDefault="00942BCD" w:rsidP="00DC1155">
      <w:pPr>
        <w:pStyle w:val="Notedebasdepage"/>
        <w:tabs>
          <w:tab w:val="left" w:pos="284"/>
        </w:tabs>
        <w:ind w:left="284" w:hanging="284"/>
        <w:rPr>
          <w:sz w:val="16"/>
          <w:szCs w:val="16"/>
        </w:rPr>
      </w:pPr>
      <w:r w:rsidRPr="00221F82">
        <w:rPr>
          <w:rStyle w:val="Appelnotedebasdep"/>
        </w:rPr>
        <w:footnoteRef/>
      </w:r>
      <w:r w:rsidRPr="00221F82">
        <w:t xml:space="preserve"> </w:t>
      </w:r>
      <w:r w:rsidRPr="00DC1155">
        <w:rPr>
          <w:sz w:val="16"/>
          <w:szCs w:val="16"/>
        </w:rPr>
        <w:tab/>
        <w:t xml:space="preserve">Toute présentation d’états financiers récents portant sur une période plus courte que 12 mois à compter de la date de </w:t>
      </w:r>
      <w:r>
        <w:rPr>
          <w:sz w:val="16"/>
          <w:szCs w:val="16"/>
        </w:rPr>
        <w:t>Candidature</w:t>
      </w:r>
      <w:r w:rsidRPr="00DC1155">
        <w:rPr>
          <w:sz w:val="16"/>
          <w:szCs w:val="16"/>
        </w:rPr>
        <w:t xml:space="preserve"> doit être justifiée.</w:t>
      </w:r>
    </w:p>
  </w:footnote>
  <w:footnote w:id="27">
    <w:p w:rsidR="00942BCD" w:rsidRPr="00903E95" w:rsidRDefault="00942BCD" w:rsidP="007E272A">
      <w:pPr>
        <w:pStyle w:val="Notedebasdepage"/>
        <w:ind w:left="284" w:hanging="284"/>
      </w:pPr>
      <w:r>
        <w:rPr>
          <w:rStyle w:val="Appelnotedebasdep"/>
        </w:rPr>
        <w:footnoteRef/>
      </w:r>
      <w:r>
        <w:tab/>
      </w:r>
      <w:r w:rsidRPr="00903E95">
        <w:rPr>
          <w:sz w:val="16"/>
          <w:szCs w:val="16"/>
        </w:rPr>
        <w:t>Les Chiffres d'affaires (CA) indiqués doivent correspondre aux montants figurant dans les Etats financiers.</w:t>
      </w:r>
    </w:p>
  </w:footnote>
  <w:footnote w:id="28">
    <w:p w:rsidR="00942BCD" w:rsidRPr="00903E95" w:rsidRDefault="00942BCD" w:rsidP="007E272A">
      <w:pPr>
        <w:pStyle w:val="Notedebasdepage"/>
        <w:ind w:left="284" w:hanging="284"/>
        <w:rPr>
          <w:sz w:val="16"/>
          <w:szCs w:val="16"/>
        </w:rPr>
      </w:pPr>
      <w:r w:rsidRPr="00903E95">
        <w:rPr>
          <w:rStyle w:val="Appelnotedebasdep"/>
        </w:rPr>
        <w:footnoteRef/>
      </w:r>
      <w:r w:rsidRPr="00903E95">
        <w:tab/>
      </w:r>
      <w:r w:rsidRPr="00903E95">
        <w:rPr>
          <w:sz w:val="16"/>
          <w:szCs w:val="16"/>
        </w:rPr>
        <w:t>Voir Section III </w:t>
      </w:r>
      <w:r w:rsidRPr="00903E95">
        <w:rPr>
          <w:sz w:val="16"/>
          <w:szCs w:val="16"/>
        </w:rPr>
        <w:noBreakHyphen/>
        <w:t> </w:t>
      </w:r>
      <w:r w:rsidRPr="00742E2A">
        <w:rPr>
          <w:sz w:val="16"/>
          <w:szCs w:val="16"/>
        </w:rPr>
        <w:t>Critères d’Evaluation et de Pré</w:t>
      </w:r>
      <w:r>
        <w:rPr>
          <w:sz w:val="16"/>
          <w:szCs w:val="16"/>
        </w:rPr>
        <w:noBreakHyphen/>
      </w:r>
      <w:r w:rsidRPr="00742E2A">
        <w:rPr>
          <w:sz w:val="16"/>
          <w:szCs w:val="16"/>
        </w:rPr>
        <w:t>qualification</w:t>
      </w:r>
      <w:r w:rsidRPr="00903E95">
        <w:rPr>
          <w:sz w:val="16"/>
          <w:szCs w:val="16"/>
        </w:rPr>
        <w:t>, critère 3.2.</w:t>
      </w:r>
    </w:p>
  </w:footnote>
  <w:footnote w:id="29">
    <w:p w:rsidR="00942BCD" w:rsidRPr="00862D94" w:rsidRDefault="00942BCD" w:rsidP="00E9394F">
      <w:pPr>
        <w:pStyle w:val="Notedebasdepage"/>
        <w:tabs>
          <w:tab w:val="left" w:pos="284"/>
        </w:tabs>
        <w:ind w:left="284" w:hanging="284"/>
        <w:rPr>
          <w:sz w:val="16"/>
          <w:szCs w:val="16"/>
        </w:rPr>
      </w:pPr>
      <w:r w:rsidRPr="00862D94">
        <w:rPr>
          <w:rStyle w:val="Appelnotedebasdep"/>
          <w:sz w:val="16"/>
          <w:szCs w:val="16"/>
        </w:rPr>
        <w:footnoteRef/>
      </w:r>
      <w:r w:rsidRPr="00862D94">
        <w:rPr>
          <w:sz w:val="16"/>
          <w:szCs w:val="16"/>
        </w:rPr>
        <w:t xml:space="preserve"> </w:t>
      </w:r>
      <w:r w:rsidRPr="00862D94">
        <w:rPr>
          <w:sz w:val="16"/>
          <w:szCs w:val="16"/>
        </w:rPr>
        <w:tab/>
        <w:t>Si autorisé par le Maître d</w:t>
      </w:r>
      <w:r>
        <w:rPr>
          <w:sz w:val="16"/>
          <w:szCs w:val="16"/>
        </w:rPr>
        <w:t>’Ouvrage dans la section "</w:t>
      </w:r>
      <w:r w:rsidRPr="00862D94">
        <w:rPr>
          <w:sz w:val="16"/>
          <w:szCs w:val="16"/>
        </w:rPr>
        <w:t>travaux spécialisés</w:t>
      </w:r>
      <w:r>
        <w:rPr>
          <w:sz w:val="16"/>
          <w:szCs w:val="16"/>
        </w:rPr>
        <w:t>"</w:t>
      </w:r>
      <w:r w:rsidRPr="00862D94">
        <w:rPr>
          <w:sz w:val="16"/>
          <w:szCs w:val="16"/>
        </w:rPr>
        <w:t xml:space="preserve"> du critère 4.2(b) du tableau de </w:t>
      </w:r>
      <w:r w:rsidRPr="00E57D60">
        <w:rPr>
          <w:sz w:val="16"/>
          <w:szCs w:val="16"/>
        </w:rPr>
        <w:t>pré</w:t>
      </w:r>
      <w:r w:rsidRPr="00E57D60">
        <w:rPr>
          <w:sz w:val="16"/>
          <w:szCs w:val="16"/>
        </w:rPr>
        <w:noBreakHyphen/>
        <w:t xml:space="preserve">qualification </w:t>
      </w:r>
      <w:r w:rsidRPr="00862D94">
        <w:rPr>
          <w:sz w:val="16"/>
          <w:szCs w:val="16"/>
        </w:rPr>
        <w:t xml:space="preserve">de la Section III – </w:t>
      </w:r>
      <w:r w:rsidRPr="00742E2A">
        <w:rPr>
          <w:sz w:val="16"/>
          <w:szCs w:val="16"/>
        </w:rPr>
        <w:t>Critères d’Evaluation et de Pré</w:t>
      </w:r>
      <w:r>
        <w:rPr>
          <w:sz w:val="16"/>
          <w:szCs w:val="16"/>
        </w:rPr>
        <w:noBreakHyphen/>
      </w:r>
      <w:r w:rsidRPr="00742E2A">
        <w:rPr>
          <w:sz w:val="16"/>
          <w:szCs w:val="16"/>
        </w:rPr>
        <w:t>qualification</w:t>
      </w:r>
      <w:r w:rsidRPr="00862D94">
        <w:rPr>
          <w:sz w:val="16"/>
          <w:szCs w:val="16"/>
        </w:rPr>
        <w:t>.</w:t>
      </w:r>
    </w:p>
  </w:footnote>
  <w:footnote w:id="30">
    <w:p w:rsidR="00942BCD" w:rsidRPr="00903E95" w:rsidRDefault="00942BCD" w:rsidP="008E14E3">
      <w:pPr>
        <w:pStyle w:val="Notedebasdepage"/>
        <w:ind w:left="284" w:hanging="284"/>
        <w:rPr>
          <w:sz w:val="16"/>
          <w:szCs w:val="16"/>
        </w:rPr>
      </w:pPr>
      <w:r w:rsidRPr="00903E95">
        <w:rPr>
          <w:rStyle w:val="Appelnotedebasdep"/>
        </w:rPr>
        <w:footnoteRef/>
      </w:r>
      <w:r w:rsidRPr="00903E95">
        <w:rPr>
          <w:sz w:val="16"/>
          <w:szCs w:val="16"/>
        </w:rPr>
        <w:tab/>
        <w:t>Par exemple, des rapports d’activités ESSS, rapports finaux ESSS, rapports d’inspection ESSS, rapports de supervision du Maître d'Œuvre, etc. Tout document ne justifiant pas la mise en œuvre de mesures ESSS ne sera pas considéré comme acceptable.</w:t>
      </w:r>
    </w:p>
  </w:footnote>
  <w:footnote w:id="31">
    <w:p w:rsidR="00942BCD" w:rsidRPr="00903E95" w:rsidRDefault="00942BCD" w:rsidP="008E14E3">
      <w:pPr>
        <w:pStyle w:val="Notedebasdepage"/>
        <w:ind w:left="284" w:hanging="284"/>
        <w:rPr>
          <w:sz w:val="16"/>
          <w:szCs w:val="16"/>
        </w:rPr>
      </w:pPr>
      <w:r w:rsidRPr="00903E95">
        <w:rPr>
          <w:rStyle w:val="Appelnotedebasdep"/>
        </w:rPr>
        <w:footnoteRef/>
      </w:r>
      <w:r w:rsidRPr="00903E95">
        <w:rPr>
          <w:sz w:val="16"/>
          <w:szCs w:val="16"/>
        </w:rPr>
        <w:tab/>
        <w:t>Par exemple, des rapports d’activités ESSS présentant les activités de formation, supports de formation avec fiches de présence, etc. Tout document ne justifiant pas la mise en œuvre d'un transfert de compétences ESSS ou de formation de main d'œuvre locale sur la gestion ESSS ne sera pas considéré comme acceptable.</w:t>
      </w:r>
    </w:p>
  </w:footnote>
  <w:footnote w:id="32">
    <w:p w:rsidR="00942BCD" w:rsidRPr="00903E95" w:rsidRDefault="00942BCD" w:rsidP="00D361B2">
      <w:pPr>
        <w:pStyle w:val="Notedebasdepage"/>
        <w:ind w:left="284" w:hanging="284"/>
      </w:pPr>
      <w:r>
        <w:rPr>
          <w:rStyle w:val="Appelnotedebasdep"/>
        </w:rPr>
        <w:footnoteRef/>
      </w:r>
      <w:r>
        <w:tab/>
      </w:r>
      <w:r w:rsidRPr="00903E95">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33">
    <w:p w:rsidR="00942BCD" w:rsidRPr="00903E95" w:rsidRDefault="00942BCD" w:rsidP="00864DFB">
      <w:pPr>
        <w:pStyle w:val="Notedebasdepage"/>
        <w:ind w:left="284" w:hanging="284"/>
      </w:pPr>
      <w:r>
        <w:rPr>
          <w:rStyle w:val="Appelnotedebasdep"/>
        </w:rPr>
        <w:footnoteRef/>
      </w:r>
      <w:r>
        <w:tab/>
      </w:r>
      <w:r w:rsidRPr="00903E95">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34">
    <w:p w:rsidR="00942BCD" w:rsidRPr="00903E95" w:rsidRDefault="00942BCD" w:rsidP="00864DFB">
      <w:pPr>
        <w:pStyle w:val="Notedebasdepage"/>
        <w:ind w:left="284" w:hanging="284"/>
        <w:rPr>
          <w:sz w:val="16"/>
          <w:szCs w:val="16"/>
        </w:rPr>
      </w:pPr>
      <w:r>
        <w:rPr>
          <w:rStyle w:val="Appelnotedebasdep"/>
        </w:rPr>
        <w:footnoteRef/>
      </w:r>
      <w:r>
        <w:tab/>
      </w:r>
      <w:r w:rsidRPr="00903E95">
        <w:rPr>
          <w:sz w:val="16"/>
          <w:szCs w:val="16"/>
        </w:rPr>
        <w:t>Désigne toute Personne physique autre qu'un Agent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rsidR="00942BCD" w:rsidRDefault="00942BCD" w:rsidP="0096796F">
        <w:pPr>
          <w:pStyle w:val="En-tte"/>
          <w:pBdr>
            <w:bottom w:val="single" w:sz="4" w:space="1" w:color="auto"/>
          </w:pBdr>
          <w:tabs>
            <w:tab w:val="clear" w:pos="4536"/>
            <w:tab w:val="clear" w:pos="9072"/>
            <w:tab w:val="right" w:pos="14034"/>
          </w:tabs>
          <w:jc w:val="left"/>
        </w:pPr>
        <w:r>
          <w:t>Notes à l'</w:t>
        </w:r>
        <w:proofErr w:type="spellStart"/>
        <w:r>
          <w:t>utilisateur</w:t>
        </w:r>
        <w:proofErr w:type="spellEnd"/>
        <w:r>
          <w:fldChar w:fldCharType="begin"/>
        </w:r>
        <w:r>
          <w:instrText>PAGE   \* MERGEFORMAT</w:instrText>
        </w:r>
        <w:r>
          <w:fldChar w:fldCharType="separate"/>
        </w:r>
        <w:r>
          <w:rPr>
            <w:noProof/>
          </w:rPr>
          <w:t>iii</w:t>
        </w:r>
        <w:r>
          <w:fldChar w:fldCharType="end"/>
        </w:r>
      </w:p>
    </w:sdtContent>
  </w:sdt>
  <w:p w:rsidR="00942BCD" w:rsidRDefault="00942BCD">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rsidR="00942BCD" w:rsidRDefault="00942BCD"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C16D5E">
          <w:rPr>
            <w:noProof/>
          </w:rPr>
          <w:t>3</w:t>
        </w:r>
        <w:r>
          <w:fldChar w:fldCharType="end"/>
        </w:r>
      </w:p>
    </w:sdtContent>
  </w:sdt>
  <w:p w:rsidR="00942BCD" w:rsidRDefault="00942BCD" w:rsidP="00E579A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rsidR="00942BCD" w:rsidRDefault="00942BCD" w:rsidP="00236530">
        <w:pPr>
          <w:pStyle w:val="En-tte"/>
          <w:pBdr>
            <w:bottom w:val="single" w:sz="4" w:space="1" w:color="auto"/>
          </w:pBdr>
          <w:tabs>
            <w:tab w:val="clear" w:pos="4536"/>
          </w:tabs>
          <w:jc w:val="left"/>
        </w:pPr>
        <w:r>
          <w:t>Section I </w:t>
        </w:r>
        <w:r>
          <w:noBreakHyphen/>
          <w:t> Instructions aux Candidats</w:t>
        </w:r>
        <w:r>
          <w:tab/>
        </w:r>
        <w:r>
          <w:fldChar w:fldCharType="begin"/>
        </w:r>
        <w:r>
          <w:instrText>PAGE   \* MERGEFORMAT</w:instrText>
        </w:r>
        <w:r>
          <w:fldChar w:fldCharType="separate"/>
        </w:r>
        <w:r w:rsidR="00C16D5E">
          <w:rPr>
            <w:noProof/>
          </w:rPr>
          <w:t>12</w:t>
        </w:r>
        <w:r>
          <w:fldChar w:fldCharType="end"/>
        </w:r>
      </w:p>
    </w:sdtContent>
  </w:sdt>
  <w:p w:rsidR="00942BCD" w:rsidRDefault="00942BCD"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rsidR="00942BCD" w:rsidRDefault="00942BCD" w:rsidP="00CA4D0E">
        <w:pPr>
          <w:pStyle w:val="En-tte"/>
          <w:pBdr>
            <w:bottom w:val="single" w:sz="4" w:space="1" w:color="auto"/>
          </w:pBdr>
          <w:tabs>
            <w:tab w:val="clear" w:pos="4536"/>
          </w:tabs>
          <w:jc w:val="left"/>
        </w:pPr>
        <w:r>
          <w:t>Section II – Fiche des Données de la Pré</w:t>
        </w:r>
        <w:r>
          <w:noBreakHyphen/>
          <w:t>qualification</w:t>
        </w:r>
        <w:r>
          <w:tab/>
        </w:r>
        <w:r>
          <w:fldChar w:fldCharType="begin"/>
        </w:r>
        <w:r>
          <w:instrText>PAGE   \* MERGEFORMAT</w:instrText>
        </w:r>
        <w:r>
          <w:fldChar w:fldCharType="separate"/>
        </w:r>
        <w:r w:rsidR="00C16D5E">
          <w:rPr>
            <w:noProof/>
          </w:rPr>
          <w:t>15</w:t>
        </w:r>
        <w:r>
          <w:fldChar w:fldCharType="end"/>
        </w:r>
      </w:p>
    </w:sdtContent>
  </w:sdt>
  <w:p w:rsidR="00942BCD" w:rsidRDefault="00942BCD"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11487"/>
      <w:docPartObj>
        <w:docPartGallery w:val="Page Numbers (Top of Page)"/>
        <w:docPartUnique/>
      </w:docPartObj>
    </w:sdtPr>
    <w:sdtEndPr/>
    <w:sdtContent>
      <w:p w:rsidR="00942BCD" w:rsidRDefault="00942BCD" w:rsidP="00CA4D0E">
        <w:pPr>
          <w:pStyle w:val="En-tte"/>
          <w:pBdr>
            <w:bottom w:val="single" w:sz="4" w:space="1" w:color="auto"/>
          </w:pBdr>
          <w:tabs>
            <w:tab w:val="clear" w:pos="4536"/>
            <w:tab w:val="left" w:pos="13750"/>
          </w:tabs>
          <w:jc w:val="left"/>
        </w:pPr>
        <w:r w:rsidRPr="00F97F45">
          <w:t>Section III – Critères d’Evaluation et de Pré</w:t>
        </w:r>
        <w:r>
          <w:noBreakHyphen/>
        </w:r>
        <w:r w:rsidRPr="00F97F45">
          <w:t>qualification</w:t>
        </w:r>
        <w:r>
          <w:tab/>
        </w:r>
        <w:r>
          <w:fldChar w:fldCharType="begin"/>
        </w:r>
        <w:r>
          <w:instrText>PAGE   \* MERGEFORMAT</w:instrText>
        </w:r>
        <w:r>
          <w:fldChar w:fldCharType="separate"/>
        </w:r>
        <w:r w:rsidR="00C16D5E">
          <w:rPr>
            <w:noProof/>
          </w:rPr>
          <w:t>16</w:t>
        </w:r>
        <w:r>
          <w:fldChar w:fldCharType="end"/>
        </w:r>
      </w:p>
    </w:sdtContent>
  </w:sdt>
  <w:p w:rsidR="00942BCD" w:rsidRDefault="00942BCD"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rsidR="00942BCD" w:rsidRDefault="00942BCD" w:rsidP="00CA4D0E">
        <w:pPr>
          <w:pStyle w:val="En-tte"/>
          <w:pBdr>
            <w:bottom w:val="single" w:sz="4" w:space="1" w:color="auto"/>
          </w:pBdr>
          <w:tabs>
            <w:tab w:val="clear" w:pos="4536"/>
            <w:tab w:val="clear" w:pos="9072"/>
            <w:tab w:val="right" w:pos="14034"/>
          </w:tabs>
          <w:jc w:val="left"/>
        </w:pPr>
        <w:r w:rsidRPr="009E3B55">
          <w:t xml:space="preserve">Section III – </w:t>
        </w:r>
        <w:r w:rsidRPr="00F97F45">
          <w:t>Critères d’Evaluation et de Pré</w:t>
        </w:r>
        <w:r>
          <w:noBreakHyphen/>
        </w:r>
        <w:r w:rsidRPr="00F97F45">
          <w:t>qualification</w:t>
        </w:r>
        <w:r>
          <w:tab/>
        </w:r>
        <w:r>
          <w:fldChar w:fldCharType="begin"/>
        </w:r>
        <w:r>
          <w:instrText>PAGE   \* MERGEFORMAT</w:instrText>
        </w:r>
        <w:r>
          <w:fldChar w:fldCharType="separate"/>
        </w:r>
        <w:r w:rsidR="00C16D5E">
          <w:rPr>
            <w:noProof/>
          </w:rPr>
          <w:t>27</w:t>
        </w:r>
        <w:r>
          <w:fldChar w:fldCharType="end"/>
        </w:r>
      </w:p>
    </w:sdtContent>
  </w:sdt>
  <w:p w:rsidR="00942BCD" w:rsidRDefault="00942BCD"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rsidR="00942BCD" w:rsidRDefault="00942BCD" w:rsidP="00DF62BF">
        <w:pPr>
          <w:pStyle w:val="En-tte"/>
          <w:pBdr>
            <w:bottom w:val="single" w:sz="4" w:space="1" w:color="auto"/>
          </w:pBdr>
          <w:tabs>
            <w:tab w:val="clear" w:pos="4536"/>
            <w:tab w:val="left" w:pos="13750"/>
          </w:tabs>
          <w:jc w:val="left"/>
        </w:pPr>
        <w:r>
          <w:t>Section IV </w:t>
        </w:r>
        <w:r>
          <w:noBreakHyphen/>
          <w:t> Formulaires de Candidature</w:t>
        </w:r>
        <w:r>
          <w:tab/>
        </w:r>
        <w:r>
          <w:fldChar w:fldCharType="begin"/>
        </w:r>
        <w:r>
          <w:instrText>PAGE   \* MERGEFORMAT</w:instrText>
        </w:r>
        <w:r>
          <w:fldChar w:fldCharType="separate"/>
        </w:r>
        <w:r w:rsidR="00C16D5E">
          <w:rPr>
            <w:noProof/>
          </w:rPr>
          <w:t>38</w:t>
        </w:r>
        <w:r>
          <w:fldChar w:fldCharType="end"/>
        </w:r>
      </w:p>
    </w:sdtContent>
  </w:sdt>
  <w:p w:rsidR="00942BCD" w:rsidRDefault="00942BCD"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22414"/>
      <w:docPartObj>
        <w:docPartGallery w:val="Page Numbers (Top of Page)"/>
        <w:docPartUnique/>
      </w:docPartObj>
    </w:sdtPr>
    <w:sdtEndPr/>
    <w:sdtContent>
      <w:p w:rsidR="00942BCD" w:rsidRDefault="00942BCD" w:rsidP="00DF62BF">
        <w:pPr>
          <w:pStyle w:val="En-tte"/>
          <w:pBdr>
            <w:bottom w:val="single" w:sz="4" w:space="1" w:color="auto"/>
          </w:pBdr>
          <w:tabs>
            <w:tab w:val="clear" w:pos="4536"/>
            <w:tab w:val="left" w:pos="13750"/>
          </w:tabs>
          <w:jc w:val="left"/>
        </w:pPr>
        <w:r>
          <w:t>Section V </w:t>
        </w:r>
        <w:r>
          <w:noBreakHyphen/>
          <w:t> Critères d'éligibilité</w:t>
        </w:r>
        <w:r>
          <w:tab/>
        </w:r>
        <w:r>
          <w:fldChar w:fldCharType="begin"/>
        </w:r>
        <w:r>
          <w:instrText>PAGE   \* MERGEFORMAT</w:instrText>
        </w:r>
        <w:r>
          <w:fldChar w:fldCharType="separate"/>
        </w:r>
        <w:r w:rsidR="00C16D5E">
          <w:rPr>
            <w:noProof/>
          </w:rPr>
          <w:t>52</w:t>
        </w:r>
        <w:r>
          <w:fldChar w:fldCharType="end"/>
        </w:r>
      </w:p>
    </w:sdtContent>
  </w:sdt>
  <w:p w:rsidR="00942BCD" w:rsidRDefault="00942BCD"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rsidR="00942BCD" w:rsidRDefault="00942BCD" w:rsidP="00DF62BF">
        <w:pPr>
          <w:pStyle w:val="En-tte"/>
          <w:pBdr>
            <w:bottom w:val="single" w:sz="4" w:space="1" w:color="auto"/>
          </w:pBdr>
          <w:tabs>
            <w:tab w:val="clear" w:pos="4536"/>
            <w:tab w:val="left" w:pos="13750"/>
          </w:tabs>
          <w:jc w:val="left"/>
        </w:pPr>
        <w:r>
          <w:t>Section VI </w:t>
        </w:r>
        <w:r>
          <w:noBreakHyphen/>
          <w:t> </w:t>
        </w:r>
        <w:r w:rsidRPr="00EF1BF6">
          <w:t xml:space="preserve">Règles de l'AFD en matière de Fraude et Corruption – Responsabilité </w:t>
        </w:r>
        <w:r>
          <w:t>E</w:t>
        </w:r>
        <w:r w:rsidRPr="00EF1BF6">
          <w:t>nvironnementale</w:t>
        </w:r>
        <w:r>
          <w:t xml:space="preserve"> et Sociale</w:t>
        </w:r>
        <w:r>
          <w:tab/>
        </w:r>
        <w:r>
          <w:fldChar w:fldCharType="begin"/>
        </w:r>
        <w:r>
          <w:instrText>PAGE   \* MERGEFORMAT</w:instrText>
        </w:r>
        <w:r>
          <w:fldChar w:fldCharType="separate"/>
        </w:r>
        <w:r w:rsidR="00C16D5E">
          <w:rPr>
            <w:noProof/>
          </w:rPr>
          <w:t>54</w:t>
        </w:r>
        <w:r>
          <w:fldChar w:fldCharType="end"/>
        </w:r>
      </w:p>
    </w:sdtContent>
  </w:sdt>
  <w:p w:rsidR="00942BCD" w:rsidRDefault="00942BCD"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rsidR="00942BCD" w:rsidRDefault="00942BCD"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C16D5E">
          <w:rPr>
            <w:noProof/>
          </w:rPr>
          <w:t>55</w:t>
        </w:r>
        <w:r>
          <w:fldChar w:fldCharType="end"/>
        </w:r>
      </w:p>
    </w:sdtContent>
  </w:sdt>
  <w:p w:rsidR="00942BCD" w:rsidRDefault="00942BCD"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rsidR="00942BCD" w:rsidRDefault="00942BCD" w:rsidP="00DF62BF">
        <w:pPr>
          <w:pStyle w:val="En-tte"/>
          <w:pBdr>
            <w:bottom w:val="single" w:sz="4" w:space="1" w:color="auto"/>
          </w:pBdr>
          <w:tabs>
            <w:tab w:val="clear" w:pos="4536"/>
            <w:tab w:val="left" w:pos="13750"/>
          </w:tabs>
          <w:jc w:val="left"/>
        </w:pPr>
        <w:r w:rsidRPr="00C52CBE">
          <w:t>Section VII – Etendue des Travaux</w:t>
        </w:r>
        <w:r>
          <w:tab/>
        </w:r>
        <w:r>
          <w:fldChar w:fldCharType="begin"/>
        </w:r>
        <w:r>
          <w:instrText>PAGE   \* MERGEFORMAT</w:instrText>
        </w:r>
        <w:r>
          <w:fldChar w:fldCharType="separate"/>
        </w:r>
        <w:r w:rsidR="00C16D5E">
          <w:rPr>
            <w:noProof/>
          </w:rPr>
          <w:t>56</w:t>
        </w:r>
        <w:r>
          <w:fldChar w:fldCharType="end"/>
        </w:r>
      </w:p>
    </w:sdtContent>
  </w:sdt>
  <w:p w:rsidR="00942BCD" w:rsidRDefault="00942BCD"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rsidR="00942BCD" w:rsidRDefault="00942BCD"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C16D5E">
          <w:rPr>
            <w:noProof/>
          </w:rPr>
          <w:t>ii</w:t>
        </w:r>
        <w:r>
          <w:fldChar w:fldCharType="end"/>
        </w:r>
      </w:p>
    </w:sdtContent>
  </w:sdt>
  <w:p w:rsidR="00942BCD" w:rsidRDefault="00942B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43681"/>
      <w:docPartObj>
        <w:docPartGallery w:val="Page Numbers (Top of Page)"/>
        <w:docPartUnique/>
      </w:docPartObj>
    </w:sdtPr>
    <w:sdtEndPr/>
    <w:sdtContent>
      <w:p w:rsidR="00942BCD" w:rsidRDefault="00942BCD" w:rsidP="0096796F">
        <w:pPr>
          <w:pStyle w:val="En-tte"/>
          <w:pBdr>
            <w:bottom w:val="single" w:sz="4" w:space="1" w:color="auto"/>
          </w:pBdr>
          <w:tabs>
            <w:tab w:val="clear" w:pos="4536"/>
            <w:tab w:val="right" w:pos="14034"/>
          </w:tabs>
          <w:jc w:val="left"/>
        </w:pPr>
        <w:r>
          <w:t>Notes à l'utilisateur</w:t>
        </w:r>
        <w:r>
          <w:tab/>
        </w:r>
        <w:r>
          <w:fldChar w:fldCharType="begin"/>
        </w:r>
        <w:r>
          <w:instrText>PAGE   \* MERGEFORMAT</w:instrText>
        </w:r>
        <w:r>
          <w:fldChar w:fldCharType="separate"/>
        </w:r>
        <w:r w:rsidR="00C16D5E">
          <w:rPr>
            <w:noProof/>
          </w:rPr>
          <w:t>vi</w:t>
        </w:r>
        <w:r>
          <w:fldChar w:fldCharType="end"/>
        </w:r>
      </w:p>
    </w:sdtContent>
  </w:sdt>
  <w:p w:rsidR="00942BCD" w:rsidRDefault="00942BC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37213"/>
      <w:docPartObj>
        <w:docPartGallery w:val="Page Numbers (Top of Page)"/>
        <w:docPartUnique/>
      </w:docPartObj>
    </w:sdtPr>
    <w:sdtEndPr/>
    <w:sdtContent>
      <w:p w:rsidR="00942BCD" w:rsidRDefault="00942BCD"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C16D5E">
          <w:rPr>
            <w:noProof/>
          </w:rPr>
          <w:t>iii</w:t>
        </w:r>
        <w:r>
          <w:fldChar w:fldCharType="end"/>
        </w:r>
      </w:p>
    </w:sdtContent>
  </w:sdt>
  <w:p w:rsidR="00942BCD" w:rsidRDefault="00942BC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385808"/>
      <w:docPartObj>
        <w:docPartGallery w:val="Page Numbers (Top of Page)"/>
        <w:docPartUnique/>
      </w:docPartObj>
    </w:sdtPr>
    <w:sdtEndPr/>
    <w:sdtContent>
      <w:p w:rsidR="00942BCD" w:rsidRDefault="00942BCD" w:rsidP="00AB5EC6">
        <w:pPr>
          <w:pStyle w:val="En-tte"/>
          <w:pBdr>
            <w:bottom w:val="single" w:sz="4" w:space="1" w:color="auto"/>
          </w:pBdr>
          <w:tabs>
            <w:tab w:val="clear" w:pos="4536"/>
            <w:tab w:val="clear" w:pos="9072"/>
            <w:tab w:val="right" w:pos="14034"/>
          </w:tabs>
          <w:jc w:val="left"/>
        </w:pPr>
        <w:r>
          <w:t>Notes à l'utilisateur</w:t>
        </w:r>
        <w:r>
          <w:tab/>
        </w:r>
        <w:r>
          <w:fldChar w:fldCharType="begin"/>
        </w:r>
        <w:r>
          <w:instrText>PAGE   \* MERGEFORMAT</w:instrText>
        </w:r>
        <w:r>
          <w:fldChar w:fldCharType="separate"/>
        </w:r>
        <w:r w:rsidR="00C16D5E">
          <w:rPr>
            <w:noProof/>
          </w:rPr>
          <w:t>ix</w:t>
        </w:r>
        <w:r>
          <w:fldChar w:fldCharType="end"/>
        </w:r>
      </w:p>
    </w:sdtContent>
  </w:sdt>
  <w:p w:rsidR="00942BCD" w:rsidRDefault="00942BC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73735"/>
      <w:docPartObj>
        <w:docPartGallery w:val="Page Numbers (Top of Page)"/>
        <w:docPartUnique/>
      </w:docPartObj>
    </w:sdtPr>
    <w:sdtEndPr/>
    <w:sdtContent>
      <w:p w:rsidR="00942BCD" w:rsidRDefault="00942BCD" w:rsidP="00675EE9">
        <w:pPr>
          <w:pStyle w:val="En-tte"/>
          <w:pBdr>
            <w:bottom w:val="single" w:sz="4" w:space="1" w:color="auto"/>
          </w:pBdr>
          <w:tabs>
            <w:tab w:val="clear" w:pos="4536"/>
            <w:tab w:val="clear" w:pos="9072"/>
            <w:tab w:val="right" w:pos="14034"/>
          </w:tabs>
          <w:jc w:val="left"/>
        </w:pPr>
        <w:r>
          <w:t>Notes à l'utilisateur</w:t>
        </w:r>
        <w:r>
          <w:tab/>
        </w:r>
        <w:r>
          <w:fldChar w:fldCharType="begin"/>
        </w:r>
        <w:r>
          <w:instrText>PAGE   \* MERGEFORMAT</w:instrText>
        </w:r>
        <w:r>
          <w:fldChar w:fldCharType="separate"/>
        </w:r>
        <w:r w:rsidR="00C16D5E">
          <w:rPr>
            <w:noProof/>
          </w:rPr>
          <w:t>vii</w:t>
        </w:r>
        <w:r>
          <w:fldChar w:fldCharType="end"/>
        </w:r>
      </w:p>
    </w:sdtContent>
  </w:sdt>
  <w:p w:rsidR="00942BCD" w:rsidRDefault="00942BCD">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942800"/>
      <w:docPartObj>
        <w:docPartGallery w:val="Page Numbers (Top of Page)"/>
        <w:docPartUnique/>
      </w:docPartObj>
    </w:sdtPr>
    <w:sdtEndPr/>
    <w:sdtContent>
      <w:p w:rsidR="00942BCD" w:rsidRDefault="00942BCD" w:rsidP="00AB5EC6">
        <w:pPr>
          <w:pStyle w:val="En-tte"/>
          <w:pBdr>
            <w:bottom w:val="single" w:sz="4" w:space="1" w:color="auto"/>
          </w:pBdr>
          <w:tabs>
            <w:tab w:val="clear" w:pos="4536"/>
            <w:tab w:val="right" w:pos="14034"/>
          </w:tabs>
          <w:jc w:val="left"/>
        </w:pPr>
        <w:r>
          <w:t>Notes à l'utilisateur</w:t>
        </w:r>
        <w:r>
          <w:tab/>
        </w:r>
        <w:r>
          <w:fldChar w:fldCharType="begin"/>
        </w:r>
        <w:r>
          <w:instrText>PAGE   \* MERGEFORMAT</w:instrText>
        </w:r>
        <w:r>
          <w:fldChar w:fldCharType="separate"/>
        </w:r>
        <w:r w:rsidR="00C16D5E">
          <w:rPr>
            <w:noProof/>
          </w:rPr>
          <w:t>xii</w:t>
        </w:r>
        <w:r>
          <w:fldChar w:fldCharType="end"/>
        </w:r>
      </w:p>
    </w:sdtContent>
  </w:sdt>
  <w:p w:rsidR="00942BCD" w:rsidRDefault="00942BCD">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85010"/>
      <w:docPartObj>
        <w:docPartGallery w:val="Page Numbers (Top of Page)"/>
        <w:docPartUnique/>
      </w:docPartObj>
    </w:sdtPr>
    <w:sdtEndPr/>
    <w:sdtContent>
      <w:p w:rsidR="00942BCD" w:rsidRDefault="00942BCD"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C16D5E">
          <w:rPr>
            <w:noProof/>
          </w:rPr>
          <w:t>xi</w:t>
        </w:r>
        <w:r>
          <w:fldChar w:fldCharType="end"/>
        </w:r>
      </w:p>
    </w:sdtContent>
  </w:sdt>
  <w:p w:rsidR="00942BCD" w:rsidRDefault="00942BC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CD" w:rsidRPr="009C543B" w:rsidRDefault="00942BCD" w:rsidP="009C54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6582B"/>
    <w:multiLevelType w:val="hybridMultilevel"/>
    <w:tmpl w:val="74C0711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F3425D"/>
    <w:multiLevelType w:val="hybridMultilevel"/>
    <w:tmpl w:val="05F03C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14A8B"/>
    <w:multiLevelType w:val="hybridMultilevel"/>
    <w:tmpl w:val="F7C021E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980892"/>
    <w:multiLevelType w:val="hybridMultilevel"/>
    <w:tmpl w:val="93E43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D740E7"/>
    <w:multiLevelType w:val="hybridMultilevel"/>
    <w:tmpl w:val="072A36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924B41"/>
    <w:multiLevelType w:val="hybridMultilevel"/>
    <w:tmpl w:val="73AAB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EB4543"/>
    <w:multiLevelType w:val="hybridMultilevel"/>
    <w:tmpl w:val="9A08B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C2A3E8B"/>
    <w:multiLevelType w:val="hybridMultilevel"/>
    <w:tmpl w:val="3F540986"/>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E1E112B"/>
    <w:multiLevelType w:val="hybridMultilevel"/>
    <w:tmpl w:val="F09C2AE2"/>
    <w:lvl w:ilvl="0" w:tplc="6FC65C0C">
      <w:start w:val="1"/>
      <w:numFmt w:val="lowerRoman"/>
      <w:lvlText w:val="(%1)"/>
      <w:lvlJc w:val="left"/>
      <w:pPr>
        <w:ind w:left="720" w:hanging="360"/>
      </w:pPr>
      <w:rPr>
        <w:rFonts w:cs="Times New Roman" w:hint="default"/>
        <w:b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486E64"/>
    <w:multiLevelType w:val="hybridMultilevel"/>
    <w:tmpl w:val="9A08B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F332442"/>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0481D80"/>
    <w:multiLevelType w:val="hybridMultilevel"/>
    <w:tmpl w:val="FDCC2668"/>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CB46C0"/>
    <w:multiLevelType w:val="hybridMultilevel"/>
    <w:tmpl w:val="DB8C1C38"/>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23F7D3D"/>
    <w:multiLevelType w:val="hybridMultilevel"/>
    <w:tmpl w:val="9EBC1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2BF1F3B"/>
    <w:multiLevelType w:val="hybridMultilevel"/>
    <w:tmpl w:val="C270B3DE"/>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23286FBB"/>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35E1780"/>
    <w:multiLevelType w:val="hybridMultilevel"/>
    <w:tmpl w:val="95A69C2C"/>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23DF5DD3"/>
    <w:multiLevelType w:val="hybridMultilevel"/>
    <w:tmpl w:val="7E7A8E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4BD2DE3"/>
    <w:multiLevelType w:val="hybridMultilevel"/>
    <w:tmpl w:val="337C7F2C"/>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253C391E"/>
    <w:multiLevelType w:val="hybridMultilevel"/>
    <w:tmpl w:val="C0B2F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64D0235"/>
    <w:multiLevelType w:val="hybridMultilevel"/>
    <w:tmpl w:val="CBD2B9E0"/>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B715483"/>
    <w:multiLevelType w:val="hybridMultilevel"/>
    <w:tmpl w:val="D2CA324A"/>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08D3E26"/>
    <w:multiLevelType w:val="hybridMultilevel"/>
    <w:tmpl w:val="EB1412C6"/>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5"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4705829"/>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7"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8"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B707946"/>
    <w:multiLevelType w:val="hybridMultilevel"/>
    <w:tmpl w:val="986C0E3E"/>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41"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68A5B9E"/>
    <w:multiLevelType w:val="hybridMultilevel"/>
    <w:tmpl w:val="20C200FE"/>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A747A98"/>
    <w:multiLevelType w:val="hybridMultilevel"/>
    <w:tmpl w:val="E104E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C547247"/>
    <w:multiLevelType w:val="hybridMultilevel"/>
    <w:tmpl w:val="CFEC2648"/>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5D8165B"/>
    <w:multiLevelType w:val="hybridMultilevel"/>
    <w:tmpl w:val="82D8FF34"/>
    <w:lvl w:ilvl="0" w:tplc="15B2CF42">
      <w:start w:val="1"/>
      <w:numFmt w:val="lowerLetter"/>
      <w:lvlText w:val="%1)"/>
      <w:lvlJc w:val="left"/>
      <w:pPr>
        <w:ind w:left="1106" w:hanging="360"/>
      </w:pPr>
      <w:rPr>
        <w:rFonts w:hint="default"/>
        <w:b/>
      </w:rPr>
    </w:lvl>
    <w:lvl w:ilvl="1" w:tplc="040C0003" w:tentative="1">
      <w:start w:val="1"/>
      <w:numFmt w:val="bullet"/>
      <w:lvlText w:val="o"/>
      <w:lvlJc w:val="left"/>
      <w:pPr>
        <w:ind w:left="1826" w:hanging="360"/>
      </w:pPr>
      <w:rPr>
        <w:rFonts w:ascii="Courier New" w:hAnsi="Courier New" w:cs="Courier New" w:hint="default"/>
      </w:rPr>
    </w:lvl>
    <w:lvl w:ilvl="2" w:tplc="040C0005" w:tentative="1">
      <w:start w:val="1"/>
      <w:numFmt w:val="bullet"/>
      <w:lvlText w:val=""/>
      <w:lvlJc w:val="left"/>
      <w:pPr>
        <w:ind w:left="2546" w:hanging="360"/>
      </w:pPr>
      <w:rPr>
        <w:rFonts w:ascii="Wingdings" w:hAnsi="Wingdings" w:hint="default"/>
      </w:rPr>
    </w:lvl>
    <w:lvl w:ilvl="3" w:tplc="040C0001" w:tentative="1">
      <w:start w:val="1"/>
      <w:numFmt w:val="bullet"/>
      <w:lvlText w:val=""/>
      <w:lvlJc w:val="left"/>
      <w:pPr>
        <w:ind w:left="3266" w:hanging="360"/>
      </w:pPr>
      <w:rPr>
        <w:rFonts w:ascii="Symbol" w:hAnsi="Symbol" w:hint="default"/>
      </w:rPr>
    </w:lvl>
    <w:lvl w:ilvl="4" w:tplc="040C0003" w:tentative="1">
      <w:start w:val="1"/>
      <w:numFmt w:val="bullet"/>
      <w:lvlText w:val="o"/>
      <w:lvlJc w:val="left"/>
      <w:pPr>
        <w:ind w:left="3986" w:hanging="360"/>
      </w:pPr>
      <w:rPr>
        <w:rFonts w:ascii="Courier New" w:hAnsi="Courier New" w:cs="Courier New" w:hint="default"/>
      </w:rPr>
    </w:lvl>
    <w:lvl w:ilvl="5" w:tplc="040C0005" w:tentative="1">
      <w:start w:val="1"/>
      <w:numFmt w:val="bullet"/>
      <w:lvlText w:val=""/>
      <w:lvlJc w:val="left"/>
      <w:pPr>
        <w:ind w:left="4706" w:hanging="360"/>
      </w:pPr>
      <w:rPr>
        <w:rFonts w:ascii="Wingdings" w:hAnsi="Wingdings" w:hint="default"/>
      </w:rPr>
    </w:lvl>
    <w:lvl w:ilvl="6" w:tplc="040C0001" w:tentative="1">
      <w:start w:val="1"/>
      <w:numFmt w:val="bullet"/>
      <w:lvlText w:val=""/>
      <w:lvlJc w:val="left"/>
      <w:pPr>
        <w:ind w:left="5426" w:hanging="360"/>
      </w:pPr>
      <w:rPr>
        <w:rFonts w:ascii="Symbol" w:hAnsi="Symbol" w:hint="default"/>
      </w:rPr>
    </w:lvl>
    <w:lvl w:ilvl="7" w:tplc="040C0003" w:tentative="1">
      <w:start w:val="1"/>
      <w:numFmt w:val="bullet"/>
      <w:lvlText w:val="o"/>
      <w:lvlJc w:val="left"/>
      <w:pPr>
        <w:ind w:left="6146" w:hanging="360"/>
      </w:pPr>
      <w:rPr>
        <w:rFonts w:ascii="Courier New" w:hAnsi="Courier New" w:cs="Courier New" w:hint="default"/>
      </w:rPr>
    </w:lvl>
    <w:lvl w:ilvl="8" w:tplc="040C0005" w:tentative="1">
      <w:start w:val="1"/>
      <w:numFmt w:val="bullet"/>
      <w:lvlText w:val=""/>
      <w:lvlJc w:val="left"/>
      <w:pPr>
        <w:ind w:left="6866" w:hanging="360"/>
      </w:pPr>
      <w:rPr>
        <w:rFonts w:ascii="Wingdings" w:hAnsi="Wingdings" w:hint="default"/>
      </w:rPr>
    </w:lvl>
  </w:abstractNum>
  <w:abstractNum w:abstractNumId="53" w15:restartNumberingAfterBreak="0">
    <w:nsid w:val="577B6517"/>
    <w:multiLevelType w:val="hybridMultilevel"/>
    <w:tmpl w:val="F062A4C8"/>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4"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ACB6315"/>
    <w:multiLevelType w:val="multilevel"/>
    <w:tmpl w:val="1FEAA2FC"/>
    <w:lvl w:ilvl="0">
      <w:start w:val="1"/>
      <w:numFmt w:val="decimal"/>
      <w:lvlText w:val="%1."/>
      <w:lvlJc w:val="left"/>
      <w:pPr>
        <w:ind w:left="1287" w:hanging="360"/>
      </w:pPr>
    </w:lvl>
    <w:lvl w:ilvl="1">
      <w:start w:val="1"/>
      <w:numFmt w:val="decimal"/>
      <w:isLgl/>
      <w:lvlText w:val="%1.%2"/>
      <w:lvlJc w:val="left"/>
      <w:pPr>
        <w:ind w:left="1497" w:hanging="57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6" w15:restartNumberingAfterBreak="0">
    <w:nsid w:val="5C06107B"/>
    <w:multiLevelType w:val="hybridMultilevel"/>
    <w:tmpl w:val="D0864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6FA4F7E"/>
    <w:multiLevelType w:val="hybridMultilevel"/>
    <w:tmpl w:val="C42C7E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F66609B"/>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0181476"/>
    <w:multiLevelType w:val="hybridMultilevel"/>
    <w:tmpl w:val="5980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40366AB"/>
    <w:multiLevelType w:val="hybridMultilevel"/>
    <w:tmpl w:val="ED42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6725414"/>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79F6D03"/>
    <w:multiLevelType w:val="hybridMultilevel"/>
    <w:tmpl w:val="09CC1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78BE75E0"/>
    <w:multiLevelType w:val="hybridMultilevel"/>
    <w:tmpl w:val="D5DE48D4"/>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0"/>
  </w:num>
  <w:num w:numId="4">
    <w:abstractNumId w:val="19"/>
  </w:num>
  <w:num w:numId="5">
    <w:abstractNumId w:val="61"/>
  </w:num>
  <w:num w:numId="6">
    <w:abstractNumId w:val="40"/>
  </w:num>
  <w:num w:numId="7">
    <w:abstractNumId w:val="42"/>
  </w:num>
  <w:num w:numId="8">
    <w:abstractNumId w:val="63"/>
  </w:num>
  <w:num w:numId="9">
    <w:abstractNumId w:val="60"/>
    <w:lvlOverride w:ilvl="0">
      <w:startOverride w:val="1"/>
    </w:lvlOverride>
  </w:num>
  <w:num w:numId="10">
    <w:abstractNumId w:val="16"/>
  </w:num>
  <w:num w:numId="11">
    <w:abstractNumId w:val="35"/>
  </w:num>
  <w:num w:numId="12">
    <w:abstractNumId w:val="51"/>
  </w:num>
  <w:num w:numId="13">
    <w:abstractNumId w:val="62"/>
  </w:num>
  <w:num w:numId="14">
    <w:abstractNumId w:val="3"/>
  </w:num>
  <w:num w:numId="15">
    <w:abstractNumId w:val="37"/>
  </w:num>
  <w:num w:numId="16">
    <w:abstractNumId w:val="64"/>
  </w:num>
  <w:num w:numId="17">
    <w:abstractNumId w:val="24"/>
  </w:num>
  <w:num w:numId="18">
    <w:abstractNumId w:val="70"/>
  </w:num>
  <w:num w:numId="19">
    <w:abstractNumId w:val="65"/>
  </w:num>
  <w:num w:numId="20">
    <w:abstractNumId w:val="47"/>
  </w:num>
  <w:num w:numId="21">
    <w:abstractNumId w:val="57"/>
  </w:num>
  <w:num w:numId="22">
    <w:abstractNumId w:val="56"/>
  </w:num>
  <w:num w:numId="23">
    <w:abstractNumId w:val="20"/>
  </w:num>
  <w:num w:numId="24">
    <w:abstractNumId w:val="31"/>
  </w:num>
  <w:num w:numId="25">
    <w:abstractNumId w:val="54"/>
  </w:num>
  <w:num w:numId="26">
    <w:abstractNumId w:val="41"/>
  </w:num>
  <w:num w:numId="27">
    <w:abstractNumId w:val="69"/>
  </w:num>
  <w:num w:numId="28">
    <w:abstractNumId w:val="7"/>
  </w:num>
  <w:num w:numId="29">
    <w:abstractNumId w:val="48"/>
  </w:num>
  <w:num w:numId="30">
    <w:abstractNumId w:val="1"/>
  </w:num>
  <w:num w:numId="31">
    <w:abstractNumId w:val="13"/>
  </w:num>
  <w:num w:numId="32">
    <w:abstractNumId w:val="11"/>
  </w:num>
  <w:num w:numId="33">
    <w:abstractNumId w:val="8"/>
  </w:num>
  <w:num w:numId="34">
    <w:abstractNumId w:val="33"/>
  </w:num>
  <w:num w:numId="35">
    <w:abstractNumId w:val="68"/>
  </w:num>
  <w:num w:numId="36">
    <w:abstractNumId w:val="17"/>
  </w:num>
  <w:num w:numId="37">
    <w:abstractNumId w:val="10"/>
  </w:num>
  <w:num w:numId="38">
    <w:abstractNumId w:val="36"/>
  </w:num>
  <w:num w:numId="39">
    <w:abstractNumId w:val="34"/>
  </w:num>
  <w:num w:numId="40">
    <w:abstractNumId w:val="66"/>
  </w:num>
  <w:num w:numId="41">
    <w:abstractNumId w:val="55"/>
  </w:num>
  <w:num w:numId="42">
    <w:abstractNumId w:val="53"/>
  </w:num>
  <w:num w:numId="43">
    <w:abstractNumId w:val="18"/>
  </w:num>
  <w:num w:numId="44">
    <w:abstractNumId w:val="29"/>
  </w:num>
  <w:num w:numId="45">
    <w:abstractNumId w:val="21"/>
  </w:num>
  <w:num w:numId="46">
    <w:abstractNumId w:val="25"/>
  </w:num>
  <w:num w:numId="47">
    <w:abstractNumId w:val="4"/>
  </w:num>
  <w:num w:numId="48">
    <w:abstractNumId w:val="46"/>
  </w:num>
  <w:num w:numId="49">
    <w:abstractNumId w:val="43"/>
  </w:num>
  <w:num w:numId="50">
    <w:abstractNumId w:val="71"/>
  </w:num>
  <w:num w:numId="51">
    <w:abstractNumId w:val="15"/>
  </w:num>
  <w:num w:numId="52">
    <w:abstractNumId w:val="2"/>
  </w:num>
  <w:num w:numId="53">
    <w:abstractNumId w:val="5"/>
  </w:num>
  <w:num w:numId="54">
    <w:abstractNumId w:val="28"/>
  </w:num>
  <w:num w:numId="55">
    <w:abstractNumId w:val="26"/>
  </w:num>
  <w:num w:numId="56">
    <w:abstractNumId w:val="52"/>
  </w:num>
  <w:num w:numId="57">
    <w:abstractNumId w:val="23"/>
  </w:num>
  <w:num w:numId="58">
    <w:abstractNumId w:val="22"/>
  </w:num>
  <w:num w:numId="59">
    <w:abstractNumId w:val="27"/>
  </w:num>
  <w:num w:numId="60">
    <w:abstractNumId w:val="9"/>
  </w:num>
  <w:num w:numId="61">
    <w:abstractNumId w:val="30"/>
  </w:num>
  <w:num w:numId="62">
    <w:abstractNumId w:val="45"/>
  </w:num>
  <w:num w:numId="63">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1A7B"/>
    <w:rsid w:val="0000654F"/>
    <w:rsid w:val="000207AE"/>
    <w:rsid w:val="000233C8"/>
    <w:rsid w:val="000266EB"/>
    <w:rsid w:val="00026B53"/>
    <w:rsid w:val="0002747D"/>
    <w:rsid w:val="00030754"/>
    <w:rsid w:val="000313C9"/>
    <w:rsid w:val="0003151D"/>
    <w:rsid w:val="00033476"/>
    <w:rsid w:val="00035A9F"/>
    <w:rsid w:val="000402EB"/>
    <w:rsid w:val="000412F0"/>
    <w:rsid w:val="000434A9"/>
    <w:rsid w:val="00043DE2"/>
    <w:rsid w:val="000441A6"/>
    <w:rsid w:val="00045BFB"/>
    <w:rsid w:val="00047633"/>
    <w:rsid w:val="0005163E"/>
    <w:rsid w:val="000526C8"/>
    <w:rsid w:val="0005305B"/>
    <w:rsid w:val="00056068"/>
    <w:rsid w:val="0006061C"/>
    <w:rsid w:val="00061C2B"/>
    <w:rsid w:val="00063E16"/>
    <w:rsid w:val="00066C39"/>
    <w:rsid w:val="00067E0B"/>
    <w:rsid w:val="00070058"/>
    <w:rsid w:val="00071E9B"/>
    <w:rsid w:val="0007519D"/>
    <w:rsid w:val="000754B9"/>
    <w:rsid w:val="000759E5"/>
    <w:rsid w:val="00076F2B"/>
    <w:rsid w:val="00077036"/>
    <w:rsid w:val="00077E86"/>
    <w:rsid w:val="00080D3E"/>
    <w:rsid w:val="00080DC6"/>
    <w:rsid w:val="00081FF3"/>
    <w:rsid w:val="0008201A"/>
    <w:rsid w:val="000822FE"/>
    <w:rsid w:val="00084884"/>
    <w:rsid w:val="00086185"/>
    <w:rsid w:val="00086D37"/>
    <w:rsid w:val="00087286"/>
    <w:rsid w:val="00087756"/>
    <w:rsid w:val="0009385F"/>
    <w:rsid w:val="0009736D"/>
    <w:rsid w:val="000A0B27"/>
    <w:rsid w:val="000A4D80"/>
    <w:rsid w:val="000A5FCB"/>
    <w:rsid w:val="000A77B2"/>
    <w:rsid w:val="000B0991"/>
    <w:rsid w:val="000B0BE8"/>
    <w:rsid w:val="000B4DD3"/>
    <w:rsid w:val="000C05EC"/>
    <w:rsid w:val="000C6B68"/>
    <w:rsid w:val="000C7312"/>
    <w:rsid w:val="000C7629"/>
    <w:rsid w:val="000D2666"/>
    <w:rsid w:val="000D2B0D"/>
    <w:rsid w:val="000E015B"/>
    <w:rsid w:val="000E3139"/>
    <w:rsid w:val="000E337F"/>
    <w:rsid w:val="000E53FC"/>
    <w:rsid w:val="000F39ED"/>
    <w:rsid w:val="000F42F5"/>
    <w:rsid w:val="000F552C"/>
    <w:rsid w:val="000F714D"/>
    <w:rsid w:val="00100558"/>
    <w:rsid w:val="001017D4"/>
    <w:rsid w:val="0010445B"/>
    <w:rsid w:val="001054A4"/>
    <w:rsid w:val="00106B01"/>
    <w:rsid w:val="00107AF3"/>
    <w:rsid w:val="00111059"/>
    <w:rsid w:val="001123D3"/>
    <w:rsid w:val="00114A42"/>
    <w:rsid w:val="00116AE3"/>
    <w:rsid w:val="00120A0D"/>
    <w:rsid w:val="00124D7B"/>
    <w:rsid w:val="00124D81"/>
    <w:rsid w:val="001252F1"/>
    <w:rsid w:val="00126D7C"/>
    <w:rsid w:val="00131FB0"/>
    <w:rsid w:val="00140F4A"/>
    <w:rsid w:val="001455F1"/>
    <w:rsid w:val="00154832"/>
    <w:rsid w:val="00155228"/>
    <w:rsid w:val="00155EC7"/>
    <w:rsid w:val="00156CE1"/>
    <w:rsid w:val="001600FF"/>
    <w:rsid w:val="00162760"/>
    <w:rsid w:val="00163C9A"/>
    <w:rsid w:val="0016449D"/>
    <w:rsid w:val="00166EF3"/>
    <w:rsid w:val="00170355"/>
    <w:rsid w:val="0017348F"/>
    <w:rsid w:val="001738FE"/>
    <w:rsid w:val="00173D09"/>
    <w:rsid w:val="0017734A"/>
    <w:rsid w:val="001775DA"/>
    <w:rsid w:val="001775F9"/>
    <w:rsid w:val="00177B7B"/>
    <w:rsid w:val="00182DAA"/>
    <w:rsid w:val="001858F7"/>
    <w:rsid w:val="0018655C"/>
    <w:rsid w:val="0018694E"/>
    <w:rsid w:val="00191239"/>
    <w:rsid w:val="001914E4"/>
    <w:rsid w:val="001925D1"/>
    <w:rsid w:val="001936BE"/>
    <w:rsid w:val="00193FE6"/>
    <w:rsid w:val="00194482"/>
    <w:rsid w:val="00194914"/>
    <w:rsid w:val="00194C26"/>
    <w:rsid w:val="00196A60"/>
    <w:rsid w:val="00196B42"/>
    <w:rsid w:val="001973F4"/>
    <w:rsid w:val="001979F5"/>
    <w:rsid w:val="001A1A6D"/>
    <w:rsid w:val="001A1FF7"/>
    <w:rsid w:val="001A224A"/>
    <w:rsid w:val="001A233A"/>
    <w:rsid w:val="001A5357"/>
    <w:rsid w:val="001A5ADB"/>
    <w:rsid w:val="001A6B50"/>
    <w:rsid w:val="001A6E9A"/>
    <w:rsid w:val="001A7C17"/>
    <w:rsid w:val="001B09B5"/>
    <w:rsid w:val="001C13AE"/>
    <w:rsid w:val="001C1FD9"/>
    <w:rsid w:val="001C25A9"/>
    <w:rsid w:val="001C2736"/>
    <w:rsid w:val="001C3245"/>
    <w:rsid w:val="001C499A"/>
    <w:rsid w:val="001C6AC0"/>
    <w:rsid w:val="001C73CC"/>
    <w:rsid w:val="001D0754"/>
    <w:rsid w:val="001D1568"/>
    <w:rsid w:val="001D2A9B"/>
    <w:rsid w:val="001D3AE1"/>
    <w:rsid w:val="001D40C0"/>
    <w:rsid w:val="001D692D"/>
    <w:rsid w:val="001E207C"/>
    <w:rsid w:val="001E44CC"/>
    <w:rsid w:val="001E648C"/>
    <w:rsid w:val="001E6D0D"/>
    <w:rsid w:val="001E78DA"/>
    <w:rsid w:val="001E7AC6"/>
    <w:rsid w:val="001F6825"/>
    <w:rsid w:val="001F691D"/>
    <w:rsid w:val="001F7FD1"/>
    <w:rsid w:val="00201522"/>
    <w:rsid w:val="00201F1B"/>
    <w:rsid w:val="00204668"/>
    <w:rsid w:val="00204F86"/>
    <w:rsid w:val="0020577E"/>
    <w:rsid w:val="00210104"/>
    <w:rsid w:val="0021310D"/>
    <w:rsid w:val="00213AD0"/>
    <w:rsid w:val="002142A5"/>
    <w:rsid w:val="0021442E"/>
    <w:rsid w:val="002154A6"/>
    <w:rsid w:val="002171F8"/>
    <w:rsid w:val="002173A3"/>
    <w:rsid w:val="00221943"/>
    <w:rsid w:val="00221F82"/>
    <w:rsid w:val="00223DE7"/>
    <w:rsid w:val="00225070"/>
    <w:rsid w:val="00226196"/>
    <w:rsid w:val="00227FC5"/>
    <w:rsid w:val="00230CD1"/>
    <w:rsid w:val="0023411F"/>
    <w:rsid w:val="00234EB8"/>
    <w:rsid w:val="00236530"/>
    <w:rsid w:val="00240160"/>
    <w:rsid w:val="00241255"/>
    <w:rsid w:val="002417C4"/>
    <w:rsid w:val="002436EA"/>
    <w:rsid w:val="0024536E"/>
    <w:rsid w:val="00246C0B"/>
    <w:rsid w:val="00247B1A"/>
    <w:rsid w:val="002504AD"/>
    <w:rsid w:val="00250B6A"/>
    <w:rsid w:val="00250BA3"/>
    <w:rsid w:val="00251684"/>
    <w:rsid w:val="00253133"/>
    <w:rsid w:val="00260692"/>
    <w:rsid w:val="00262A63"/>
    <w:rsid w:val="00262AF9"/>
    <w:rsid w:val="00265E36"/>
    <w:rsid w:val="00271853"/>
    <w:rsid w:val="00273326"/>
    <w:rsid w:val="00274877"/>
    <w:rsid w:val="00275058"/>
    <w:rsid w:val="002771B7"/>
    <w:rsid w:val="00280628"/>
    <w:rsid w:val="00282669"/>
    <w:rsid w:val="00286A46"/>
    <w:rsid w:val="00295369"/>
    <w:rsid w:val="002A2866"/>
    <w:rsid w:val="002A5E2F"/>
    <w:rsid w:val="002A6986"/>
    <w:rsid w:val="002B1670"/>
    <w:rsid w:val="002B4116"/>
    <w:rsid w:val="002B43C6"/>
    <w:rsid w:val="002B659B"/>
    <w:rsid w:val="002C2826"/>
    <w:rsid w:val="002C6F77"/>
    <w:rsid w:val="002D08B7"/>
    <w:rsid w:val="002D17F0"/>
    <w:rsid w:val="002D1884"/>
    <w:rsid w:val="002D26C7"/>
    <w:rsid w:val="002D35A4"/>
    <w:rsid w:val="002D5695"/>
    <w:rsid w:val="002D686C"/>
    <w:rsid w:val="002D7BB9"/>
    <w:rsid w:val="002E015C"/>
    <w:rsid w:val="002E3F60"/>
    <w:rsid w:val="002E4374"/>
    <w:rsid w:val="002E45A4"/>
    <w:rsid w:val="002E6206"/>
    <w:rsid w:val="002F034B"/>
    <w:rsid w:val="002F182C"/>
    <w:rsid w:val="002F1D25"/>
    <w:rsid w:val="002F2910"/>
    <w:rsid w:val="002F43DC"/>
    <w:rsid w:val="002F4F90"/>
    <w:rsid w:val="00300EE0"/>
    <w:rsid w:val="00305046"/>
    <w:rsid w:val="00305DA9"/>
    <w:rsid w:val="00305FA1"/>
    <w:rsid w:val="003107B3"/>
    <w:rsid w:val="00314426"/>
    <w:rsid w:val="00314BBB"/>
    <w:rsid w:val="00315FD3"/>
    <w:rsid w:val="003167D5"/>
    <w:rsid w:val="003168DD"/>
    <w:rsid w:val="0032003C"/>
    <w:rsid w:val="003204F0"/>
    <w:rsid w:val="00324CD0"/>
    <w:rsid w:val="003252E5"/>
    <w:rsid w:val="00326ACF"/>
    <w:rsid w:val="00326D19"/>
    <w:rsid w:val="00327183"/>
    <w:rsid w:val="00327A95"/>
    <w:rsid w:val="003303D1"/>
    <w:rsid w:val="00330688"/>
    <w:rsid w:val="003311C9"/>
    <w:rsid w:val="00333556"/>
    <w:rsid w:val="00337BA8"/>
    <w:rsid w:val="00342EEB"/>
    <w:rsid w:val="00346004"/>
    <w:rsid w:val="003467D0"/>
    <w:rsid w:val="0035055C"/>
    <w:rsid w:val="00351E7F"/>
    <w:rsid w:val="0035311F"/>
    <w:rsid w:val="0035422E"/>
    <w:rsid w:val="0035557E"/>
    <w:rsid w:val="003565DC"/>
    <w:rsid w:val="00356AB7"/>
    <w:rsid w:val="0036170A"/>
    <w:rsid w:val="00361AE5"/>
    <w:rsid w:val="003625D0"/>
    <w:rsid w:val="00362617"/>
    <w:rsid w:val="00363244"/>
    <w:rsid w:val="00364E9D"/>
    <w:rsid w:val="00365F00"/>
    <w:rsid w:val="0036748D"/>
    <w:rsid w:val="00367963"/>
    <w:rsid w:val="00375706"/>
    <w:rsid w:val="00376185"/>
    <w:rsid w:val="00382894"/>
    <w:rsid w:val="00382AC8"/>
    <w:rsid w:val="00384D99"/>
    <w:rsid w:val="00385DC2"/>
    <w:rsid w:val="00387683"/>
    <w:rsid w:val="003914E8"/>
    <w:rsid w:val="00396C4B"/>
    <w:rsid w:val="003A05DD"/>
    <w:rsid w:val="003A0A37"/>
    <w:rsid w:val="003A21F8"/>
    <w:rsid w:val="003A2205"/>
    <w:rsid w:val="003A2511"/>
    <w:rsid w:val="003A4509"/>
    <w:rsid w:val="003A71F6"/>
    <w:rsid w:val="003A726E"/>
    <w:rsid w:val="003B031D"/>
    <w:rsid w:val="003B3164"/>
    <w:rsid w:val="003B3F8E"/>
    <w:rsid w:val="003B7137"/>
    <w:rsid w:val="003C0768"/>
    <w:rsid w:val="003C24A5"/>
    <w:rsid w:val="003C3948"/>
    <w:rsid w:val="003D1C47"/>
    <w:rsid w:val="003D4B60"/>
    <w:rsid w:val="003E0267"/>
    <w:rsid w:val="003E25A9"/>
    <w:rsid w:val="003E6F8B"/>
    <w:rsid w:val="003E7F87"/>
    <w:rsid w:val="003F5903"/>
    <w:rsid w:val="003F5B06"/>
    <w:rsid w:val="003F7069"/>
    <w:rsid w:val="003F75E0"/>
    <w:rsid w:val="003F7DD4"/>
    <w:rsid w:val="00405F3E"/>
    <w:rsid w:val="00406412"/>
    <w:rsid w:val="00407605"/>
    <w:rsid w:val="00410552"/>
    <w:rsid w:val="00412B9A"/>
    <w:rsid w:val="0041319F"/>
    <w:rsid w:val="00416A6D"/>
    <w:rsid w:val="00421089"/>
    <w:rsid w:val="004212B2"/>
    <w:rsid w:val="00421AFB"/>
    <w:rsid w:val="00424B7B"/>
    <w:rsid w:val="004270B6"/>
    <w:rsid w:val="004276DD"/>
    <w:rsid w:val="00430A77"/>
    <w:rsid w:val="00436215"/>
    <w:rsid w:val="004402C8"/>
    <w:rsid w:val="00442229"/>
    <w:rsid w:val="00445C3E"/>
    <w:rsid w:val="00452235"/>
    <w:rsid w:val="00460107"/>
    <w:rsid w:val="0046322D"/>
    <w:rsid w:val="004677BA"/>
    <w:rsid w:val="00474C42"/>
    <w:rsid w:val="004802C1"/>
    <w:rsid w:val="00484508"/>
    <w:rsid w:val="00487F7C"/>
    <w:rsid w:val="00490A68"/>
    <w:rsid w:val="00491B24"/>
    <w:rsid w:val="00491FAF"/>
    <w:rsid w:val="004938A6"/>
    <w:rsid w:val="0049403C"/>
    <w:rsid w:val="0049504A"/>
    <w:rsid w:val="00496A1A"/>
    <w:rsid w:val="004972FA"/>
    <w:rsid w:val="004A10A6"/>
    <w:rsid w:val="004A118E"/>
    <w:rsid w:val="004A339A"/>
    <w:rsid w:val="004A3E0E"/>
    <w:rsid w:val="004A42A6"/>
    <w:rsid w:val="004A74DB"/>
    <w:rsid w:val="004B12B5"/>
    <w:rsid w:val="004B4AF9"/>
    <w:rsid w:val="004B742C"/>
    <w:rsid w:val="004B7E28"/>
    <w:rsid w:val="004C265B"/>
    <w:rsid w:val="004C3952"/>
    <w:rsid w:val="004C3EDE"/>
    <w:rsid w:val="004C555F"/>
    <w:rsid w:val="004C5570"/>
    <w:rsid w:val="004C59DE"/>
    <w:rsid w:val="004C5EA3"/>
    <w:rsid w:val="004C7C50"/>
    <w:rsid w:val="004D0B7D"/>
    <w:rsid w:val="004D2F4E"/>
    <w:rsid w:val="004D5A99"/>
    <w:rsid w:val="004E1EE4"/>
    <w:rsid w:val="004E1F34"/>
    <w:rsid w:val="004E3C10"/>
    <w:rsid w:val="004E7FDC"/>
    <w:rsid w:val="004F0ED4"/>
    <w:rsid w:val="004F4023"/>
    <w:rsid w:val="004F4EEC"/>
    <w:rsid w:val="004F70A8"/>
    <w:rsid w:val="004F728D"/>
    <w:rsid w:val="004F7643"/>
    <w:rsid w:val="00501079"/>
    <w:rsid w:val="00502D6A"/>
    <w:rsid w:val="00510051"/>
    <w:rsid w:val="00512643"/>
    <w:rsid w:val="005145B2"/>
    <w:rsid w:val="005168CF"/>
    <w:rsid w:val="00521D6D"/>
    <w:rsid w:val="00521DB5"/>
    <w:rsid w:val="00522EC6"/>
    <w:rsid w:val="005269B5"/>
    <w:rsid w:val="00533B52"/>
    <w:rsid w:val="0054020F"/>
    <w:rsid w:val="005420D8"/>
    <w:rsid w:val="0054335E"/>
    <w:rsid w:val="005437E4"/>
    <w:rsid w:val="00545ECD"/>
    <w:rsid w:val="0054705A"/>
    <w:rsid w:val="00551291"/>
    <w:rsid w:val="005524F2"/>
    <w:rsid w:val="00552CD1"/>
    <w:rsid w:val="005537CA"/>
    <w:rsid w:val="005538B6"/>
    <w:rsid w:val="00556114"/>
    <w:rsid w:val="0055670F"/>
    <w:rsid w:val="00557289"/>
    <w:rsid w:val="00561F34"/>
    <w:rsid w:val="0056417C"/>
    <w:rsid w:val="005647A0"/>
    <w:rsid w:val="00565878"/>
    <w:rsid w:val="005669F9"/>
    <w:rsid w:val="00571328"/>
    <w:rsid w:val="005713F6"/>
    <w:rsid w:val="0057322A"/>
    <w:rsid w:val="00575AE0"/>
    <w:rsid w:val="00576F66"/>
    <w:rsid w:val="00581410"/>
    <w:rsid w:val="00586176"/>
    <w:rsid w:val="00587093"/>
    <w:rsid w:val="00591DC0"/>
    <w:rsid w:val="005928AB"/>
    <w:rsid w:val="00594E2E"/>
    <w:rsid w:val="00595943"/>
    <w:rsid w:val="00596637"/>
    <w:rsid w:val="005973AD"/>
    <w:rsid w:val="005A0757"/>
    <w:rsid w:val="005A2D86"/>
    <w:rsid w:val="005A39E8"/>
    <w:rsid w:val="005A4AEF"/>
    <w:rsid w:val="005A655B"/>
    <w:rsid w:val="005B3CC3"/>
    <w:rsid w:val="005B4079"/>
    <w:rsid w:val="005B700B"/>
    <w:rsid w:val="005C4ED7"/>
    <w:rsid w:val="005C5774"/>
    <w:rsid w:val="005D337B"/>
    <w:rsid w:val="005E2D6B"/>
    <w:rsid w:val="005E34CA"/>
    <w:rsid w:val="005E4F0F"/>
    <w:rsid w:val="005E6A9C"/>
    <w:rsid w:val="005F0922"/>
    <w:rsid w:val="005F222F"/>
    <w:rsid w:val="005F5776"/>
    <w:rsid w:val="005F6D3C"/>
    <w:rsid w:val="005F7CAE"/>
    <w:rsid w:val="00603AAD"/>
    <w:rsid w:val="00603FEB"/>
    <w:rsid w:val="0060680D"/>
    <w:rsid w:val="00610F74"/>
    <w:rsid w:val="00611696"/>
    <w:rsid w:val="00611882"/>
    <w:rsid w:val="0061230D"/>
    <w:rsid w:val="00612AA3"/>
    <w:rsid w:val="00612C71"/>
    <w:rsid w:val="00613166"/>
    <w:rsid w:val="00614CC4"/>
    <w:rsid w:val="006159B9"/>
    <w:rsid w:val="00616F61"/>
    <w:rsid w:val="00620DB7"/>
    <w:rsid w:val="006224B1"/>
    <w:rsid w:val="00630A23"/>
    <w:rsid w:val="00633794"/>
    <w:rsid w:val="00634286"/>
    <w:rsid w:val="006344D3"/>
    <w:rsid w:val="0063500A"/>
    <w:rsid w:val="0063750C"/>
    <w:rsid w:val="00637929"/>
    <w:rsid w:val="00641C24"/>
    <w:rsid w:val="00643283"/>
    <w:rsid w:val="006434B2"/>
    <w:rsid w:val="006455DE"/>
    <w:rsid w:val="00647E9E"/>
    <w:rsid w:val="00650D56"/>
    <w:rsid w:val="00653A7D"/>
    <w:rsid w:val="00656195"/>
    <w:rsid w:val="006568B0"/>
    <w:rsid w:val="006570B4"/>
    <w:rsid w:val="00657FD7"/>
    <w:rsid w:val="006646B6"/>
    <w:rsid w:val="006646D2"/>
    <w:rsid w:val="00665B2B"/>
    <w:rsid w:val="00665C65"/>
    <w:rsid w:val="00667407"/>
    <w:rsid w:val="00671C62"/>
    <w:rsid w:val="00675EE9"/>
    <w:rsid w:val="006764FE"/>
    <w:rsid w:val="00684675"/>
    <w:rsid w:val="0069096A"/>
    <w:rsid w:val="00691468"/>
    <w:rsid w:val="00692E3F"/>
    <w:rsid w:val="006942C5"/>
    <w:rsid w:val="00695024"/>
    <w:rsid w:val="006A0537"/>
    <w:rsid w:val="006A1268"/>
    <w:rsid w:val="006A246E"/>
    <w:rsid w:val="006A3774"/>
    <w:rsid w:val="006A7DE3"/>
    <w:rsid w:val="006B084D"/>
    <w:rsid w:val="006B0FFE"/>
    <w:rsid w:val="006B2CF5"/>
    <w:rsid w:val="006B5117"/>
    <w:rsid w:val="006B65DB"/>
    <w:rsid w:val="006B773C"/>
    <w:rsid w:val="006C1D23"/>
    <w:rsid w:val="006C22A6"/>
    <w:rsid w:val="006C60EA"/>
    <w:rsid w:val="006C68B2"/>
    <w:rsid w:val="006D1188"/>
    <w:rsid w:val="006D4366"/>
    <w:rsid w:val="006E1955"/>
    <w:rsid w:val="0070271C"/>
    <w:rsid w:val="0070398B"/>
    <w:rsid w:val="00707BAC"/>
    <w:rsid w:val="00710097"/>
    <w:rsid w:val="0071025B"/>
    <w:rsid w:val="007105F9"/>
    <w:rsid w:val="0071097D"/>
    <w:rsid w:val="007153C8"/>
    <w:rsid w:val="0071734B"/>
    <w:rsid w:val="00717F15"/>
    <w:rsid w:val="00720955"/>
    <w:rsid w:val="00723642"/>
    <w:rsid w:val="00726CE0"/>
    <w:rsid w:val="0072707D"/>
    <w:rsid w:val="007270D4"/>
    <w:rsid w:val="00727822"/>
    <w:rsid w:val="00727B10"/>
    <w:rsid w:val="00727CB2"/>
    <w:rsid w:val="00731E4C"/>
    <w:rsid w:val="0073632C"/>
    <w:rsid w:val="007364B8"/>
    <w:rsid w:val="0073693E"/>
    <w:rsid w:val="00736EB0"/>
    <w:rsid w:val="00740108"/>
    <w:rsid w:val="00741D2F"/>
    <w:rsid w:val="007422E9"/>
    <w:rsid w:val="00742E2A"/>
    <w:rsid w:val="00747613"/>
    <w:rsid w:val="007478CA"/>
    <w:rsid w:val="00753A61"/>
    <w:rsid w:val="0075446E"/>
    <w:rsid w:val="00757675"/>
    <w:rsid w:val="00757D03"/>
    <w:rsid w:val="00761FD2"/>
    <w:rsid w:val="007638B7"/>
    <w:rsid w:val="007643A2"/>
    <w:rsid w:val="00766D09"/>
    <w:rsid w:val="007732A9"/>
    <w:rsid w:val="00781382"/>
    <w:rsid w:val="00782C03"/>
    <w:rsid w:val="007855FF"/>
    <w:rsid w:val="007906B7"/>
    <w:rsid w:val="0079621B"/>
    <w:rsid w:val="007A2121"/>
    <w:rsid w:val="007A3199"/>
    <w:rsid w:val="007A3E40"/>
    <w:rsid w:val="007A458C"/>
    <w:rsid w:val="007A62F6"/>
    <w:rsid w:val="007B19BC"/>
    <w:rsid w:val="007B1D35"/>
    <w:rsid w:val="007B34D7"/>
    <w:rsid w:val="007B3F2A"/>
    <w:rsid w:val="007B724B"/>
    <w:rsid w:val="007B7F38"/>
    <w:rsid w:val="007C308A"/>
    <w:rsid w:val="007C356A"/>
    <w:rsid w:val="007D2BDA"/>
    <w:rsid w:val="007E0043"/>
    <w:rsid w:val="007E2102"/>
    <w:rsid w:val="007E272A"/>
    <w:rsid w:val="007E5CEC"/>
    <w:rsid w:val="007E71F9"/>
    <w:rsid w:val="007F04C3"/>
    <w:rsid w:val="007F2520"/>
    <w:rsid w:val="007F26FE"/>
    <w:rsid w:val="007F3414"/>
    <w:rsid w:val="007F5695"/>
    <w:rsid w:val="007F67E1"/>
    <w:rsid w:val="00800F7F"/>
    <w:rsid w:val="00801BA8"/>
    <w:rsid w:val="00802B23"/>
    <w:rsid w:val="00805624"/>
    <w:rsid w:val="00806BDB"/>
    <w:rsid w:val="008109C8"/>
    <w:rsid w:val="00816B8F"/>
    <w:rsid w:val="00816D14"/>
    <w:rsid w:val="00817221"/>
    <w:rsid w:val="00817840"/>
    <w:rsid w:val="008218AA"/>
    <w:rsid w:val="0082743A"/>
    <w:rsid w:val="00830291"/>
    <w:rsid w:val="0083155B"/>
    <w:rsid w:val="00833452"/>
    <w:rsid w:val="00834F72"/>
    <w:rsid w:val="008405E1"/>
    <w:rsid w:val="00840B2D"/>
    <w:rsid w:val="00846FFF"/>
    <w:rsid w:val="00847169"/>
    <w:rsid w:val="00847D80"/>
    <w:rsid w:val="00850426"/>
    <w:rsid w:val="00855735"/>
    <w:rsid w:val="0085767A"/>
    <w:rsid w:val="00857FF3"/>
    <w:rsid w:val="0086063E"/>
    <w:rsid w:val="008617F0"/>
    <w:rsid w:val="00862D94"/>
    <w:rsid w:val="00864DFB"/>
    <w:rsid w:val="00866E01"/>
    <w:rsid w:val="00872EE6"/>
    <w:rsid w:val="00875272"/>
    <w:rsid w:val="008752FA"/>
    <w:rsid w:val="008769D0"/>
    <w:rsid w:val="00877DAD"/>
    <w:rsid w:val="008820D1"/>
    <w:rsid w:val="00882B53"/>
    <w:rsid w:val="0088331E"/>
    <w:rsid w:val="00884E24"/>
    <w:rsid w:val="00892554"/>
    <w:rsid w:val="0089266B"/>
    <w:rsid w:val="00892FCB"/>
    <w:rsid w:val="008939B2"/>
    <w:rsid w:val="00894AB0"/>
    <w:rsid w:val="008950B8"/>
    <w:rsid w:val="00896338"/>
    <w:rsid w:val="008A171B"/>
    <w:rsid w:val="008A518E"/>
    <w:rsid w:val="008A56DF"/>
    <w:rsid w:val="008A69EE"/>
    <w:rsid w:val="008A75AC"/>
    <w:rsid w:val="008B2FE0"/>
    <w:rsid w:val="008B355D"/>
    <w:rsid w:val="008B3D22"/>
    <w:rsid w:val="008B5B44"/>
    <w:rsid w:val="008C0F77"/>
    <w:rsid w:val="008C288F"/>
    <w:rsid w:val="008C3297"/>
    <w:rsid w:val="008C3B35"/>
    <w:rsid w:val="008C79BA"/>
    <w:rsid w:val="008D42D1"/>
    <w:rsid w:val="008D443D"/>
    <w:rsid w:val="008D4AA1"/>
    <w:rsid w:val="008E0364"/>
    <w:rsid w:val="008E14E3"/>
    <w:rsid w:val="008E1F05"/>
    <w:rsid w:val="008E2680"/>
    <w:rsid w:val="008F16D6"/>
    <w:rsid w:val="008F311E"/>
    <w:rsid w:val="008F4494"/>
    <w:rsid w:val="00900E3B"/>
    <w:rsid w:val="00901191"/>
    <w:rsid w:val="00902419"/>
    <w:rsid w:val="00903E95"/>
    <w:rsid w:val="00904B5B"/>
    <w:rsid w:val="009064D6"/>
    <w:rsid w:val="00906657"/>
    <w:rsid w:val="00906C64"/>
    <w:rsid w:val="00907F5E"/>
    <w:rsid w:val="00910BC3"/>
    <w:rsid w:val="00910F16"/>
    <w:rsid w:val="00911F6B"/>
    <w:rsid w:val="0091433E"/>
    <w:rsid w:val="00914CB6"/>
    <w:rsid w:val="0091514C"/>
    <w:rsid w:val="00915F28"/>
    <w:rsid w:val="00920732"/>
    <w:rsid w:val="009236B2"/>
    <w:rsid w:val="00925825"/>
    <w:rsid w:val="0092691B"/>
    <w:rsid w:val="009304E3"/>
    <w:rsid w:val="00930788"/>
    <w:rsid w:val="0093102A"/>
    <w:rsid w:val="00932200"/>
    <w:rsid w:val="0093319C"/>
    <w:rsid w:val="009341D7"/>
    <w:rsid w:val="00942BCD"/>
    <w:rsid w:val="00943671"/>
    <w:rsid w:val="00945BF1"/>
    <w:rsid w:val="00952101"/>
    <w:rsid w:val="00953D24"/>
    <w:rsid w:val="0095568B"/>
    <w:rsid w:val="00956ADB"/>
    <w:rsid w:val="009600BD"/>
    <w:rsid w:val="00961F5D"/>
    <w:rsid w:val="00963208"/>
    <w:rsid w:val="0096796F"/>
    <w:rsid w:val="00970570"/>
    <w:rsid w:val="0097324B"/>
    <w:rsid w:val="009754D6"/>
    <w:rsid w:val="00976164"/>
    <w:rsid w:val="009809C0"/>
    <w:rsid w:val="009831A4"/>
    <w:rsid w:val="00983302"/>
    <w:rsid w:val="00983E84"/>
    <w:rsid w:val="009849C8"/>
    <w:rsid w:val="00986038"/>
    <w:rsid w:val="00987B64"/>
    <w:rsid w:val="00987DED"/>
    <w:rsid w:val="009968CE"/>
    <w:rsid w:val="009978A4"/>
    <w:rsid w:val="009A0C8F"/>
    <w:rsid w:val="009A2215"/>
    <w:rsid w:val="009A2516"/>
    <w:rsid w:val="009A4BA5"/>
    <w:rsid w:val="009A6F92"/>
    <w:rsid w:val="009A7E65"/>
    <w:rsid w:val="009B58C9"/>
    <w:rsid w:val="009B6B81"/>
    <w:rsid w:val="009C276E"/>
    <w:rsid w:val="009C543B"/>
    <w:rsid w:val="009C6990"/>
    <w:rsid w:val="009C6E2E"/>
    <w:rsid w:val="009D0EE8"/>
    <w:rsid w:val="009D1F0B"/>
    <w:rsid w:val="009D4394"/>
    <w:rsid w:val="009D58A1"/>
    <w:rsid w:val="009D7CAE"/>
    <w:rsid w:val="009D7F58"/>
    <w:rsid w:val="009E2E92"/>
    <w:rsid w:val="009E386C"/>
    <w:rsid w:val="009E3B55"/>
    <w:rsid w:val="009F1F75"/>
    <w:rsid w:val="009F79AE"/>
    <w:rsid w:val="00A00180"/>
    <w:rsid w:val="00A00805"/>
    <w:rsid w:val="00A014DA"/>
    <w:rsid w:val="00A01732"/>
    <w:rsid w:val="00A0497D"/>
    <w:rsid w:val="00A0558F"/>
    <w:rsid w:val="00A121D2"/>
    <w:rsid w:val="00A1292D"/>
    <w:rsid w:val="00A15412"/>
    <w:rsid w:val="00A21317"/>
    <w:rsid w:val="00A2164D"/>
    <w:rsid w:val="00A24267"/>
    <w:rsid w:val="00A25EC9"/>
    <w:rsid w:val="00A25FD9"/>
    <w:rsid w:val="00A306F0"/>
    <w:rsid w:val="00A33001"/>
    <w:rsid w:val="00A36C1A"/>
    <w:rsid w:val="00A41E66"/>
    <w:rsid w:val="00A422E8"/>
    <w:rsid w:val="00A43412"/>
    <w:rsid w:val="00A503E7"/>
    <w:rsid w:val="00A50661"/>
    <w:rsid w:val="00A541E8"/>
    <w:rsid w:val="00A55872"/>
    <w:rsid w:val="00A56C46"/>
    <w:rsid w:val="00A570C7"/>
    <w:rsid w:val="00A629A7"/>
    <w:rsid w:val="00A654B6"/>
    <w:rsid w:val="00A66A6C"/>
    <w:rsid w:val="00A738B9"/>
    <w:rsid w:val="00A754A4"/>
    <w:rsid w:val="00A7721B"/>
    <w:rsid w:val="00A80125"/>
    <w:rsid w:val="00A80746"/>
    <w:rsid w:val="00A81832"/>
    <w:rsid w:val="00A8619A"/>
    <w:rsid w:val="00A86463"/>
    <w:rsid w:val="00A878A2"/>
    <w:rsid w:val="00A9093E"/>
    <w:rsid w:val="00A90AAE"/>
    <w:rsid w:val="00A90FF0"/>
    <w:rsid w:val="00A954E7"/>
    <w:rsid w:val="00A961F1"/>
    <w:rsid w:val="00A966BD"/>
    <w:rsid w:val="00A96FD2"/>
    <w:rsid w:val="00AA7520"/>
    <w:rsid w:val="00AB0008"/>
    <w:rsid w:val="00AB15DF"/>
    <w:rsid w:val="00AB36D4"/>
    <w:rsid w:val="00AB5EC6"/>
    <w:rsid w:val="00AC0BCF"/>
    <w:rsid w:val="00AC2745"/>
    <w:rsid w:val="00AC389D"/>
    <w:rsid w:val="00AC48B8"/>
    <w:rsid w:val="00AD109B"/>
    <w:rsid w:val="00AD4C72"/>
    <w:rsid w:val="00AD6D05"/>
    <w:rsid w:val="00AE2D58"/>
    <w:rsid w:val="00AF2848"/>
    <w:rsid w:val="00AF65C2"/>
    <w:rsid w:val="00AF77FC"/>
    <w:rsid w:val="00AF79CD"/>
    <w:rsid w:val="00B00A96"/>
    <w:rsid w:val="00B01A44"/>
    <w:rsid w:val="00B03B7C"/>
    <w:rsid w:val="00B0413F"/>
    <w:rsid w:val="00B0439E"/>
    <w:rsid w:val="00B04AE3"/>
    <w:rsid w:val="00B04B8E"/>
    <w:rsid w:val="00B05753"/>
    <w:rsid w:val="00B07CBE"/>
    <w:rsid w:val="00B10F86"/>
    <w:rsid w:val="00B113D2"/>
    <w:rsid w:val="00B12C99"/>
    <w:rsid w:val="00B17644"/>
    <w:rsid w:val="00B17D07"/>
    <w:rsid w:val="00B213B4"/>
    <w:rsid w:val="00B23D1D"/>
    <w:rsid w:val="00B24A02"/>
    <w:rsid w:val="00B2725C"/>
    <w:rsid w:val="00B2798D"/>
    <w:rsid w:val="00B35ABA"/>
    <w:rsid w:val="00B3779E"/>
    <w:rsid w:val="00B401EF"/>
    <w:rsid w:val="00B40DA9"/>
    <w:rsid w:val="00B41D05"/>
    <w:rsid w:val="00B41D9A"/>
    <w:rsid w:val="00B42236"/>
    <w:rsid w:val="00B4309B"/>
    <w:rsid w:val="00B44A0E"/>
    <w:rsid w:val="00B44A65"/>
    <w:rsid w:val="00B4638D"/>
    <w:rsid w:val="00B50B31"/>
    <w:rsid w:val="00B55568"/>
    <w:rsid w:val="00B55B9E"/>
    <w:rsid w:val="00B60959"/>
    <w:rsid w:val="00B614B9"/>
    <w:rsid w:val="00B6163A"/>
    <w:rsid w:val="00B61972"/>
    <w:rsid w:val="00B62244"/>
    <w:rsid w:val="00B64182"/>
    <w:rsid w:val="00B65121"/>
    <w:rsid w:val="00B67894"/>
    <w:rsid w:val="00B7221F"/>
    <w:rsid w:val="00B74AEC"/>
    <w:rsid w:val="00B75538"/>
    <w:rsid w:val="00B7635E"/>
    <w:rsid w:val="00B77822"/>
    <w:rsid w:val="00B77B3B"/>
    <w:rsid w:val="00B816A6"/>
    <w:rsid w:val="00B81A6F"/>
    <w:rsid w:val="00B81C86"/>
    <w:rsid w:val="00B82FAE"/>
    <w:rsid w:val="00B852D5"/>
    <w:rsid w:val="00B87AC1"/>
    <w:rsid w:val="00B915B8"/>
    <w:rsid w:val="00B93D8B"/>
    <w:rsid w:val="00B9695E"/>
    <w:rsid w:val="00B97D61"/>
    <w:rsid w:val="00BA0DAD"/>
    <w:rsid w:val="00BA598E"/>
    <w:rsid w:val="00BA5CA6"/>
    <w:rsid w:val="00BA67D6"/>
    <w:rsid w:val="00BB2379"/>
    <w:rsid w:val="00BB2725"/>
    <w:rsid w:val="00BB32A7"/>
    <w:rsid w:val="00BB4DA3"/>
    <w:rsid w:val="00BC01C1"/>
    <w:rsid w:val="00BC0CA3"/>
    <w:rsid w:val="00BD0430"/>
    <w:rsid w:val="00BD1490"/>
    <w:rsid w:val="00BD3AEC"/>
    <w:rsid w:val="00BD4035"/>
    <w:rsid w:val="00BD5C6B"/>
    <w:rsid w:val="00BD6A37"/>
    <w:rsid w:val="00BD6D54"/>
    <w:rsid w:val="00BE049A"/>
    <w:rsid w:val="00BE12E8"/>
    <w:rsid w:val="00BE1AD6"/>
    <w:rsid w:val="00BE213D"/>
    <w:rsid w:val="00BE5707"/>
    <w:rsid w:val="00BF1FAC"/>
    <w:rsid w:val="00BF453C"/>
    <w:rsid w:val="00C00F49"/>
    <w:rsid w:val="00C02257"/>
    <w:rsid w:val="00C04004"/>
    <w:rsid w:val="00C05ABF"/>
    <w:rsid w:val="00C0668D"/>
    <w:rsid w:val="00C06829"/>
    <w:rsid w:val="00C1321B"/>
    <w:rsid w:val="00C16D5E"/>
    <w:rsid w:val="00C173D2"/>
    <w:rsid w:val="00C22A7E"/>
    <w:rsid w:val="00C24AA6"/>
    <w:rsid w:val="00C2506F"/>
    <w:rsid w:val="00C25619"/>
    <w:rsid w:val="00C333E0"/>
    <w:rsid w:val="00C369F8"/>
    <w:rsid w:val="00C3727A"/>
    <w:rsid w:val="00C37D01"/>
    <w:rsid w:val="00C42120"/>
    <w:rsid w:val="00C433C7"/>
    <w:rsid w:val="00C43896"/>
    <w:rsid w:val="00C46989"/>
    <w:rsid w:val="00C46AD0"/>
    <w:rsid w:val="00C47B15"/>
    <w:rsid w:val="00C50099"/>
    <w:rsid w:val="00C518E4"/>
    <w:rsid w:val="00C52CBE"/>
    <w:rsid w:val="00C52DEF"/>
    <w:rsid w:val="00C5354D"/>
    <w:rsid w:val="00C5461E"/>
    <w:rsid w:val="00C551A7"/>
    <w:rsid w:val="00C56E73"/>
    <w:rsid w:val="00C56ECC"/>
    <w:rsid w:val="00C57D48"/>
    <w:rsid w:val="00C61CD0"/>
    <w:rsid w:val="00C62039"/>
    <w:rsid w:val="00C673CD"/>
    <w:rsid w:val="00C70AE8"/>
    <w:rsid w:val="00C710B1"/>
    <w:rsid w:val="00C727F2"/>
    <w:rsid w:val="00C7377F"/>
    <w:rsid w:val="00C75BA6"/>
    <w:rsid w:val="00C816AE"/>
    <w:rsid w:val="00C847D6"/>
    <w:rsid w:val="00C855E3"/>
    <w:rsid w:val="00C86C27"/>
    <w:rsid w:val="00C86F3A"/>
    <w:rsid w:val="00C90448"/>
    <w:rsid w:val="00C925C7"/>
    <w:rsid w:val="00C93751"/>
    <w:rsid w:val="00C97EE1"/>
    <w:rsid w:val="00CA0A71"/>
    <w:rsid w:val="00CA4600"/>
    <w:rsid w:val="00CA4740"/>
    <w:rsid w:val="00CA4D0E"/>
    <w:rsid w:val="00CA4E27"/>
    <w:rsid w:val="00CA611E"/>
    <w:rsid w:val="00CB13C7"/>
    <w:rsid w:val="00CB2978"/>
    <w:rsid w:val="00CC149B"/>
    <w:rsid w:val="00CC477F"/>
    <w:rsid w:val="00CD1930"/>
    <w:rsid w:val="00CD4C3E"/>
    <w:rsid w:val="00CD51B6"/>
    <w:rsid w:val="00CD71B7"/>
    <w:rsid w:val="00CE1E68"/>
    <w:rsid w:val="00CE2D6B"/>
    <w:rsid w:val="00CE4E0F"/>
    <w:rsid w:val="00CE582B"/>
    <w:rsid w:val="00CE74D4"/>
    <w:rsid w:val="00CE7A45"/>
    <w:rsid w:val="00CF2412"/>
    <w:rsid w:val="00CF6433"/>
    <w:rsid w:val="00CF724A"/>
    <w:rsid w:val="00D01872"/>
    <w:rsid w:val="00D039D4"/>
    <w:rsid w:val="00D03AAE"/>
    <w:rsid w:val="00D049D5"/>
    <w:rsid w:val="00D06E97"/>
    <w:rsid w:val="00D11804"/>
    <w:rsid w:val="00D1195C"/>
    <w:rsid w:val="00D142A3"/>
    <w:rsid w:val="00D153E9"/>
    <w:rsid w:val="00D162EA"/>
    <w:rsid w:val="00D227C5"/>
    <w:rsid w:val="00D22CBC"/>
    <w:rsid w:val="00D239FC"/>
    <w:rsid w:val="00D244A4"/>
    <w:rsid w:val="00D245D2"/>
    <w:rsid w:val="00D26E4F"/>
    <w:rsid w:val="00D31A82"/>
    <w:rsid w:val="00D33635"/>
    <w:rsid w:val="00D3505C"/>
    <w:rsid w:val="00D361B2"/>
    <w:rsid w:val="00D36375"/>
    <w:rsid w:val="00D36AEB"/>
    <w:rsid w:val="00D36B94"/>
    <w:rsid w:val="00D375CF"/>
    <w:rsid w:val="00D376E6"/>
    <w:rsid w:val="00D408EE"/>
    <w:rsid w:val="00D42AE2"/>
    <w:rsid w:val="00D476CF"/>
    <w:rsid w:val="00D47FFB"/>
    <w:rsid w:val="00D505C9"/>
    <w:rsid w:val="00D521CC"/>
    <w:rsid w:val="00D553C4"/>
    <w:rsid w:val="00D56457"/>
    <w:rsid w:val="00D56EFD"/>
    <w:rsid w:val="00D57763"/>
    <w:rsid w:val="00D61054"/>
    <w:rsid w:val="00D610CC"/>
    <w:rsid w:val="00D62255"/>
    <w:rsid w:val="00D62B6E"/>
    <w:rsid w:val="00D65113"/>
    <w:rsid w:val="00D704CA"/>
    <w:rsid w:val="00D71357"/>
    <w:rsid w:val="00D768E1"/>
    <w:rsid w:val="00D77C58"/>
    <w:rsid w:val="00D84F6B"/>
    <w:rsid w:val="00D858D7"/>
    <w:rsid w:val="00D94324"/>
    <w:rsid w:val="00D94BAE"/>
    <w:rsid w:val="00D9574F"/>
    <w:rsid w:val="00D96368"/>
    <w:rsid w:val="00D964C9"/>
    <w:rsid w:val="00DA2610"/>
    <w:rsid w:val="00DA30E8"/>
    <w:rsid w:val="00DA5A39"/>
    <w:rsid w:val="00DB12DA"/>
    <w:rsid w:val="00DB296F"/>
    <w:rsid w:val="00DB360F"/>
    <w:rsid w:val="00DB3FCB"/>
    <w:rsid w:val="00DB72E0"/>
    <w:rsid w:val="00DC0EF4"/>
    <w:rsid w:val="00DC1155"/>
    <w:rsid w:val="00DC2073"/>
    <w:rsid w:val="00DD3E8C"/>
    <w:rsid w:val="00DE11E6"/>
    <w:rsid w:val="00DE15F6"/>
    <w:rsid w:val="00DE37C7"/>
    <w:rsid w:val="00DE3BA4"/>
    <w:rsid w:val="00DF62BF"/>
    <w:rsid w:val="00E00C2E"/>
    <w:rsid w:val="00E0466D"/>
    <w:rsid w:val="00E05749"/>
    <w:rsid w:val="00E0639A"/>
    <w:rsid w:val="00E12BEA"/>
    <w:rsid w:val="00E1485D"/>
    <w:rsid w:val="00E14D90"/>
    <w:rsid w:val="00E162F7"/>
    <w:rsid w:val="00E23CF8"/>
    <w:rsid w:val="00E24C20"/>
    <w:rsid w:val="00E26E29"/>
    <w:rsid w:val="00E3433A"/>
    <w:rsid w:val="00E36A4E"/>
    <w:rsid w:val="00E41CC2"/>
    <w:rsid w:val="00E45365"/>
    <w:rsid w:val="00E45E17"/>
    <w:rsid w:val="00E510B6"/>
    <w:rsid w:val="00E579AE"/>
    <w:rsid w:val="00E57D60"/>
    <w:rsid w:val="00E64412"/>
    <w:rsid w:val="00E6442D"/>
    <w:rsid w:val="00E64FBB"/>
    <w:rsid w:val="00E651CA"/>
    <w:rsid w:val="00E653B9"/>
    <w:rsid w:val="00E702F6"/>
    <w:rsid w:val="00E7124C"/>
    <w:rsid w:val="00E716AE"/>
    <w:rsid w:val="00E7280B"/>
    <w:rsid w:val="00E72ADB"/>
    <w:rsid w:val="00E7341D"/>
    <w:rsid w:val="00E73EC6"/>
    <w:rsid w:val="00E746D7"/>
    <w:rsid w:val="00E74F8E"/>
    <w:rsid w:val="00E800EC"/>
    <w:rsid w:val="00E848D1"/>
    <w:rsid w:val="00E8518A"/>
    <w:rsid w:val="00E86318"/>
    <w:rsid w:val="00E87A0C"/>
    <w:rsid w:val="00E9394F"/>
    <w:rsid w:val="00E95505"/>
    <w:rsid w:val="00EA045B"/>
    <w:rsid w:val="00EA18B7"/>
    <w:rsid w:val="00EA26B0"/>
    <w:rsid w:val="00EA2BB3"/>
    <w:rsid w:val="00EA2E8F"/>
    <w:rsid w:val="00EA4B83"/>
    <w:rsid w:val="00EA7E45"/>
    <w:rsid w:val="00EB06CE"/>
    <w:rsid w:val="00EB31C9"/>
    <w:rsid w:val="00EB5581"/>
    <w:rsid w:val="00EC2705"/>
    <w:rsid w:val="00EC32EE"/>
    <w:rsid w:val="00ED0AB6"/>
    <w:rsid w:val="00ED2443"/>
    <w:rsid w:val="00ED3951"/>
    <w:rsid w:val="00ED4641"/>
    <w:rsid w:val="00ED4EC0"/>
    <w:rsid w:val="00ED5C6E"/>
    <w:rsid w:val="00ED5C7C"/>
    <w:rsid w:val="00ED7B96"/>
    <w:rsid w:val="00EE3F5C"/>
    <w:rsid w:val="00EF098A"/>
    <w:rsid w:val="00EF1BF6"/>
    <w:rsid w:val="00EF6582"/>
    <w:rsid w:val="00EF698C"/>
    <w:rsid w:val="00F00506"/>
    <w:rsid w:val="00F030BF"/>
    <w:rsid w:val="00F0482E"/>
    <w:rsid w:val="00F04DC8"/>
    <w:rsid w:val="00F06840"/>
    <w:rsid w:val="00F073BB"/>
    <w:rsid w:val="00F075D7"/>
    <w:rsid w:val="00F1062A"/>
    <w:rsid w:val="00F1169F"/>
    <w:rsid w:val="00F143C8"/>
    <w:rsid w:val="00F16366"/>
    <w:rsid w:val="00F27849"/>
    <w:rsid w:val="00F3099F"/>
    <w:rsid w:val="00F31E95"/>
    <w:rsid w:val="00F3222A"/>
    <w:rsid w:val="00F358D2"/>
    <w:rsid w:val="00F358ED"/>
    <w:rsid w:val="00F3683B"/>
    <w:rsid w:val="00F402CF"/>
    <w:rsid w:val="00F40318"/>
    <w:rsid w:val="00F424CF"/>
    <w:rsid w:val="00F43243"/>
    <w:rsid w:val="00F44D08"/>
    <w:rsid w:val="00F4503E"/>
    <w:rsid w:val="00F450C0"/>
    <w:rsid w:val="00F45590"/>
    <w:rsid w:val="00F52CA7"/>
    <w:rsid w:val="00F5403C"/>
    <w:rsid w:val="00F55D05"/>
    <w:rsid w:val="00F6188A"/>
    <w:rsid w:val="00F61D6A"/>
    <w:rsid w:val="00F61E63"/>
    <w:rsid w:val="00F67578"/>
    <w:rsid w:val="00F70611"/>
    <w:rsid w:val="00F74685"/>
    <w:rsid w:val="00F74BE9"/>
    <w:rsid w:val="00F75F91"/>
    <w:rsid w:val="00F82E1C"/>
    <w:rsid w:val="00F82E63"/>
    <w:rsid w:val="00F8518E"/>
    <w:rsid w:val="00F87BC4"/>
    <w:rsid w:val="00F909AA"/>
    <w:rsid w:val="00F91DE0"/>
    <w:rsid w:val="00F93270"/>
    <w:rsid w:val="00F96996"/>
    <w:rsid w:val="00F97F45"/>
    <w:rsid w:val="00FA3A9D"/>
    <w:rsid w:val="00FA6A99"/>
    <w:rsid w:val="00FA792A"/>
    <w:rsid w:val="00FB2C74"/>
    <w:rsid w:val="00FB2FDB"/>
    <w:rsid w:val="00FB577A"/>
    <w:rsid w:val="00FC0A7D"/>
    <w:rsid w:val="00FC37D7"/>
    <w:rsid w:val="00FC4131"/>
    <w:rsid w:val="00FC4288"/>
    <w:rsid w:val="00FD25A7"/>
    <w:rsid w:val="00FD476D"/>
    <w:rsid w:val="00FD49D0"/>
    <w:rsid w:val="00FD5F73"/>
    <w:rsid w:val="00FD6C81"/>
    <w:rsid w:val="00FD7D34"/>
    <w:rsid w:val="00FE0780"/>
    <w:rsid w:val="00FE1D19"/>
    <w:rsid w:val="00FE20A7"/>
    <w:rsid w:val="00FE5736"/>
    <w:rsid w:val="00FE7A72"/>
    <w:rsid w:val="00FE7BCE"/>
    <w:rsid w:val="00FF6650"/>
    <w:rsid w:val="00FF7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FFADC5-BCF9-4335-9237-E61567C0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C17"/>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semiHidden/>
    <w:unhideWhenUsed/>
    <w:rsid w:val="00FD6C81"/>
    <w:pPr>
      <w:spacing w:after="0" w:line="240" w:lineRule="auto"/>
    </w:pPr>
  </w:style>
  <w:style w:type="character" w:customStyle="1" w:styleId="NotedebasdepageCar">
    <w:name w:val="Note de bas de page Car"/>
    <w:basedOn w:val="Policepardfaut"/>
    <w:link w:val="Notedebasdepage"/>
    <w:uiPriority w:val="99"/>
    <w:semiHidden/>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E6F8B"/>
    <w:rPr>
      <w:color w:val="808080"/>
    </w:rPr>
  </w:style>
  <w:style w:type="character" w:styleId="Lienhypertextesuivivisit">
    <w:name w:val="FollowedHyperlink"/>
    <w:basedOn w:val="Policepardfaut"/>
    <w:uiPriority w:val="99"/>
    <w:semiHidden/>
    <w:unhideWhenUsed/>
    <w:rsid w:val="00324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afd.dgmarket.com" TargetMode="External"/><Relationship Id="rId27" Type="http://schemas.openxmlformats.org/officeDocument/2006/relationships/header" Target="header13.xml"/><Relationship Id="rId30" Type="http://schemas.openxmlformats.org/officeDocument/2006/relationships/hyperlink" Target="http://www.worldbank.org/debarr" TargetMode="Externa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E08AB-E928-4BC4-8216-53FDFA9E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68</Pages>
  <Words>17985</Words>
  <Characters>98923</Characters>
  <Application>Microsoft Office Word</Application>
  <DocSecurity>0</DocSecurity>
  <Lines>824</Lines>
  <Paragraphs>233</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LAMONICA Myriam</cp:lastModifiedBy>
  <cp:revision>32</cp:revision>
  <cp:lastPrinted>2019-09-17T09:01:00Z</cp:lastPrinted>
  <dcterms:created xsi:type="dcterms:W3CDTF">2019-10-15T10:12:00Z</dcterms:created>
  <dcterms:modified xsi:type="dcterms:W3CDTF">2019-11-14T11:00:00Z</dcterms:modified>
</cp:coreProperties>
</file>